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3B" w:rsidRDefault="00C8313B" w:rsidP="00C223C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X="250" w:tblpY="-600"/>
        <w:tblW w:w="9071" w:type="dxa"/>
        <w:tblLook w:val="04A0" w:firstRow="1" w:lastRow="0" w:firstColumn="1" w:lastColumn="0" w:noHBand="0" w:noVBand="1"/>
      </w:tblPr>
      <w:tblGrid>
        <w:gridCol w:w="4409"/>
        <w:gridCol w:w="4162"/>
        <w:gridCol w:w="250"/>
        <w:gridCol w:w="250"/>
      </w:tblGrid>
      <w:tr w:rsidR="00C8313B" w:rsidTr="00417786">
        <w:trPr>
          <w:gridAfter w:val="2"/>
          <w:wAfter w:w="500" w:type="dxa"/>
          <w:trHeight w:val="332"/>
        </w:trPr>
        <w:tc>
          <w:tcPr>
            <w:tcW w:w="4409" w:type="dxa"/>
          </w:tcPr>
          <w:p w:rsidR="00C8313B" w:rsidRDefault="00C8313B" w:rsidP="00C8313B">
            <w:pPr>
              <w:jc w:val="right"/>
              <w:rPr>
                <w:sz w:val="20"/>
              </w:rPr>
            </w:pPr>
          </w:p>
        </w:tc>
        <w:tc>
          <w:tcPr>
            <w:tcW w:w="4162" w:type="dxa"/>
          </w:tcPr>
          <w:p w:rsidR="00C8313B" w:rsidRDefault="00C8313B" w:rsidP="00C8313B">
            <w:pPr>
              <w:pStyle w:val="ConsPlusTitle"/>
              <w:widowControl/>
              <w:ind w:left="283" w:right="-340"/>
              <w:jc w:val="center"/>
            </w:pPr>
          </w:p>
          <w:p w:rsidR="00417786" w:rsidRDefault="00417786" w:rsidP="00C8313B">
            <w:pPr>
              <w:pStyle w:val="ConsPlusTitle"/>
              <w:widowControl/>
              <w:ind w:left="283" w:right="-340"/>
              <w:jc w:val="center"/>
            </w:pPr>
          </w:p>
          <w:p w:rsidR="00417786" w:rsidRDefault="00417786" w:rsidP="00C8313B">
            <w:pPr>
              <w:pStyle w:val="ConsPlusTitle"/>
              <w:widowControl/>
              <w:ind w:left="283" w:right="-340"/>
              <w:jc w:val="center"/>
            </w:pPr>
          </w:p>
          <w:p w:rsidR="00417786" w:rsidRDefault="00417786" w:rsidP="00C8313B">
            <w:pPr>
              <w:pStyle w:val="ConsPlusTitle"/>
              <w:widowControl/>
              <w:ind w:left="283" w:right="-340"/>
              <w:jc w:val="center"/>
            </w:pPr>
          </w:p>
          <w:p w:rsidR="00417786" w:rsidRDefault="00417786" w:rsidP="00C8313B">
            <w:pPr>
              <w:pStyle w:val="ConsPlusTitle"/>
              <w:widowControl/>
              <w:ind w:left="283" w:right="-340"/>
              <w:jc w:val="center"/>
            </w:pPr>
          </w:p>
        </w:tc>
      </w:tr>
      <w:tr w:rsidR="00C8313B" w:rsidTr="00417786">
        <w:trPr>
          <w:gridAfter w:val="2"/>
          <w:wAfter w:w="500" w:type="dxa"/>
          <w:trHeight w:val="461"/>
        </w:trPr>
        <w:tc>
          <w:tcPr>
            <w:tcW w:w="4409" w:type="dxa"/>
          </w:tcPr>
          <w:p w:rsidR="00C8313B" w:rsidRDefault="00C223C5" w:rsidP="00C223C5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                        </w:t>
            </w:r>
          </w:p>
        </w:tc>
        <w:tc>
          <w:tcPr>
            <w:tcW w:w="4162" w:type="dxa"/>
          </w:tcPr>
          <w:p w:rsidR="00C8313B" w:rsidRDefault="00C8313B" w:rsidP="00C8313B">
            <w:pPr>
              <w:ind w:left="283"/>
              <w:jc w:val="right"/>
            </w:pPr>
          </w:p>
        </w:tc>
      </w:tr>
      <w:tr w:rsidR="00C8313B" w:rsidTr="00417786">
        <w:trPr>
          <w:trHeight w:val="4614"/>
        </w:trPr>
        <w:tc>
          <w:tcPr>
            <w:tcW w:w="8821" w:type="dxa"/>
            <w:gridSpan w:val="3"/>
          </w:tcPr>
          <w:p w:rsidR="00C8313B" w:rsidRPr="00B13EB4" w:rsidRDefault="00A219A9" w:rsidP="00A219A9">
            <w:pPr>
              <w:ind w:right="350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17786" w:rsidRPr="0041778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723900"/>
                  <wp:effectExtent l="19050" t="0" r="9525" b="0"/>
                  <wp:docPr id="5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C8313B" w:rsidRDefault="00C8313B" w:rsidP="00C8313B">
            <w:pPr>
              <w:ind w:left="907"/>
              <w:jc w:val="center"/>
            </w:pPr>
          </w:p>
        </w:tc>
      </w:tr>
    </w:tbl>
    <w:p w:rsidR="00417786" w:rsidRPr="005D4D43" w:rsidRDefault="00417786" w:rsidP="00417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4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219A9" w:rsidRDefault="00417786" w:rsidP="00417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инспекции </w:t>
      </w:r>
    </w:p>
    <w:p w:rsidR="00417786" w:rsidRDefault="00417786" w:rsidP="00417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Большемурашкинского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5D4D4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 Нижегородской области</w:t>
      </w:r>
    </w:p>
    <w:p w:rsidR="00A219A9" w:rsidRDefault="00417786" w:rsidP="00417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годовой отчет об исполнении районного бюджета </w:t>
      </w:r>
    </w:p>
    <w:p w:rsidR="00417786" w:rsidRPr="005D4D43" w:rsidRDefault="00841784" w:rsidP="00417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417786" w:rsidRPr="005D4D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7786" w:rsidRDefault="00417786" w:rsidP="00417786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</w:p>
    <w:p w:rsidR="00417786" w:rsidRDefault="00417786" w:rsidP="00C8313B">
      <w:pPr>
        <w:rPr>
          <w:rFonts w:ascii="Times New Roman" w:hAnsi="Times New Roman" w:cs="Times New Roman"/>
          <w:b/>
          <w:sz w:val="28"/>
          <w:szCs w:val="28"/>
        </w:rPr>
      </w:pPr>
    </w:p>
    <w:p w:rsidR="00417786" w:rsidRDefault="00417786" w:rsidP="00C8313B">
      <w:pPr>
        <w:rPr>
          <w:rFonts w:ascii="Times New Roman" w:hAnsi="Times New Roman" w:cs="Times New Roman"/>
          <w:b/>
          <w:sz w:val="28"/>
          <w:szCs w:val="28"/>
        </w:rPr>
      </w:pPr>
    </w:p>
    <w:p w:rsidR="00417786" w:rsidRDefault="00417786" w:rsidP="00C8313B">
      <w:pPr>
        <w:rPr>
          <w:rFonts w:ascii="Times New Roman" w:hAnsi="Times New Roman" w:cs="Times New Roman"/>
          <w:b/>
          <w:sz w:val="28"/>
          <w:szCs w:val="28"/>
        </w:rPr>
      </w:pPr>
    </w:p>
    <w:p w:rsidR="00417786" w:rsidRDefault="00417786" w:rsidP="00C8313B">
      <w:pPr>
        <w:rPr>
          <w:rFonts w:ascii="Times New Roman" w:hAnsi="Times New Roman" w:cs="Times New Roman"/>
          <w:b/>
          <w:sz w:val="28"/>
          <w:szCs w:val="28"/>
        </w:rPr>
      </w:pPr>
    </w:p>
    <w:p w:rsidR="00417786" w:rsidRDefault="00417786" w:rsidP="00C8313B">
      <w:pPr>
        <w:rPr>
          <w:rFonts w:ascii="Times New Roman" w:hAnsi="Times New Roman" w:cs="Times New Roman"/>
          <w:b/>
          <w:sz w:val="28"/>
          <w:szCs w:val="28"/>
        </w:rPr>
      </w:pPr>
    </w:p>
    <w:p w:rsidR="00417786" w:rsidRDefault="00417786" w:rsidP="00C8313B">
      <w:pPr>
        <w:rPr>
          <w:rFonts w:ascii="Times New Roman" w:hAnsi="Times New Roman" w:cs="Times New Roman"/>
          <w:b/>
          <w:sz w:val="28"/>
          <w:szCs w:val="28"/>
        </w:rPr>
      </w:pPr>
    </w:p>
    <w:p w:rsidR="00417786" w:rsidRDefault="00417786" w:rsidP="00C8313B">
      <w:pPr>
        <w:rPr>
          <w:rFonts w:ascii="Times New Roman" w:hAnsi="Times New Roman" w:cs="Times New Roman"/>
          <w:b/>
          <w:sz w:val="28"/>
          <w:szCs w:val="28"/>
        </w:rPr>
      </w:pPr>
    </w:p>
    <w:p w:rsidR="00417786" w:rsidRDefault="00417786" w:rsidP="00C8313B">
      <w:pPr>
        <w:rPr>
          <w:rFonts w:ascii="Times New Roman" w:hAnsi="Times New Roman" w:cs="Times New Roman"/>
          <w:b/>
          <w:sz w:val="28"/>
          <w:szCs w:val="28"/>
        </w:rPr>
      </w:pPr>
    </w:p>
    <w:p w:rsidR="00417786" w:rsidRDefault="00417786" w:rsidP="00C8313B">
      <w:pPr>
        <w:rPr>
          <w:rFonts w:ascii="Times New Roman" w:hAnsi="Times New Roman" w:cs="Times New Roman"/>
          <w:b/>
          <w:sz w:val="28"/>
          <w:szCs w:val="28"/>
        </w:rPr>
      </w:pPr>
    </w:p>
    <w:p w:rsidR="00417786" w:rsidRDefault="00417786" w:rsidP="00C8313B">
      <w:pPr>
        <w:rPr>
          <w:rFonts w:ascii="Times New Roman" w:hAnsi="Times New Roman" w:cs="Times New Roman"/>
          <w:b/>
          <w:sz w:val="28"/>
          <w:szCs w:val="28"/>
        </w:rPr>
      </w:pPr>
    </w:p>
    <w:p w:rsidR="00417786" w:rsidRDefault="00417786" w:rsidP="00C8313B">
      <w:pPr>
        <w:rPr>
          <w:rFonts w:ascii="Times New Roman" w:hAnsi="Times New Roman" w:cs="Times New Roman"/>
          <w:b/>
          <w:sz w:val="28"/>
          <w:szCs w:val="28"/>
        </w:rPr>
      </w:pPr>
    </w:p>
    <w:p w:rsidR="00417786" w:rsidRDefault="00417786" w:rsidP="00C8313B">
      <w:pPr>
        <w:rPr>
          <w:rFonts w:ascii="Times New Roman" w:hAnsi="Times New Roman" w:cs="Times New Roman"/>
          <w:b/>
          <w:sz w:val="28"/>
          <w:szCs w:val="28"/>
        </w:rPr>
      </w:pPr>
    </w:p>
    <w:p w:rsidR="00417786" w:rsidRDefault="00417786" w:rsidP="00C8313B">
      <w:pPr>
        <w:rPr>
          <w:rFonts w:ascii="Times New Roman" w:hAnsi="Times New Roman" w:cs="Times New Roman"/>
          <w:b/>
          <w:sz w:val="28"/>
          <w:szCs w:val="28"/>
        </w:rPr>
      </w:pPr>
    </w:p>
    <w:p w:rsidR="00417786" w:rsidRDefault="00417786" w:rsidP="00C8313B">
      <w:pPr>
        <w:rPr>
          <w:rFonts w:ascii="Times New Roman" w:hAnsi="Times New Roman" w:cs="Times New Roman"/>
          <w:b/>
          <w:sz w:val="28"/>
          <w:szCs w:val="28"/>
        </w:rPr>
      </w:pPr>
    </w:p>
    <w:p w:rsidR="00417786" w:rsidRDefault="00417786" w:rsidP="00417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786" w:rsidRDefault="00417786" w:rsidP="00417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786" w:rsidRDefault="00417786" w:rsidP="00417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786" w:rsidRDefault="00417786" w:rsidP="00417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786" w:rsidRDefault="00417786" w:rsidP="00417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786" w:rsidRDefault="00417786" w:rsidP="00417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786" w:rsidRDefault="00417786" w:rsidP="00417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68B" w:rsidRDefault="00417786" w:rsidP="00DB2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5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5668B" w:rsidRDefault="0005668B" w:rsidP="00DE7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68B">
        <w:rPr>
          <w:rFonts w:ascii="Times New Roman" w:hAnsi="Times New Roman" w:cs="Times New Roman"/>
          <w:sz w:val="28"/>
          <w:szCs w:val="28"/>
        </w:rPr>
        <w:t xml:space="preserve">Заключения контрольно-счетной инспекции </w:t>
      </w:r>
      <w:proofErr w:type="spellStart"/>
      <w:r w:rsidRPr="0005668B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05668B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</w:p>
    <w:p w:rsidR="0005668B" w:rsidRDefault="0005668B" w:rsidP="00DE7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годовой отчет об исполнении районного бюджета</w:t>
      </w:r>
    </w:p>
    <w:p w:rsidR="0005668B" w:rsidRPr="0005668B" w:rsidRDefault="00AB646B" w:rsidP="00DE7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05668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E7853" w:rsidRPr="00417786" w:rsidRDefault="00DE7853" w:rsidP="004177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17786" w:rsidRPr="00417786" w:rsidRDefault="00DE7853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 w:rsidRPr="00DE7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86" w:rsidRPr="00DE7853">
        <w:rPr>
          <w:rFonts w:ascii="Times New Roman" w:hAnsi="Times New Roman" w:cs="Times New Roman"/>
          <w:b/>
          <w:sz w:val="24"/>
          <w:szCs w:val="24"/>
        </w:rPr>
        <w:t>Общие положени</w:t>
      </w:r>
      <w:r w:rsidR="00417786">
        <w:rPr>
          <w:rFonts w:ascii="Times New Roman" w:hAnsi="Times New Roman" w:cs="Times New Roman"/>
          <w:sz w:val="24"/>
          <w:szCs w:val="24"/>
        </w:rPr>
        <w:t>я</w:t>
      </w:r>
      <w:r w:rsidR="00417786" w:rsidRPr="00417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E31C83">
        <w:rPr>
          <w:rFonts w:ascii="Times New Roman" w:hAnsi="Times New Roman" w:cs="Times New Roman"/>
          <w:sz w:val="24"/>
          <w:szCs w:val="24"/>
        </w:rPr>
        <w:t>.................3</w:t>
      </w:r>
    </w:p>
    <w:p w:rsidR="00417786" w:rsidRPr="00417786" w:rsidRDefault="00417786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 w:rsidRPr="00417786">
        <w:rPr>
          <w:rFonts w:ascii="Times New Roman" w:hAnsi="Times New Roman" w:cs="Times New Roman"/>
          <w:sz w:val="24"/>
          <w:szCs w:val="24"/>
        </w:rPr>
        <w:t>1. Анализ исполнения основных параметров среднесрочного прогноза 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417786">
        <w:rPr>
          <w:rFonts w:ascii="Times New Roman" w:hAnsi="Times New Roman" w:cs="Times New Roman"/>
          <w:sz w:val="24"/>
          <w:szCs w:val="24"/>
        </w:rPr>
        <w:t>.</w:t>
      </w:r>
      <w:r w:rsidR="00E31C83">
        <w:rPr>
          <w:rFonts w:ascii="Times New Roman" w:hAnsi="Times New Roman" w:cs="Times New Roman"/>
          <w:sz w:val="24"/>
          <w:szCs w:val="24"/>
        </w:rPr>
        <w:t>.........</w:t>
      </w:r>
      <w:r w:rsidRPr="00417786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417786" w:rsidRPr="00417786" w:rsidRDefault="00417786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 w:rsidRPr="00417786">
        <w:rPr>
          <w:rFonts w:ascii="Times New Roman" w:hAnsi="Times New Roman" w:cs="Times New Roman"/>
          <w:sz w:val="24"/>
          <w:szCs w:val="24"/>
        </w:rPr>
        <w:t>2. Формирование плановых назначений основных параметров бюджета .......................</w:t>
      </w:r>
      <w:r w:rsidR="00E31C83">
        <w:rPr>
          <w:rFonts w:ascii="Times New Roman" w:hAnsi="Times New Roman" w:cs="Times New Roman"/>
          <w:sz w:val="24"/>
          <w:szCs w:val="24"/>
        </w:rPr>
        <w:t>............</w:t>
      </w:r>
      <w:r w:rsidRPr="00417786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417786" w:rsidRPr="00417786" w:rsidRDefault="00417786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 w:rsidRPr="00417786">
        <w:rPr>
          <w:rFonts w:ascii="Times New Roman" w:hAnsi="Times New Roman" w:cs="Times New Roman"/>
          <w:sz w:val="24"/>
          <w:szCs w:val="24"/>
        </w:rPr>
        <w:t>3. Исполнение основных параметров бюджета. ............................................</w:t>
      </w:r>
      <w:r w:rsidR="00E31C83">
        <w:rPr>
          <w:rFonts w:ascii="Times New Roman" w:hAnsi="Times New Roman" w:cs="Times New Roman"/>
          <w:sz w:val="24"/>
          <w:szCs w:val="24"/>
        </w:rPr>
        <w:t>.................................6</w:t>
      </w:r>
      <w:r w:rsidRPr="0041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86" w:rsidRPr="00417786" w:rsidRDefault="00BD42C0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Дефицит районного </w:t>
      </w:r>
      <w:r w:rsidR="00417786" w:rsidRPr="00417786">
        <w:rPr>
          <w:rFonts w:ascii="Times New Roman" w:hAnsi="Times New Roman" w:cs="Times New Roman"/>
          <w:sz w:val="24"/>
          <w:szCs w:val="24"/>
        </w:rPr>
        <w:t xml:space="preserve"> бюджета. ..................................................................</w:t>
      </w:r>
      <w:r w:rsidR="00417786">
        <w:rPr>
          <w:rFonts w:ascii="Times New Roman" w:hAnsi="Times New Roman" w:cs="Times New Roman"/>
          <w:sz w:val="24"/>
          <w:szCs w:val="24"/>
        </w:rPr>
        <w:t>.........................</w:t>
      </w:r>
      <w:r w:rsidR="00417786" w:rsidRPr="00417786">
        <w:rPr>
          <w:rFonts w:ascii="Times New Roman" w:hAnsi="Times New Roman" w:cs="Times New Roman"/>
          <w:sz w:val="24"/>
          <w:szCs w:val="24"/>
        </w:rPr>
        <w:t>..</w:t>
      </w:r>
      <w:r w:rsidR="00E31C83">
        <w:rPr>
          <w:rFonts w:ascii="Times New Roman" w:hAnsi="Times New Roman" w:cs="Times New Roman"/>
          <w:sz w:val="24"/>
          <w:szCs w:val="24"/>
        </w:rPr>
        <w:t>........</w:t>
      </w:r>
      <w:r w:rsidR="00417786" w:rsidRPr="00417786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417786" w:rsidRPr="00417786" w:rsidRDefault="00417786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 w:rsidRPr="00BD42C0">
        <w:rPr>
          <w:rFonts w:ascii="Times New Roman" w:hAnsi="Times New Roman" w:cs="Times New Roman"/>
          <w:b/>
          <w:sz w:val="24"/>
          <w:szCs w:val="24"/>
        </w:rPr>
        <w:t>Доходы.</w:t>
      </w:r>
      <w:r w:rsidRPr="00417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E31C83">
        <w:rPr>
          <w:rFonts w:ascii="Times New Roman" w:hAnsi="Times New Roman" w:cs="Times New Roman"/>
          <w:sz w:val="24"/>
          <w:szCs w:val="24"/>
        </w:rPr>
        <w:t>........7</w:t>
      </w:r>
    </w:p>
    <w:p w:rsidR="00417786" w:rsidRPr="00417786" w:rsidRDefault="00417786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 w:rsidRPr="00417786">
        <w:rPr>
          <w:rFonts w:ascii="Times New Roman" w:hAnsi="Times New Roman" w:cs="Times New Roman"/>
          <w:sz w:val="24"/>
          <w:szCs w:val="24"/>
        </w:rPr>
        <w:t>5. Общая характеристика формирования доходов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E31C83">
        <w:rPr>
          <w:rFonts w:ascii="Times New Roman" w:hAnsi="Times New Roman" w:cs="Times New Roman"/>
          <w:sz w:val="24"/>
          <w:szCs w:val="24"/>
        </w:rPr>
        <w:t>......</w:t>
      </w:r>
      <w:r w:rsidRPr="00417786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417786" w:rsidRPr="00417786" w:rsidRDefault="00417786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 w:rsidRPr="00417786">
        <w:rPr>
          <w:rFonts w:ascii="Times New Roman" w:hAnsi="Times New Roman" w:cs="Times New Roman"/>
          <w:sz w:val="24"/>
          <w:szCs w:val="24"/>
        </w:rPr>
        <w:t>6. Общая характеристика формирования и исполнения налоговых и нен</w:t>
      </w:r>
      <w:r>
        <w:rPr>
          <w:rFonts w:ascii="Times New Roman" w:hAnsi="Times New Roman" w:cs="Times New Roman"/>
          <w:sz w:val="24"/>
          <w:szCs w:val="24"/>
        </w:rPr>
        <w:t>алоговых доходов ..</w:t>
      </w:r>
      <w:r w:rsidR="00F83139">
        <w:rPr>
          <w:rFonts w:ascii="Times New Roman" w:hAnsi="Times New Roman" w:cs="Times New Roman"/>
          <w:sz w:val="24"/>
          <w:szCs w:val="24"/>
        </w:rPr>
        <w:t>.7</w:t>
      </w:r>
      <w:r w:rsidRPr="0041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86" w:rsidRPr="00417786" w:rsidRDefault="00417786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 w:rsidRPr="00417786">
        <w:rPr>
          <w:rFonts w:ascii="Times New Roman" w:hAnsi="Times New Roman" w:cs="Times New Roman"/>
          <w:sz w:val="24"/>
          <w:szCs w:val="24"/>
        </w:rPr>
        <w:t>7. Анализ исполнения налоговых доходов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417786">
        <w:rPr>
          <w:rFonts w:ascii="Times New Roman" w:hAnsi="Times New Roman" w:cs="Times New Roman"/>
          <w:sz w:val="24"/>
          <w:szCs w:val="24"/>
        </w:rPr>
        <w:t>.</w:t>
      </w:r>
      <w:r w:rsidR="00F83139">
        <w:rPr>
          <w:rFonts w:ascii="Times New Roman" w:hAnsi="Times New Roman" w:cs="Times New Roman"/>
          <w:sz w:val="24"/>
          <w:szCs w:val="24"/>
        </w:rPr>
        <w:t>.....7</w:t>
      </w:r>
      <w:r w:rsidRPr="0041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86" w:rsidRPr="00417786" w:rsidRDefault="00417786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Недоимка по налоговым </w:t>
      </w:r>
      <w:r w:rsidRPr="00417786">
        <w:rPr>
          <w:rFonts w:ascii="Times New Roman" w:hAnsi="Times New Roman" w:cs="Times New Roman"/>
          <w:sz w:val="24"/>
          <w:szCs w:val="24"/>
        </w:rPr>
        <w:t>доходам..............................................................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E31C83">
        <w:rPr>
          <w:rFonts w:ascii="Times New Roman" w:hAnsi="Times New Roman" w:cs="Times New Roman"/>
          <w:sz w:val="24"/>
          <w:szCs w:val="24"/>
        </w:rPr>
        <w:t>...........9</w:t>
      </w:r>
      <w:r w:rsidRPr="0041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86" w:rsidRPr="00417786" w:rsidRDefault="00417786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 w:rsidRPr="00417786">
        <w:rPr>
          <w:rFonts w:ascii="Times New Roman" w:hAnsi="Times New Roman" w:cs="Times New Roman"/>
          <w:sz w:val="24"/>
          <w:szCs w:val="24"/>
        </w:rPr>
        <w:t>9. Анализ исполнения неналоговых доходов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E31C83">
        <w:rPr>
          <w:rFonts w:ascii="Times New Roman" w:hAnsi="Times New Roman" w:cs="Times New Roman"/>
          <w:sz w:val="24"/>
          <w:szCs w:val="24"/>
        </w:rPr>
        <w:t>.....</w:t>
      </w:r>
      <w:r w:rsidR="003E161E">
        <w:rPr>
          <w:rFonts w:ascii="Times New Roman" w:hAnsi="Times New Roman" w:cs="Times New Roman"/>
          <w:sz w:val="24"/>
          <w:szCs w:val="24"/>
        </w:rPr>
        <w:t>10</w:t>
      </w:r>
    </w:p>
    <w:p w:rsidR="00417786" w:rsidRPr="00417786" w:rsidRDefault="00417786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 w:rsidRPr="00417786">
        <w:rPr>
          <w:rFonts w:ascii="Times New Roman" w:hAnsi="Times New Roman" w:cs="Times New Roman"/>
          <w:sz w:val="24"/>
          <w:szCs w:val="24"/>
        </w:rPr>
        <w:t>10. Безвозмездные поступления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F83139">
        <w:rPr>
          <w:rFonts w:ascii="Times New Roman" w:hAnsi="Times New Roman" w:cs="Times New Roman"/>
          <w:sz w:val="24"/>
          <w:szCs w:val="24"/>
        </w:rPr>
        <w:t>.....11</w:t>
      </w:r>
      <w:r w:rsidRPr="0041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86" w:rsidRPr="00417786" w:rsidRDefault="00417786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 w:rsidRPr="00BD42C0">
        <w:rPr>
          <w:rFonts w:ascii="Times New Roman" w:hAnsi="Times New Roman" w:cs="Times New Roman"/>
          <w:b/>
          <w:sz w:val="24"/>
          <w:szCs w:val="24"/>
        </w:rPr>
        <w:t>Расходы</w:t>
      </w:r>
      <w:r w:rsidRPr="0041778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E31C83">
        <w:rPr>
          <w:rFonts w:ascii="Times New Roman" w:hAnsi="Times New Roman" w:cs="Times New Roman"/>
          <w:sz w:val="24"/>
          <w:szCs w:val="24"/>
        </w:rPr>
        <w:t>...........</w:t>
      </w:r>
      <w:r w:rsidR="003E161E">
        <w:rPr>
          <w:rFonts w:ascii="Times New Roman" w:hAnsi="Times New Roman" w:cs="Times New Roman"/>
          <w:sz w:val="24"/>
          <w:szCs w:val="24"/>
        </w:rPr>
        <w:t>...13</w:t>
      </w:r>
      <w:r w:rsidRPr="0041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86" w:rsidRPr="00417786" w:rsidRDefault="00417786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 w:rsidRPr="00417786">
        <w:rPr>
          <w:rFonts w:ascii="Times New Roman" w:hAnsi="Times New Roman" w:cs="Times New Roman"/>
          <w:sz w:val="24"/>
          <w:szCs w:val="24"/>
        </w:rPr>
        <w:t>11. Краткая характеристика нормативной базы формирования ЛБО и</w:t>
      </w:r>
      <w:r>
        <w:rPr>
          <w:rFonts w:ascii="Times New Roman" w:hAnsi="Times New Roman" w:cs="Times New Roman"/>
          <w:sz w:val="24"/>
          <w:szCs w:val="24"/>
        </w:rPr>
        <w:t xml:space="preserve"> ПОФ. ........................</w:t>
      </w:r>
      <w:r w:rsidR="003E161E">
        <w:rPr>
          <w:rFonts w:ascii="Times New Roman" w:hAnsi="Times New Roman" w:cs="Times New Roman"/>
          <w:sz w:val="24"/>
          <w:szCs w:val="24"/>
        </w:rPr>
        <w:t>..13</w:t>
      </w:r>
      <w:r w:rsidRPr="0041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86" w:rsidRPr="00417786" w:rsidRDefault="00417786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 w:rsidRPr="00417786">
        <w:rPr>
          <w:rFonts w:ascii="Times New Roman" w:hAnsi="Times New Roman" w:cs="Times New Roman"/>
          <w:sz w:val="24"/>
          <w:szCs w:val="24"/>
        </w:rPr>
        <w:t>12. Общая характеристика исполнения расходов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E31C83">
        <w:rPr>
          <w:rFonts w:ascii="Times New Roman" w:hAnsi="Times New Roman" w:cs="Times New Roman"/>
          <w:sz w:val="24"/>
          <w:szCs w:val="24"/>
        </w:rPr>
        <w:t>......14</w:t>
      </w:r>
      <w:r w:rsidRPr="0041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86" w:rsidRPr="00417786" w:rsidRDefault="00417786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 w:rsidRPr="00417786">
        <w:rPr>
          <w:rFonts w:ascii="Times New Roman" w:hAnsi="Times New Roman" w:cs="Times New Roman"/>
          <w:sz w:val="24"/>
          <w:szCs w:val="24"/>
        </w:rPr>
        <w:t>13. Исполнение расходов по ведомственной структуре 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E31C83">
        <w:rPr>
          <w:rFonts w:ascii="Times New Roman" w:hAnsi="Times New Roman" w:cs="Times New Roman"/>
          <w:sz w:val="24"/>
          <w:szCs w:val="24"/>
        </w:rPr>
        <w:t>......15</w:t>
      </w:r>
      <w:r w:rsidRPr="0041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86" w:rsidRPr="00417786" w:rsidRDefault="00417786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 w:rsidRPr="00417786">
        <w:rPr>
          <w:rFonts w:ascii="Times New Roman" w:hAnsi="Times New Roman" w:cs="Times New Roman"/>
          <w:sz w:val="24"/>
          <w:szCs w:val="24"/>
        </w:rPr>
        <w:t>14. Исполнение расходов в разрезе КОСГУ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A421E2">
        <w:rPr>
          <w:rFonts w:ascii="Times New Roman" w:hAnsi="Times New Roman" w:cs="Times New Roman"/>
          <w:sz w:val="24"/>
          <w:szCs w:val="24"/>
        </w:rPr>
        <w:t>.......17</w:t>
      </w:r>
      <w:r w:rsidRPr="0041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86" w:rsidRPr="00417786" w:rsidRDefault="00417786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 w:rsidRPr="00403464">
        <w:rPr>
          <w:rFonts w:ascii="Times New Roman" w:hAnsi="Times New Roman" w:cs="Times New Roman"/>
          <w:sz w:val="24"/>
          <w:szCs w:val="24"/>
        </w:rPr>
        <w:t>15. Исполнение расходов в разрезе государственных программ и непрограммных расходов</w:t>
      </w:r>
      <w:r w:rsidR="00A219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A421E2">
        <w:rPr>
          <w:rFonts w:ascii="Times New Roman" w:hAnsi="Times New Roman" w:cs="Times New Roman"/>
          <w:sz w:val="24"/>
          <w:szCs w:val="24"/>
        </w:rPr>
        <w:t>………18</w:t>
      </w:r>
    </w:p>
    <w:p w:rsidR="00417786" w:rsidRPr="00417786" w:rsidRDefault="00417786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 w:rsidRPr="00417786">
        <w:rPr>
          <w:rFonts w:ascii="Times New Roman" w:hAnsi="Times New Roman" w:cs="Times New Roman"/>
          <w:sz w:val="24"/>
          <w:szCs w:val="24"/>
        </w:rPr>
        <w:t>15.1. Обща</w:t>
      </w:r>
      <w:r w:rsidR="00BD42C0">
        <w:rPr>
          <w:rFonts w:ascii="Times New Roman" w:hAnsi="Times New Roman" w:cs="Times New Roman"/>
          <w:sz w:val="24"/>
          <w:szCs w:val="24"/>
        </w:rPr>
        <w:t xml:space="preserve">я характеристика муниципальных  программ </w:t>
      </w:r>
      <w:proofErr w:type="spellStart"/>
      <w:r w:rsidR="00BD42C0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="00BD42C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............</w:t>
      </w:r>
      <w:r w:rsidRPr="00417786">
        <w:rPr>
          <w:rFonts w:ascii="Times New Roman" w:hAnsi="Times New Roman" w:cs="Times New Roman"/>
          <w:sz w:val="24"/>
          <w:szCs w:val="24"/>
        </w:rPr>
        <w:t>.</w:t>
      </w:r>
      <w:r w:rsidR="00E31C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A421E2">
        <w:rPr>
          <w:rFonts w:ascii="Times New Roman" w:hAnsi="Times New Roman" w:cs="Times New Roman"/>
          <w:sz w:val="24"/>
          <w:szCs w:val="24"/>
        </w:rPr>
        <w:t>............................18</w:t>
      </w:r>
    </w:p>
    <w:p w:rsidR="00566630" w:rsidRDefault="005F7440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 w:rsidRPr="006555F7">
        <w:rPr>
          <w:rFonts w:ascii="Times New Roman" w:hAnsi="Times New Roman" w:cs="Times New Roman"/>
          <w:sz w:val="24"/>
          <w:szCs w:val="24"/>
        </w:rPr>
        <w:t xml:space="preserve">15.2. Непрограммные </w:t>
      </w:r>
      <w:r w:rsidR="00417786" w:rsidRPr="006555F7">
        <w:rPr>
          <w:rFonts w:ascii="Times New Roman" w:hAnsi="Times New Roman" w:cs="Times New Roman"/>
          <w:sz w:val="24"/>
          <w:szCs w:val="24"/>
        </w:rPr>
        <w:t>расходы.......................................................................</w:t>
      </w:r>
      <w:r w:rsidRPr="006555F7">
        <w:rPr>
          <w:rFonts w:ascii="Times New Roman" w:hAnsi="Times New Roman" w:cs="Times New Roman"/>
          <w:sz w:val="24"/>
          <w:szCs w:val="24"/>
        </w:rPr>
        <w:t>....................</w:t>
      </w:r>
      <w:r w:rsidR="00A421E2">
        <w:rPr>
          <w:rFonts w:ascii="Times New Roman" w:hAnsi="Times New Roman" w:cs="Times New Roman"/>
          <w:sz w:val="24"/>
          <w:szCs w:val="24"/>
        </w:rPr>
        <w:t>.............21</w:t>
      </w:r>
    </w:p>
    <w:p w:rsidR="00566630" w:rsidRPr="00566630" w:rsidRDefault="00417786" w:rsidP="00566630">
      <w:pPr>
        <w:jc w:val="left"/>
        <w:rPr>
          <w:rFonts w:ascii="Times New Roman" w:hAnsi="Times New Roman" w:cs="Times New Roman"/>
          <w:sz w:val="24"/>
          <w:szCs w:val="24"/>
        </w:rPr>
      </w:pPr>
      <w:r w:rsidRPr="006555F7">
        <w:rPr>
          <w:rFonts w:ascii="Times New Roman" w:hAnsi="Times New Roman" w:cs="Times New Roman"/>
          <w:sz w:val="24"/>
          <w:szCs w:val="24"/>
        </w:rPr>
        <w:t xml:space="preserve"> </w:t>
      </w:r>
      <w:r w:rsidR="00566630" w:rsidRPr="00566630">
        <w:rPr>
          <w:rFonts w:ascii="Times New Roman" w:hAnsi="Times New Roman" w:cs="Times New Roman"/>
          <w:sz w:val="24"/>
          <w:szCs w:val="24"/>
        </w:rPr>
        <w:t>15.3.</w:t>
      </w:r>
      <w:r w:rsidR="00566630">
        <w:rPr>
          <w:rFonts w:ascii="Times New Roman" w:eastAsia="Calibri" w:hAnsi="Times New Roman" w:cs="Times New Roman"/>
          <w:sz w:val="24"/>
          <w:szCs w:val="24"/>
        </w:rPr>
        <w:t xml:space="preserve">Анализ расходов </w:t>
      </w:r>
      <w:r w:rsidR="00566630" w:rsidRPr="00566630">
        <w:rPr>
          <w:rFonts w:ascii="Times New Roman" w:eastAsia="Calibri" w:hAnsi="Times New Roman" w:cs="Times New Roman"/>
          <w:sz w:val="24"/>
          <w:szCs w:val="24"/>
        </w:rPr>
        <w:t>разделам</w:t>
      </w:r>
      <w:r w:rsidR="0056663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…………………………………………………………………..2</w:t>
      </w:r>
      <w:r w:rsidR="00A421E2">
        <w:rPr>
          <w:rFonts w:ascii="Times New Roman" w:eastAsia="Calibri" w:hAnsi="Times New Roman" w:cs="Times New Roman"/>
          <w:sz w:val="24"/>
          <w:szCs w:val="24"/>
        </w:rPr>
        <w:t>2</w:t>
      </w:r>
    </w:p>
    <w:p w:rsidR="00417786" w:rsidRPr="00417786" w:rsidRDefault="00417786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 w:rsidRPr="002C0BBD">
        <w:rPr>
          <w:rFonts w:ascii="Times New Roman" w:hAnsi="Times New Roman" w:cs="Times New Roman"/>
          <w:b/>
          <w:sz w:val="24"/>
          <w:szCs w:val="24"/>
        </w:rPr>
        <w:t>16.</w:t>
      </w:r>
      <w:r w:rsidRPr="00417786">
        <w:rPr>
          <w:rFonts w:ascii="Times New Roman" w:hAnsi="Times New Roman" w:cs="Times New Roman"/>
          <w:sz w:val="24"/>
          <w:szCs w:val="24"/>
        </w:rPr>
        <w:t xml:space="preserve"> </w:t>
      </w:r>
      <w:r w:rsidRPr="001B75F6">
        <w:rPr>
          <w:rFonts w:ascii="Times New Roman" w:hAnsi="Times New Roman" w:cs="Times New Roman"/>
          <w:b/>
          <w:sz w:val="24"/>
          <w:szCs w:val="24"/>
        </w:rPr>
        <w:t>Межбюджетные трансферты</w:t>
      </w:r>
      <w:r w:rsidRPr="0096013F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5F7440" w:rsidRPr="0096013F">
        <w:rPr>
          <w:rFonts w:ascii="Times New Roman" w:hAnsi="Times New Roman" w:cs="Times New Roman"/>
          <w:sz w:val="24"/>
          <w:szCs w:val="24"/>
        </w:rPr>
        <w:t>.................</w:t>
      </w:r>
      <w:r w:rsidR="009D6BD7" w:rsidRPr="0096013F">
        <w:rPr>
          <w:rFonts w:ascii="Times New Roman" w:hAnsi="Times New Roman" w:cs="Times New Roman"/>
          <w:sz w:val="24"/>
          <w:szCs w:val="24"/>
        </w:rPr>
        <w:t>.............2</w:t>
      </w:r>
      <w:r w:rsidRPr="00417786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417786" w:rsidRPr="00417786" w:rsidRDefault="00417786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 w:rsidRPr="00417786">
        <w:rPr>
          <w:rFonts w:ascii="Times New Roman" w:hAnsi="Times New Roman" w:cs="Times New Roman"/>
          <w:sz w:val="24"/>
          <w:szCs w:val="24"/>
        </w:rPr>
        <w:t xml:space="preserve">16.1. Дотации </w:t>
      </w:r>
      <w:r w:rsidR="00287FB3">
        <w:rPr>
          <w:rFonts w:ascii="Times New Roman" w:hAnsi="Times New Roman" w:cs="Times New Roman"/>
          <w:sz w:val="24"/>
          <w:szCs w:val="24"/>
        </w:rPr>
        <w:t>.</w:t>
      </w:r>
      <w:r w:rsidRPr="00417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5F7440">
        <w:rPr>
          <w:rFonts w:ascii="Times New Roman" w:hAnsi="Times New Roman" w:cs="Times New Roman"/>
          <w:sz w:val="24"/>
          <w:szCs w:val="24"/>
        </w:rPr>
        <w:t>............</w:t>
      </w:r>
      <w:r w:rsidR="00287FB3">
        <w:rPr>
          <w:rFonts w:ascii="Times New Roman" w:hAnsi="Times New Roman" w:cs="Times New Roman"/>
          <w:sz w:val="24"/>
          <w:szCs w:val="24"/>
        </w:rPr>
        <w:t>...................28</w:t>
      </w:r>
      <w:r w:rsidRPr="0041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86" w:rsidRPr="00417786" w:rsidRDefault="00417786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 w:rsidRPr="00417786">
        <w:rPr>
          <w:rFonts w:ascii="Times New Roman" w:hAnsi="Times New Roman" w:cs="Times New Roman"/>
          <w:sz w:val="24"/>
          <w:szCs w:val="24"/>
        </w:rPr>
        <w:t xml:space="preserve">16.2. </w:t>
      </w:r>
      <w:r w:rsidR="00D102E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102E6" w:rsidRPr="00D102E6">
        <w:rPr>
          <w:rFonts w:ascii="Times New Roman" w:hAnsi="Times New Roman" w:cs="Times New Roman"/>
          <w:color w:val="000000"/>
          <w:sz w:val="24"/>
          <w:szCs w:val="24"/>
        </w:rPr>
        <w:t>ежбюджетные трансферты на поддержку мер по обеспечению сбалансированности бюджетов</w:t>
      </w:r>
      <w:r w:rsidR="00D10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2E6" w:rsidRPr="00D102E6">
        <w:rPr>
          <w:rFonts w:ascii="Times New Roman" w:hAnsi="Times New Roman" w:cs="Times New Roman"/>
          <w:color w:val="000000"/>
          <w:sz w:val="24"/>
          <w:szCs w:val="24"/>
        </w:rPr>
        <w:t>поселений</w:t>
      </w:r>
      <w:r w:rsidRPr="00417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5F7440">
        <w:rPr>
          <w:rFonts w:ascii="Times New Roman" w:hAnsi="Times New Roman" w:cs="Times New Roman"/>
          <w:sz w:val="24"/>
          <w:szCs w:val="24"/>
        </w:rPr>
        <w:t>.....................</w:t>
      </w:r>
      <w:r w:rsidR="00B010DC">
        <w:rPr>
          <w:rFonts w:ascii="Times New Roman" w:hAnsi="Times New Roman" w:cs="Times New Roman"/>
          <w:sz w:val="24"/>
          <w:szCs w:val="24"/>
        </w:rPr>
        <w:t>..2</w:t>
      </w:r>
      <w:r w:rsidRPr="00417786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417786" w:rsidRPr="00417786" w:rsidRDefault="00417786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 w:rsidRPr="00417786">
        <w:rPr>
          <w:rFonts w:ascii="Times New Roman" w:hAnsi="Times New Roman" w:cs="Times New Roman"/>
          <w:sz w:val="24"/>
          <w:szCs w:val="24"/>
        </w:rPr>
        <w:t>16.3. Субвенции.....................................................................................................................</w:t>
      </w:r>
      <w:r w:rsidR="005F7440">
        <w:rPr>
          <w:rFonts w:ascii="Times New Roman" w:hAnsi="Times New Roman" w:cs="Times New Roman"/>
          <w:sz w:val="24"/>
          <w:szCs w:val="24"/>
        </w:rPr>
        <w:t>...</w:t>
      </w:r>
      <w:r w:rsidR="00B010DC">
        <w:rPr>
          <w:rFonts w:ascii="Times New Roman" w:hAnsi="Times New Roman" w:cs="Times New Roman"/>
          <w:sz w:val="24"/>
          <w:szCs w:val="24"/>
        </w:rPr>
        <w:t>.......</w:t>
      </w:r>
      <w:r w:rsidR="005F7440" w:rsidRPr="00417786">
        <w:rPr>
          <w:rFonts w:ascii="Times New Roman" w:hAnsi="Times New Roman" w:cs="Times New Roman"/>
          <w:sz w:val="24"/>
          <w:szCs w:val="24"/>
        </w:rPr>
        <w:t xml:space="preserve"> </w:t>
      </w:r>
      <w:r w:rsidR="00B010DC">
        <w:rPr>
          <w:rFonts w:ascii="Times New Roman" w:hAnsi="Times New Roman" w:cs="Times New Roman"/>
          <w:sz w:val="24"/>
          <w:szCs w:val="24"/>
        </w:rPr>
        <w:t>28</w:t>
      </w:r>
      <w:r w:rsidRPr="0041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86" w:rsidRPr="00417786" w:rsidRDefault="00417786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 w:rsidRPr="00417786">
        <w:rPr>
          <w:rFonts w:ascii="Times New Roman" w:hAnsi="Times New Roman" w:cs="Times New Roman"/>
          <w:sz w:val="24"/>
          <w:szCs w:val="24"/>
        </w:rPr>
        <w:t>16.4. Иные межбюджетные трансферты .......................................................</w:t>
      </w:r>
      <w:r w:rsidR="005F7440">
        <w:rPr>
          <w:rFonts w:ascii="Times New Roman" w:hAnsi="Times New Roman" w:cs="Times New Roman"/>
          <w:sz w:val="24"/>
          <w:szCs w:val="24"/>
        </w:rPr>
        <w:t>..................</w:t>
      </w:r>
      <w:r w:rsidR="000A76C6">
        <w:rPr>
          <w:rFonts w:ascii="Times New Roman" w:hAnsi="Times New Roman" w:cs="Times New Roman"/>
          <w:sz w:val="24"/>
          <w:szCs w:val="24"/>
        </w:rPr>
        <w:t>..............28</w:t>
      </w:r>
      <w:r w:rsidRPr="0041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86" w:rsidRPr="00417786" w:rsidRDefault="00F83139" w:rsidP="0041778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417786" w:rsidRPr="002C0B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7786" w:rsidRPr="001B75F6">
        <w:rPr>
          <w:rFonts w:ascii="Times New Roman" w:hAnsi="Times New Roman" w:cs="Times New Roman"/>
          <w:b/>
          <w:sz w:val="24"/>
          <w:szCs w:val="24"/>
        </w:rPr>
        <w:t>Исполнение</w:t>
      </w:r>
      <w:r w:rsidR="001B75F6" w:rsidRPr="001B75F6">
        <w:rPr>
          <w:rFonts w:ascii="Times New Roman" w:hAnsi="Times New Roman" w:cs="Times New Roman"/>
          <w:b/>
          <w:sz w:val="24"/>
          <w:szCs w:val="24"/>
        </w:rPr>
        <w:t xml:space="preserve"> бюджетных инвестиций в объекты капитального строительства</w:t>
      </w:r>
      <w:r w:rsidR="00417786" w:rsidRPr="001B75F6">
        <w:rPr>
          <w:rFonts w:ascii="Times New Roman" w:hAnsi="Times New Roman" w:cs="Times New Roman"/>
          <w:b/>
          <w:sz w:val="24"/>
          <w:szCs w:val="24"/>
        </w:rPr>
        <w:t>.</w:t>
      </w:r>
      <w:r w:rsidR="00417786" w:rsidRPr="0096013F">
        <w:rPr>
          <w:rFonts w:ascii="Times New Roman" w:hAnsi="Times New Roman" w:cs="Times New Roman"/>
          <w:sz w:val="24"/>
          <w:szCs w:val="24"/>
        </w:rPr>
        <w:t>.</w:t>
      </w:r>
      <w:r w:rsidR="005F7440" w:rsidRPr="0096013F">
        <w:rPr>
          <w:rFonts w:ascii="Times New Roman" w:hAnsi="Times New Roman" w:cs="Times New Roman"/>
          <w:sz w:val="24"/>
          <w:szCs w:val="24"/>
        </w:rPr>
        <w:t>...............................</w:t>
      </w:r>
      <w:r w:rsidR="00417786" w:rsidRPr="0096013F">
        <w:rPr>
          <w:rFonts w:ascii="Times New Roman" w:hAnsi="Times New Roman" w:cs="Times New Roman"/>
          <w:sz w:val="24"/>
          <w:szCs w:val="24"/>
        </w:rPr>
        <w:t>.</w:t>
      </w:r>
      <w:r w:rsidR="002A4F7C" w:rsidRPr="009601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A421E2">
        <w:rPr>
          <w:rFonts w:ascii="Times New Roman" w:hAnsi="Times New Roman" w:cs="Times New Roman"/>
          <w:sz w:val="24"/>
          <w:szCs w:val="24"/>
        </w:rPr>
        <w:t>29</w:t>
      </w:r>
      <w:r w:rsidR="00417786" w:rsidRPr="0041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86" w:rsidRPr="002C0BBD" w:rsidRDefault="00F83139" w:rsidP="00417786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417786" w:rsidRPr="002C0BBD">
        <w:rPr>
          <w:rFonts w:ascii="Times New Roman" w:hAnsi="Times New Roman" w:cs="Times New Roman"/>
          <w:b/>
          <w:sz w:val="24"/>
          <w:szCs w:val="24"/>
        </w:rPr>
        <w:t xml:space="preserve">. Бюджетные и автономные учреждения </w:t>
      </w:r>
      <w:r w:rsidR="00417786" w:rsidRPr="0096013F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5F7440" w:rsidRPr="0096013F">
        <w:rPr>
          <w:rFonts w:ascii="Times New Roman" w:hAnsi="Times New Roman" w:cs="Times New Roman"/>
          <w:sz w:val="24"/>
          <w:szCs w:val="24"/>
        </w:rPr>
        <w:t>............................</w:t>
      </w:r>
      <w:r w:rsidR="002A4F7C" w:rsidRPr="0096013F">
        <w:rPr>
          <w:rFonts w:ascii="Times New Roman" w:hAnsi="Times New Roman" w:cs="Times New Roman"/>
          <w:sz w:val="24"/>
          <w:szCs w:val="24"/>
        </w:rPr>
        <w:t>...</w:t>
      </w:r>
      <w:r w:rsidR="00A421E2">
        <w:rPr>
          <w:rFonts w:ascii="Times New Roman" w:hAnsi="Times New Roman" w:cs="Times New Roman"/>
          <w:sz w:val="24"/>
          <w:szCs w:val="24"/>
        </w:rPr>
        <w:t>.30</w:t>
      </w:r>
      <w:r w:rsidR="00417786" w:rsidRPr="002C0B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7786" w:rsidRPr="002C0BBD" w:rsidRDefault="00F83139" w:rsidP="00417786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417786" w:rsidRPr="002C0BBD">
        <w:rPr>
          <w:rFonts w:ascii="Times New Roman" w:hAnsi="Times New Roman" w:cs="Times New Roman"/>
          <w:b/>
          <w:sz w:val="24"/>
          <w:szCs w:val="24"/>
        </w:rPr>
        <w:t>. Источники финансирования дефицита бюджета</w:t>
      </w:r>
      <w:r w:rsidR="00417786" w:rsidRPr="0096013F">
        <w:rPr>
          <w:rFonts w:ascii="Times New Roman" w:hAnsi="Times New Roman" w:cs="Times New Roman"/>
          <w:sz w:val="24"/>
          <w:szCs w:val="24"/>
        </w:rPr>
        <w:t>.............................</w:t>
      </w:r>
      <w:r w:rsidR="005F7440" w:rsidRPr="0096013F">
        <w:rPr>
          <w:rFonts w:ascii="Times New Roman" w:hAnsi="Times New Roman" w:cs="Times New Roman"/>
          <w:sz w:val="24"/>
          <w:szCs w:val="24"/>
        </w:rPr>
        <w:t>............................</w:t>
      </w:r>
      <w:r w:rsidR="00417786" w:rsidRPr="0096013F">
        <w:rPr>
          <w:rFonts w:ascii="Times New Roman" w:hAnsi="Times New Roman" w:cs="Times New Roman"/>
          <w:sz w:val="24"/>
          <w:szCs w:val="24"/>
        </w:rPr>
        <w:t>.</w:t>
      </w:r>
      <w:r w:rsidR="00A421E2">
        <w:rPr>
          <w:rFonts w:ascii="Times New Roman" w:hAnsi="Times New Roman" w:cs="Times New Roman"/>
          <w:sz w:val="24"/>
          <w:szCs w:val="24"/>
        </w:rPr>
        <w:t>.....31</w:t>
      </w:r>
      <w:r w:rsidR="00417786" w:rsidRPr="002C0B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4BEC" w:rsidRDefault="008221E5" w:rsidP="004A4BEC">
      <w:pPr>
        <w:pStyle w:val="23"/>
        <w:spacing w:after="0" w:line="240" w:lineRule="auto"/>
        <w:ind w:left="0"/>
      </w:pPr>
      <w:r w:rsidRPr="002C0BBD">
        <w:rPr>
          <w:b/>
        </w:rPr>
        <w:t>2</w:t>
      </w:r>
      <w:r w:rsidR="00F83139">
        <w:rPr>
          <w:b/>
        </w:rPr>
        <w:t>0</w:t>
      </w:r>
      <w:r w:rsidRPr="008221E5">
        <w:t>.</w:t>
      </w:r>
      <w:r w:rsidRPr="008221E5">
        <w:rPr>
          <w:b/>
        </w:rPr>
        <w:t xml:space="preserve"> Муниципальный </w:t>
      </w:r>
      <w:r w:rsidR="004A4BEC" w:rsidRPr="008221E5">
        <w:rPr>
          <w:b/>
        </w:rPr>
        <w:t xml:space="preserve"> долг</w:t>
      </w:r>
      <w:r w:rsidR="004A4BEC">
        <w:t>. .....................................................................</w:t>
      </w:r>
      <w:r w:rsidR="002A4F7C">
        <w:t>........</w:t>
      </w:r>
      <w:r w:rsidR="00A421E2">
        <w:t>..............................32</w:t>
      </w:r>
    </w:p>
    <w:p w:rsidR="004A4BEC" w:rsidRDefault="00F83139" w:rsidP="004A4BEC">
      <w:pPr>
        <w:pStyle w:val="23"/>
        <w:spacing w:after="0" w:line="240" w:lineRule="auto"/>
        <w:ind w:left="0"/>
      </w:pPr>
      <w:r>
        <w:rPr>
          <w:b/>
        </w:rPr>
        <w:t>21</w:t>
      </w:r>
      <w:r w:rsidR="004A4BEC" w:rsidRPr="002C0BBD">
        <w:rPr>
          <w:b/>
        </w:rPr>
        <w:t>.</w:t>
      </w:r>
      <w:r w:rsidR="004A4BEC">
        <w:t xml:space="preserve"> </w:t>
      </w:r>
      <w:r w:rsidR="004A4BEC" w:rsidRPr="008221E5">
        <w:rPr>
          <w:b/>
        </w:rPr>
        <w:t>Дебиторская и кредиторская задолженность</w:t>
      </w:r>
      <w:r w:rsidR="004A4BEC">
        <w:t>. ...................................</w:t>
      </w:r>
      <w:r w:rsidR="002A4F7C">
        <w:t>..</w:t>
      </w:r>
      <w:r w:rsidR="00A421E2">
        <w:t>..............................32</w:t>
      </w:r>
      <w:r w:rsidR="004A4BEC">
        <w:t xml:space="preserve"> </w:t>
      </w:r>
    </w:p>
    <w:p w:rsidR="00D102E6" w:rsidRDefault="00F83139" w:rsidP="004A4BEC">
      <w:pPr>
        <w:pStyle w:val="23"/>
        <w:spacing w:after="0" w:line="240" w:lineRule="auto"/>
        <w:ind w:left="0"/>
      </w:pPr>
      <w:r>
        <w:rPr>
          <w:b/>
        </w:rPr>
        <w:t>22</w:t>
      </w:r>
      <w:r w:rsidR="004A4BEC" w:rsidRPr="002C0BBD">
        <w:rPr>
          <w:b/>
        </w:rPr>
        <w:t>.</w:t>
      </w:r>
      <w:r w:rsidR="004A4BEC">
        <w:t xml:space="preserve"> </w:t>
      </w:r>
      <w:r w:rsidR="004A4BEC" w:rsidRPr="008221E5">
        <w:rPr>
          <w:b/>
        </w:rPr>
        <w:t>Внешняя прове</w:t>
      </w:r>
      <w:r w:rsidR="00AB646B">
        <w:rPr>
          <w:b/>
        </w:rPr>
        <w:t>рка бюджетной отчетности за 2019</w:t>
      </w:r>
      <w:r w:rsidR="004A4BEC" w:rsidRPr="008221E5">
        <w:rPr>
          <w:b/>
        </w:rPr>
        <w:t xml:space="preserve"> год</w:t>
      </w:r>
      <w:r w:rsidR="004A4BEC">
        <w:t xml:space="preserve"> ..............</w:t>
      </w:r>
      <w:r w:rsidR="002A4F7C">
        <w:t>...................................</w:t>
      </w:r>
      <w:r w:rsidR="00A421E2">
        <w:t>..33</w:t>
      </w:r>
    </w:p>
    <w:p w:rsidR="00A54E68" w:rsidRDefault="00F83139" w:rsidP="00E15B62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</w:pPr>
      <w:r w:rsidRPr="00F83139">
        <w:rPr>
          <w:b/>
        </w:rPr>
        <w:t>23.</w:t>
      </w:r>
      <w:r>
        <w:t xml:space="preserve"> </w:t>
      </w:r>
      <w:r w:rsidRPr="00F83139">
        <w:rPr>
          <w:b/>
        </w:rPr>
        <w:t>Законность и эффективность использования средств бюджета с учетом пров</w:t>
      </w:r>
      <w:r>
        <w:rPr>
          <w:b/>
        </w:rPr>
        <w:t>еденных контрольных мероприятий</w:t>
      </w:r>
      <w:r>
        <w:t>............................................................................</w:t>
      </w:r>
      <w:r w:rsidR="00A421E2">
        <w:t>..............................35</w:t>
      </w:r>
    </w:p>
    <w:p w:rsidR="004A4BEC" w:rsidRDefault="00D102E6" w:rsidP="004A4BEC">
      <w:pPr>
        <w:pStyle w:val="23"/>
        <w:spacing w:after="0" w:line="240" w:lineRule="auto"/>
        <w:ind w:left="0"/>
      </w:pPr>
      <w:r w:rsidRPr="00D102E6">
        <w:rPr>
          <w:b/>
        </w:rPr>
        <w:t>Выводы</w:t>
      </w:r>
      <w:r>
        <w:t>…………………………………………………………………………………………</w:t>
      </w:r>
      <w:r w:rsidR="00A421E2">
        <w:t>….35</w:t>
      </w:r>
      <w:r w:rsidR="004A4BEC">
        <w:t xml:space="preserve"> </w:t>
      </w:r>
    </w:p>
    <w:p w:rsidR="004A4BEC" w:rsidRDefault="004A4BEC" w:rsidP="004A4BEC">
      <w:pPr>
        <w:pStyle w:val="23"/>
        <w:spacing w:after="0" w:line="240" w:lineRule="auto"/>
        <w:ind w:left="0"/>
      </w:pPr>
      <w:r w:rsidRPr="00403464">
        <w:rPr>
          <w:b/>
          <w:u w:val="single"/>
        </w:rPr>
        <w:t>Предл</w:t>
      </w:r>
      <w:r w:rsidR="00C67172" w:rsidRPr="00403464">
        <w:rPr>
          <w:b/>
          <w:u w:val="single"/>
        </w:rPr>
        <w:t>ожения</w:t>
      </w:r>
      <w:r w:rsidR="00C67172" w:rsidRPr="00C67172">
        <w:rPr>
          <w:b/>
        </w:rPr>
        <w:t xml:space="preserve"> контрольно-счетной инспекции </w:t>
      </w:r>
      <w:proofErr w:type="spellStart"/>
      <w:r w:rsidR="00C67172" w:rsidRPr="00C67172">
        <w:rPr>
          <w:b/>
        </w:rPr>
        <w:t>Большемурашкинского</w:t>
      </w:r>
      <w:proofErr w:type="spellEnd"/>
      <w:r w:rsidR="00C67172" w:rsidRPr="00C67172">
        <w:rPr>
          <w:b/>
        </w:rPr>
        <w:t xml:space="preserve"> муниципального района </w:t>
      </w:r>
      <w:r w:rsidRPr="00C67172">
        <w:rPr>
          <w:b/>
        </w:rPr>
        <w:t xml:space="preserve"> </w:t>
      </w:r>
      <w:r w:rsidR="002A4F7C">
        <w:t>.....................................................................................................................</w:t>
      </w:r>
      <w:r w:rsidR="00A421E2">
        <w:t>........................36</w:t>
      </w:r>
      <w:r>
        <w:t xml:space="preserve"> </w:t>
      </w:r>
    </w:p>
    <w:p w:rsidR="004A4BEC" w:rsidRDefault="004A4BEC" w:rsidP="004A4BEC">
      <w:pPr>
        <w:pStyle w:val="23"/>
        <w:spacing w:after="0" w:line="240" w:lineRule="auto"/>
      </w:pPr>
    </w:p>
    <w:p w:rsidR="00417786" w:rsidRDefault="00417786" w:rsidP="004A4BEC">
      <w:pPr>
        <w:pStyle w:val="23"/>
        <w:spacing w:after="0" w:line="240" w:lineRule="auto"/>
        <w:ind w:left="0"/>
      </w:pPr>
    </w:p>
    <w:p w:rsidR="00D102E6" w:rsidRDefault="00D102E6" w:rsidP="004A4BEC">
      <w:pPr>
        <w:pStyle w:val="23"/>
        <w:spacing w:after="0" w:line="240" w:lineRule="auto"/>
        <w:ind w:left="0"/>
      </w:pPr>
    </w:p>
    <w:p w:rsidR="00D102E6" w:rsidRDefault="00D102E6" w:rsidP="004A4BEC">
      <w:pPr>
        <w:pStyle w:val="23"/>
        <w:spacing w:after="0" w:line="240" w:lineRule="auto"/>
        <w:ind w:left="0"/>
      </w:pPr>
    </w:p>
    <w:p w:rsidR="00040CE9" w:rsidRDefault="00040CE9" w:rsidP="00300C83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</w:p>
    <w:p w:rsidR="00102607" w:rsidRDefault="00102607" w:rsidP="00E97D8F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02607" w:rsidRDefault="00102607" w:rsidP="00102607">
      <w:pPr>
        <w:pStyle w:val="23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040CE9">
        <w:rPr>
          <w:b/>
          <w:sz w:val="28"/>
          <w:szCs w:val="28"/>
        </w:rPr>
        <w:t>Общие положения</w:t>
      </w:r>
    </w:p>
    <w:p w:rsidR="00102607" w:rsidRDefault="00102607" w:rsidP="00E97D8F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8572B" w:rsidRDefault="00102607" w:rsidP="00E97D8F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Внешняя проверка </w:t>
      </w:r>
      <w:r w:rsidR="005D4D43" w:rsidRPr="00D764C3">
        <w:rPr>
          <w:sz w:val="28"/>
          <w:szCs w:val="28"/>
        </w:rPr>
        <w:t xml:space="preserve">отчета об исполнении бюджета </w:t>
      </w:r>
      <w:proofErr w:type="spellStart"/>
      <w:r w:rsidR="005D4D43">
        <w:rPr>
          <w:sz w:val="28"/>
          <w:szCs w:val="28"/>
        </w:rPr>
        <w:t>Большемурашкинского</w:t>
      </w:r>
      <w:proofErr w:type="spellEnd"/>
      <w:r w:rsidR="005D4D43">
        <w:rPr>
          <w:sz w:val="28"/>
          <w:szCs w:val="28"/>
        </w:rPr>
        <w:t xml:space="preserve"> муниципального района </w:t>
      </w:r>
      <w:r w:rsidR="005D4D43" w:rsidRPr="00D764C3">
        <w:rPr>
          <w:sz w:val="28"/>
          <w:szCs w:val="28"/>
        </w:rPr>
        <w:t>за 20</w:t>
      </w:r>
      <w:r w:rsidR="00153529">
        <w:rPr>
          <w:sz w:val="28"/>
          <w:szCs w:val="28"/>
        </w:rPr>
        <w:t>19</w:t>
      </w:r>
      <w:r w:rsidR="005D4D43" w:rsidRPr="00D764C3">
        <w:rPr>
          <w:sz w:val="28"/>
          <w:szCs w:val="28"/>
        </w:rPr>
        <w:t xml:space="preserve"> год </w:t>
      </w:r>
      <w:r w:rsidR="005D4D43">
        <w:rPr>
          <w:sz w:val="28"/>
          <w:szCs w:val="28"/>
        </w:rPr>
        <w:t xml:space="preserve"> </w:t>
      </w:r>
      <w:r w:rsidR="005D4D43" w:rsidRPr="00D764C3">
        <w:rPr>
          <w:sz w:val="28"/>
          <w:szCs w:val="28"/>
        </w:rPr>
        <w:t>про</w:t>
      </w:r>
      <w:r w:rsidR="005D4D43">
        <w:rPr>
          <w:sz w:val="28"/>
          <w:szCs w:val="28"/>
        </w:rPr>
        <w:t xml:space="preserve">ведена </w:t>
      </w:r>
      <w:r w:rsidR="004A098A">
        <w:rPr>
          <w:sz w:val="28"/>
          <w:szCs w:val="28"/>
        </w:rPr>
        <w:t>в соответствии со</w:t>
      </w:r>
      <w:r w:rsidR="0006283A">
        <w:rPr>
          <w:sz w:val="28"/>
          <w:szCs w:val="28"/>
        </w:rPr>
        <w:t xml:space="preserve"> </w:t>
      </w:r>
      <w:r w:rsidR="004A098A">
        <w:rPr>
          <w:sz w:val="28"/>
          <w:szCs w:val="28"/>
        </w:rPr>
        <w:t>статьями</w:t>
      </w:r>
      <w:r w:rsidR="005D4D43">
        <w:rPr>
          <w:sz w:val="28"/>
          <w:szCs w:val="28"/>
        </w:rPr>
        <w:t xml:space="preserve"> </w:t>
      </w:r>
      <w:r w:rsidR="005D4D43" w:rsidRPr="00D764C3">
        <w:rPr>
          <w:sz w:val="28"/>
          <w:szCs w:val="28"/>
        </w:rPr>
        <w:t xml:space="preserve"> 157, 264.4 </w:t>
      </w:r>
      <w:r w:rsidR="005D4D43">
        <w:rPr>
          <w:sz w:val="28"/>
          <w:szCs w:val="28"/>
        </w:rPr>
        <w:t xml:space="preserve"> </w:t>
      </w:r>
      <w:r w:rsidR="005D4D43" w:rsidRPr="00D764C3">
        <w:rPr>
          <w:sz w:val="28"/>
          <w:szCs w:val="28"/>
        </w:rPr>
        <w:t xml:space="preserve">Бюджетного кодекса Российской Федерации, </w:t>
      </w:r>
      <w:r w:rsidR="0006283A">
        <w:rPr>
          <w:sz w:val="28"/>
          <w:szCs w:val="28"/>
        </w:rPr>
        <w:t xml:space="preserve"> </w:t>
      </w:r>
      <w:r w:rsidR="004A098A">
        <w:rPr>
          <w:sz w:val="28"/>
          <w:szCs w:val="28"/>
        </w:rPr>
        <w:t xml:space="preserve">  статьей</w:t>
      </w:r>
      <w:r w:rsidR="009D6A9B">
        <w:rPr>
          <w:sz w:val="28"/>
          <w:szCs w:val="28"/>
        </w:rPr>
        <w:t xml:space="preserve"> 42</w:t>
      </w:r>
      <w:r w:rsidR="00E15BFE">
        <w:rPr>
          <w:sz w:val="28"/>
          <w:szCs w:val="28"/>
        </w:rPr>
        <w:t xml:space="preserve"> Устава </w:t>
      </w:r>
      <w:proofErr w:type="spellStart"/>
      <w:r w:rsidR="00E15BFE">
        <w:rPr>
          <w:sz w:val="28"/>
          <w:szCs w:val="28"/>
        </w:rPr>
        <w:t>Большемурашкинского</w:t>
      </w:r>
      <w:proofErr w:type="spellEnd"/>
      <w:r w:rsidR="00E15BFE">
        <w:rPr>
          <w:sz w:val="28"/>
          <w:szCs w:val="28"/>
        </w:rPr>
        <w:t xml:space="preserve"> муни</w:t>
      </w:r>
      <w:r w:rsidR="0006283A">
        <w:rPr>
          <w:sz w:val="28"/>
          <w:szCs w:val="28"/>
        </w:rPr>
        <w:t>ципального района,</w:t>
      </w:r>
      <w:r w:rsidR="00756256">
        <w:rPr>
          <w:sz w:val="28"/>
          <w:szCs w:val="28"/>
        </w:rPr>
        <w:t xml:space="preserve"> </w:t>
      </w:r>
      <w:r w:rsidR="0006283A">
        <w:rPr>
          <w:sz w:val="28"/>
          <w:szCs w:val="28"/>
        </w:rPr>
        <w:t xml:space="preserve"> утвержденного</w:t>
      </w:r>
      <w:r w:rsidR="00E15BFE">
        <w:rPr>
          <w:sz w:val="28"/>
          <w:szCs w:val="28"/>
        </w:rPr>
        <w:t xml:space="preserve">  постановлением Земского собрания от </w:t>
      </w:r>
      <w:r w:rsidR="009D6A9B">
        <w:rPr>
          <w:sz w:val="28"/>
          <w:szCs w:val="28"/>
        </w:rPr>
        <w:t xml:space="preserve"> 10.12.2019 </w:t>
      </w:r>
      <w:r w:rsidR="00E15BFE">
        <w:rPr>
          <w:sz w:val="28"/>
          <w:szCs w:val="28"/>
        </w:rPr>
        <w:t xml:space="preserve"> года</w:t>
      </w:r>
      <w:r w:rsidR="0006283A">
        <w:rPr>
          <w:sz w:val="28"/>
          <w:szCs w:val="28"/>
        </w:rPr>
        <w:t xml:space="preserve"> </w:t>
      </w:r>
      <w:r w:rsidR="009D6A9B">
        <w:rPr>
          <w:sz w:val="28"/>
          <w:szCs w:val="28"/>
        </w:rPr>
        <w:t xml:space="preserve"> № 32</w:t>
      </w:r>
      <w:r w:rsidR="00E15BFE">
        <w:rPr>
          <w:sz w:val="28"/>
          <w:szCs w:val="28"/>
        </w:rPr>
        <w:t>,</w:t>
      </w:r>
      <w:r w:rsidR="0006283A">
        <w:rPr>
          <w:sz w:val="28"/>
          <w:szCs w:val="28"/>
        </w:rPr>
        <w:t xml:space="preserve"> </w:t>
      </w:r>
      <w:r w:rsidR="004A098A">
        <w:rPr>
          <w:sz w:val="28"/>
          <w:szCs w:val="28"/>
        </w:rPr>
        <w:t xml:space="preserve"> статьей </w:t>
      </w:r>
      <w:r w:rsidR="0018119A">
        <w:rPr>
          <w:sz w:val="28"/>
          <w:szCs w:val="28"/>
        </w:rPr>
        <w:t xml:space="preserve"> 25  </w:t>
      </w:r>
      <w:r w:rsidR="00341FE0">
        <w:rPr>
          <w:sz w:val="28"/>
          <w:szCs w:val="28"/>
        </w:rPr>
        <w:t xml:space="preserve">Положения «О бюджетном процессе в </w:t>
      </w:r>
      <w:proofErr w:type="spellStart"/>
      <w:r w:rsidR="00341FE0">
        <w:rPr>
          <w:sz w:val="28"/>
          <w:szCs w:val="28"/>
        </w:rPr>
        <w:t>Большемурашкинском</w:t>
      </w:r>
      <w:proofErr w:type="spellEnd"/>
      <w:r w:rsidR="00341FE0">
        <w:rPr>
          <w:sz w:val="28"/>
          <w:szCs w:val="28"/>
        </w:rPr>
        <w:t xml:space="preserve"> муниципальном районе», утвержденного </w:t>
      </w:r>
      <w:r w:rsidR="00530E31">
        <w:rPr>
          <w:sz w:val="28"/>
          <w:szCs w:val="28"/>
        </w:rPr>
        <w:t xml:space="preserve"> </w:t>
      </w:r>
      <w:r w:rsidR="00341FE0">
        <w:rPr>
          <w:sz w:val="28"/>
          <w:szCs w:val="28"/>
        </w:rPr>
        <w:t>решением Земского собрания от</w:t>
      </w:r>
      <w:r w:rsidR="00530E31">
        <w:rPr>
          <w:sz w:val="28"/>
          <w:szCs w:val="28"/>
        </w:rPr>
        <w:t xml:space="preserve"> </w:t>
      </w:r>
      <w:r w:rsidR="0018119A">
        <w:rPr>
          <w:sz w:val="28"/>
          <w:szCs w:val="28"/>
        </w:rPr>
        <w:t xml:space="preserve"> 09.10.2014 </w:t>
      </w:r>
      <w:r w:rsidR="00530E31">
        <w:rPr>
          <w:sz w:val="28"/>
          <w:szCs w:val="28"/>
        </w:rPr>
        <w:t xml:space="preserve"> </w:t>
      </w:r>
      <w:r w:rsidR="003F5D32">
        <w:rPr>
          <w:sz w:val="28"/>
          <w:szCs w:val="28"/>
        </w:rPr>
        <w:t>года № 04</w:t>
      </w:r>
      <w:r w:rsidR="00341FE0">
        <w:rPr>
          <w:sz w:val="28"/>
          <w:szCs w:val="28"/>
        </w:rPr>
        <w:t xml:space="preserve">, </w:t>
      </w:r>
      <w:r w:rsidR="00756256">
        <w:rPr>
          <w:sz w:val="28"/>
          <w:szCs w:val="28"/>
        </w:rPr>
        <w:t xml:space="preserve"> </w:t>
      </w:r>
      <w:r w:rsidR="004A098A">
        <w:rPr>
          <w:sz w:val="28"/>
          <w:szCs w:val="28"/>
        </w:rPr>
        <w:t>статьей</w:t>
      </w:r>
      <w:r w:rsidR="0006283A">
        <w:rPr>
          <w:sz w:val="28"/>
          <w:szCs w:val="28"/>
        </w:rPr>
        <w:t xml:space="preserve">  8 П</w:t>
      </w:r>
      <w:r w:rsidR="005D4D43" w:rsidRPr="00D764C3">
        <w:rPr>
          <w:sz w:val="28"/>
          <w:szCs w:val="28"/>
        </w:rPr>
        <w:t>оложения о контрольно-счет</w:t>
      </w:r>
      <w:r w:rsidR="0006283A">
        <w:rPr>
          <w:sz w:val="28"/>
          <w:szCs w:val="28"/>
        </w:rPr>
        <w:t>ной</w:t>
      </w:r>
      <w:proofErr w:type="gramEnd"/>
      <w:r w:rsidR="0006283A">
        <w:rPr>
          <w:sz w:val="28"/>
          <w:szCs w:val="28"/>
        </w:rPr>
        <w:t xml:space="preserve"> инспекции </w:t>
      </w:r>
      <w:proofErr w:type="spellStart"/>
      <w:r w:rsidR="0006283A">
        <w:rPr>
          <w:sz w:val="28"/>
          <w:szCs w:val="28"/>
        </w:rPr>
        <w:t>Большемурашкинского</w:t>
      </w:r>
      <w:proofErr w:type="spellEnd"/>
      <w:r w:rsidR="0006283A">
        <w:rPr>
          <w:sz w:val="28"/>
          <w:szCs w:val="28"/>
        </w:rPr>
        <w:t xml:space="preserve">  муниципального района </w:t>
      </w:r>
      <w:r w:rsidR="00E2204A">
        <w:rPr>
          <w:sz w:val="28"/>
          <w:szCs w:val="28"/>
        </w:rPr>
        <w:t xml:space="preserve"> </w:t>
      </w:r>
      <w:r w:rsidR="0006283A">
        <w:rPr>
          <w:sz w:val="28"/>
          <w:szCs w:val="28"/>
        </w:rPr>
        <w:t>Нижегородской области</w:t>
      </w:r>
      <w:r w:rsidR="005D4D43" w:rsidRPr="00D764C3">
        <w:rPr>
          <w:sz w:val="28"/>
          <w:szCs w:val="28"/>
        </w:rPr>
        <w:t>,</w:t>
      </w:r>
      <w:r w:rsidR="0078572B">
        <w:rPr>
          <w:sz w:val="28"/>
          <w:szCs w:val="28"/>
        </w:rPr>
        <w:t xml:space="preserve"> </w:t>
      </w:r>
      <w:r w:rsidR="005D4D43" w:rsidRPr="00D764C3">
        <w:rPr>
          <w:sz w:val="28"/>
          <w:szCs w:val="28"/>
        </w:rPr>
        <w:t xml:space="preserve"> утвер</w:t>
      </w:r>
      <w:r w:rsidR="0006283A">
        <w:rPr>
          <w:sz w:val="28"/>
          <w:szCs w:val="28"/>
        </w:rPr>
        <w:t xml:space="preserve">жденного </w:t>
      </w:r>
      <w:r w:rsidR="004A098A">
        <w:rPr>
          <w:sz w:val="28"/>
          <w:szCs w:val="28"/>
        </w:rPr>
        <w:t xml:space="preserve"> </w:t>
      </w:r>
      <w:r w:rsidR="0006283A">
        <w:rPr>
          <w:sz w:val="28"/>
          <w:szCs w:val="28"/>
        </w:rPr>
        <w:t>решением Земского собрания  от 26.04.2012 года  № 24</w:t>
      </w:r>
      <w:r w:rsidR="00756256">
        <w:rPr>
          <w:sz w:val="28"/>
          <w:szCs w:val="28"/>
        </w:rPr>
        <w:t>.</w:t>
      </w:r>
    </w:p>
    <w:p w:rsidR="005D4D43" w:rsidRPr="00D764C3" w:rsidRDefault="005D4D43" w:rsidP="00E97D8F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D764C3">
        <w:rPr>
          <w:sz w:val="28"/>
          <w:szCs w:val="28"/>
        </w:rPr>
        <w:t xml:space="preserve"> </w:t>
      </w:r>
      <w:r w:rsidR="004A098A">
        <w:rPr>
          <w:sz w:val="28"/>
          <w:szCs w:val="28"/>
        </w:rPr>
        <w:t xml:space="preserve">Настоящая проверка проведена </w:t>
      </w:r>
      <w:r w:rsidR="00891BA2">
        <w:rPr>
          <w:sz w:val="28"/>
          <w:szCs w:val="28"/>
        </w:rPr>
        <w:t xml:space="preserve">в соответствии с пунктом 1 </w:t>
      </w:r>
      <w:r w:rsidR="00756256">
        <w:rPr>
          <w:sz w:val="28"/>
          <w:szCs w:val="28"/>
        </w:rPr>
        <w:t xml:space="preserve"> раздела </w:t>
      </w:r>
      <w:r w:rsidR="00756256">
        <w:rPr>
          <w:sz w:val="28"/>
          <w:szCs w:val="28"/>
          <w:lang w:val="en-US"/>
        </w:rPr>
        <w:t>I</w:t>
      </w:r>
      <w:r w:rsidR="00756256" w:rsidRPr="00756256">
        <w:rPr>
          <w:sz w:val="28"/>
          <w:szCs w:val="28"/>
        </w:rPr>
        <w:t xml:space="preserve"> </w:t>
      </w:r>
      <w:r w:rsidR="00CF39D4">
        <w:rPr>
          <w:sz w:val="28"/>
          <w:szCs w:val="28"/>
        </w:rPr>
        <w:t>п</w:t>
      </w:r>
      <w:r w:rsidR="00891BA2">
        <w:rPr>
          <w:sz w:val="28"/>
          <w:szCs w:val="28"/>
        </w:rPr>
        <w:t xml:space="preserve">лана работы контрольно-счетной инспекции </w:t>
      </w:r>
      <w:proofErr w:type="spellStart"/>
      <w:r w:rsidR="00891BA2">
        <w:rPr>
          <w:sz w:val="28"/>
          <w:szCs w:val="28"/>
        </w:rPr>
        <w:t>Большемурашкинского</w:t>
      </w:r>
      <w:proofErr w:type="spellEnd"/>
      <w:r w:rsidR="00891BA2">
        <w:rPr>
          <w:sz w:val="28"/>
          <w:szCs w:val="28"/>
        </w:rPr>
        <w:t xml:space="preserve"> муниципального райо</w:t>
      </w:r>
      <w:r w:rsidR="00756256">
        <w:rPr>
          <w:sz w:val="28"/>
          <w:szCs w:val="28"/>
        </w:rPr>
        <w:t>на Нижегородск</w:t>
      </w:r>
      <w:r w:rsidR="009D6A9B">
        <w:rPr>
          <w:sz w:val="28"/>
          <w:szCs w:val="28"/>
        </w:rPr>
        <w:t>ой области на 2020</w:t>
      </w:r>
      <w:r w:rsidR="00891BA2">
        <w:rPr>
          <w:sz w:val="28"/>
          <w:szCs w:val="28"/>
        </w:rPr>
        <w:t xml:space="preserve"> год, </w:t>
      </w:r>
      <w:r w:rsidR="004A098A">
        <w:rPr>
          <w:sz w:val="28"/>
          <w:szCs w:val="28"/>
        </w:rPr>
        <w:t xml:space="preserve">на основании </w:t>
      </w:r>
      <w:r w:rsidR="00891BA2">
        <w:rPr>
          <w:sz w:val="28"/>
          <w:szCs w:val="28"/>
        </w:rPr>
        <w:t>распоряжен</w:t>
      </w:r>
      <w:r w:rsidR="009D6A9B">
        <w:rPr>
          <w:sz w:val="28"/>
          <w:szCs w:val="28"/>
        </w:rPr>
        <w:t>ия Председателя Земского собрания</w:t>
      </w:r>
      <w:r w:rsidR="00891BA2">
        <w:rPr>
          <w:sz w:val="28"/>
          <w:szCs w:val="28"/>
        </w:rPr>
        <w:t xml:space="preserve"> </w:t>
      </w:r>
      <w:proofErr w:type="spellStart"/>
      <w:r w:rsidR="00891BA2">
        <w:rPr>
          <w:sz w:val="28"/>
          <w:szCs w:val="28"/>
        </w:rPr>
        <w:t>Большемурашкинского</w:t>
      </w:r>
      <w:proofErr w:type="spellEnd"/>
      <w:r w:rsidR="00891BA2">
        <w:rPr>
          <w:sz w:val="28"/>
          <w:szCs w:val="28"/>
        </w:rPr>
        <w:t xml:space="preserve"> муниципальног</w:t>
      </w:r>
      <w:r w:rsidR="009D6A9B">
        <w:rPr>
          <w:sz w:val="28"/>
          <w:szCs w:val="28"/>
        </w:rPr>
        <w:t>о района от  25</w:t>
      </w:r>
      <w:r w:rsidR="00376D1A">
        <w:rPr>
          <w:sz w:val="28"/>
          <w:szCs w:val="28"/>
        </w:rPr>
        <w:t>.03</w:t>
      </w:r>
      <w:r w:rsidR="009D6A9B">
        <w:rPr>
          <w:sz w:val="28"/>
          <w:szCs w:val="28"/>
        </w:rPr>
        <w:t>.2020</w:t>
      </w:r>
      <w:r w:rsidR="00376D1A">
        <w:rPr>
          <w:sz w:val="28"/>
          <w:szCs w:val="28"/>
        </w:rPr>
        <w:t xml:space="preserve">  года</w:t>
      </w:r>
      <w:r w:rsidR="009D6A9B">
        <w:rPr>
          <w:sz w:val="28"/>
          <w:szCs w:val="28"/>
        </w:rPr>
        <w:t xml:space="preserve">  № 26</w:t>
      </w:r>
      <w:r w:rsidR="00891BA2">
        <w:rPr>
          <w:sz w:val="28"/>
          <w:szCs w:val="28"/>
        </w:rPr>
        <w:t>,</w:t>
      </w:r>
      <w:r w:rsidR="00E2204A">
        <w:rPr>
          <w:sz w:val="28"/>
          <w:szCs w:val="28"/>
        </w:rPr>
        <w:t xml:space="preserve"> </w:t>
      </w:r>
      <w:r w:rsidR="00891BA2">
        <w:rPr>
          <w:sz w:val="28"/>
          <w:szCs w:val="28"/>
        </w:rPr>
        <w:t xml:space="preserve"> </w:t>
      </w:r>
      <w:r w:rsidR="004A098A">
        <w:rPr>
          <w:sz w:val="28"/>
          <w:szCs w:val="28"/>
        </w:rPr>
        <w:t>председателем</w:t>
      </w:r>
      <w:r w:rsidR="00E2204A">
        <w:rPr>
          <w:sz w:val="28"/>
          <w:szCs w:val="28"/>
        </w:rPr>
        <w:t xml:space="preserve"> </w:t>
      </w:r>
      <w:r w:rsidR="004A098A">
        <w:rPr>
          <w:sz w:val="28"/>
          <w:szCs w:val="28"/>
        </w:rPr>
        <w:t xml:space="preserve"> </w:t>
      </w:r>
      <w:r w:rsidR="00891BA2">
        <w:rPr>
          <w:sz w:val="28"/>
          <w:szCs w:val="28"/>
        </w:rPr>
        <w:t xml:space="preserve">контрольно-счетной </w:t>
      </w:r>
      <w:r w:rsidR="00E2204A">
        <w:rPr>
          <w:sz w:val="28"/>
          <w:szCs w:val="28"/>
        </w:rPr>
        <w:t xml:space="preserve"> </w:t>
      </w:r>
      <w:r w:rsidR="00891BA2">
        <w:rPr>
          <w:sz w:val="28"/>
          <w:szCs w:val="28"/>
        </w:rPr>
        <w:t xml:space="preserve">инспекции </w:t>
      </w:r>
      <w:proofErr w:type="spellStart"/>
      <w:r w:rsidR="00891BA2">
        <w:rPr>
          <w:sz w:val="28"/>
          <w:szCs w:val="28"/>
        </w:rPr>
        <w:t>Большемурашкинского</w:t>
      </w:r>
      <w:proofErr w:type="spellEnd"/>
      <w:r w:rsidR="00891BA2">
        <w:rPr>
          <w:sz w:val="28"/>
          <w:szCs w:val="28"/>
        </w:rPr>
        <w:t xml:space="preserve"> муниципального района Нижегородской</w:t>
      </w:r>
      <w:r w:rsidR="00756256">
        <w:rPr>
          <w:sz w:val="28"/>
          <w:szCs w:val="28"/>
        </w:rPr>
        <w:t xml:space="preserve"> </w:t>
      </w:r>
      <w:r w:rsidR="00891BA2">
        <w:rPr>
          <w:sz w:val="28"/>
          <w:szCs w:val="28"/>
        </w:rPr>
        <w:t xml:space="preserve"> области</w:t>
      </w:r>
      <w:r w:rsidR="00756256">
        <w:rPr>
          <w:sz w:val="28"/>
          <w:szCs w:val="28"/>
        </w:rPr>
        <w:t xml:space="preserve"> </w:t>
      </w:r>
      <w:r w:rsidR="00891BA2">
        <w:rPr>
          <w:sz w:val="28"/>
          <w:szCs w:val="28"/>
        </w:rPr>
        <w:t xml:space="preserve"> </w:t>
      </w:r>
      <w:proofErr w:type="spellStart"/>
      <w:r w:rsidR="00891BA2">
        <w:rPr>
          <w:sz w:val="28"/>
          <w:szCs w:val="28"/>
        </w:rPr>
        <w:t>Лабутовой</w:t>
      </w:r>
      <w:proofErr w:type="spellEnd"/>
      <w:r w:rsidR="00891BA2">
        <w:rPr>
          <w:sz w:val="28"/>
          <w:szCs w:val="28"/>
        </w:rPr>
        <w:t xml:space="preserve"> Л.С.</w:t>
      </w:r>
    </w:p>
    <w:p w:rsidR="00721CE1" w:rsidRPr="00BE50D5" w:rsidRDefault="00891BA2" w:rsidP="00E97D8F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E50D5">
        <w:rPr>
          <w:rFonts w:ascii="Times New Roman" w:hAnsi="Times New Roman"/>
          <w:sz w:val="28"/>
          <w:szCs w:val="28"/>
        </w:rPr>
        <w:t xml:space="preserve">Методической основой для проведения внешней проверки и подготовки заключения  является  Стандарт внешнего муниципального финансового контроля </w:t>
      </w:r>
      <w:r w:rsidR="00756256">
        <w:rPr>
          <w:rFonts w:ascii="Times New Roman" w:hAnsi="Times New Roman"/>
          <w:sz w:val="28"/>
          <w:szCs w:val="28"/>
        </w:rPr>
        <w:t xml:space="preserve"> </w:t>
      </w:r>
      <w:r w:rsidR="00BE50D5">
        <w:rPr>
          <w:rFonts w:ascii="Times New Roman" w:hAnsi="Times New Roman"/>
          <w:sz w:val="28"/>
          <w:szCs w:val="28"/>
        </w:rPr>
        <w:t xml:space="preserve"> </w:t>
      </w:r>
      <w:r w:rsidR="00721CE1" w:rsidRPr="00BE50D5">
        <w:rPr>
          <w:rFonts w:ascii="Times New Roman" w:hAnsi="Times New Roman"/>
          <w:sz w:val="28"/>
          <w:szCs w:val="28"/>
        </w:rPr>
        <w:t xml:space="preserve">СВМ ФК 1 </w:t>
      </w:r>
      <w:r w:rsidRPr="00BE50D5">
        <w:rPr>
          <w:rFonts w:ascii="Times New Roman" w:hAnsi="Times New Roman"/>
          <w:sz w:val="28"/>
          <w:szCs w:val="28"/>
        </w:rPr>
        <w:t>«Порядок организации и проведения внешней  проверки годового отчета об исполнении районного бюджета за отчетный финансовый год</w:t>
      </w:r>
      <w:r w:rsidR="00721CE1" w:rsidRPr="00BE50D5">
        <w:rPr>
          <w:rFonts w:ascii="Times New Roman" w:hAnsi="Times New Roman"/>
          <w:sz w:val="28"/>
          <w:szCs w:val="28"/>
        </w:rPr>
        <w:t>» и Методические рекомендации по проведению внешней проверки годового отчета об исполнении бюджета муниципального образования, утвержденные распоряжением председателя контрольно-счетной инспекции</w:t>
      </w:r>
      <w:r w:rsidR="00BE50D5" w:rsidRPr="00BE50D5">
        <w:rPr>
          <w:rFonts w:ascii="Times New Roman" w:hAnsi="Times New Roman"/>
          <w:sz w:val="28"/>
          <w:szCs w:val="28"/>
        </w:rPr>
        <w:t xml:space="preserve">, </w:t>
      </w:r>
      <w:r w:rsidR="00721CE1" w:rsidRPr="00BE50D5">
        <w:rPr>
          <w:rFonts w:ascii="Times New Roman" w:hAnsi="Times New Roman"/>
          <w:sz w:val="28"/>
          <w:szCs w:val="28"/>
        </w:rPr>
        <w:t xml:space="preserve"> с учетом общих требований к стандартам внешнего</w:t>
      </w:r>
      <w:proofErr w:type="gramEnd"/>
      <w:r w:rsidR="00721CE1" w:rsidRPr="00BE50D5">
        <w:rPr>
          <w:rFonts w:ascii="Times New Roman" w:hAnsi="Times New Roman"/>
          <w:sz w:val="28"/>
          <w:szCs w:val="28"/>
        </w:rPr>
        <w:t xml:space="preserve"> государственного муниципального финансового контроля, </w:t>
      </w:r>
      <w:proofErr w:type="gramStart"/>
      <w:r w:rsidR="00721CE1" w:rsidRPr="00BE50D5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="00721CE1" w:rsidRPr="00BE50D5">
        <w:rPr>
          <w:rFonts w:ascii="Times New Roman" w:hAnsi="Times New Roman"/>
          <w:sz w:val="28"/>
          <w:szCs w:val="28"/>
        </w:rPr>
        <w:t xml:space="preserve"> Коллегией Счетной палаты Российской Федерации (протокол от 12.05.2012 года № 21К (854))  и Коллегией </w:t>
      </w:r>
      <w:r w:rsidR="00DD1BEF">
        <w:rPr>
          <w:rFonts w:ascii="Times New Roman" w:hAnsi="Times New Roman"/>
          <w:sz w:val="28"/>
          <w:szCs w:val="28"/>
        </w:rPr>
        <w:t xml:space="preserve"> </w:t>
      </w:r>
      <w:r w:rsidR="00721CE1" w:rsidRPr="00BE50D5">
        <w:rPr>
          <w:rFonts w:ascii="Times New Roman" w:hAnsi="Times New Roman"/>
          <w:sz w:val="28"/>
          <w:szCs w:val="28"/>
        </w:rPr>
        <w:t>Контрольно-счетной палаты Нижегородской области (протокол от 09.11.2012 года № 17).</w:t>
      </w:r>
    </w:p>
    <w:p w:rsidR="0006283A" w:rsidRPr="0000215C" w:rsidRDefault="0006283A" w:rsidP="00E97D8F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00215C">
        <w:rPr>
          <w:rFonts w:ascii="Times New Roman" w:hAnsi="Times New Roman"/>
          <w:sz w:val="28"/>
          <w:szCs w:val="28"/>
        </w:rPr>
        <w:t>Целью</w:t>
      </w:r>
      <w:r w:rsidR="00BE50D5" w:rsidRPr="0000215C">
        <w:rPr>
          <w:rFonts w:ascii="Times New Roman" w:hAnsi="Times New Roman"/>
          <w:sz w:val="28"/>
          <w:szCs w:val="28"/>
        </w:rPr>
        <w:t xml:space="preserve"> </w:t>
      </w:r>
      <w:r w:rsidRPr="0000215C">
        <w:rPr>
          <w:rFonts w:ascii="Times New Roman" w:hAnsi="Times New Roman"/>
          <w:sz w:val="28"/>
          <w:szCs w:val="28"/>
        </w:rPr>
        <w:t xml:space="preserve"> подготовки </w:t>
      </w:r>
      <w:r w:rsidR="00BE50D5" w:rsidRPr="0000215C">
        <w:rPr>
          <w:rFonts w:ascii="Times New Roman" w:hAnsi="Times New Roman"/>
          <w:sz w:val="28"/>
          <w:szCs w:val="28"/>
        </w:rPr>
        <w:t xml:space="preserve"> </w:t>
      </w:r>
      <w:r w:rsidRPr="0000215C">
        <w:rPr>
          <w:rFonts w:ascii="Times New Roman" w:hAnsi="Times New Roman"/>
          <w:sz w:val="28"/>
          <w:szCs w:val="28"/>
        </w:rPr>
        <w:t>заключения является определение соответствия исполнения бюджета п</w:t>
      </w:r>
      <w:r w:rsidR="0078572B" w:rsidRPr="0000215C">
        <w:rPr>
          <w:rFonts w:ascii="Times New Roman" w:hAnsi="Times New Roman"/>
          <w:sz w:val="28"/>
          <w:szCs w:val="28"/>
        </w:rPr>
        <w:t>ринятому в уточненной редакции решению Земского собрания</w:t>
      </w:r>
      <w:r w:rsidR="006D5CC1">
        <w:rPr>
          <w:rFonts w:ascii="Times New Roman" w:hAnsi="Times New Roman"/>
          <w:sz w:val="28"/>
          <w:szCs w:val="28"/>
        </w:rPr>
        <w:t xml:space="preserve"> </w:t>
      </w:r>
      <w:r w:rsidR="009D6A9B">
        <w:rPr>
          <w:rFonts w:ascii="Times New Roman" w:hAnsi="Times New Roman"/>
          <w:sz w:val="28"/>
          <w:szCs w:val="28"/>
        </w:rPr>
        <w:t xml:space="preserve"> </w:t>
      </w:r>
      <w:r w:rsidR="0078572B" w:rsidRPr="0000215C">
        <w:rPr>
          <w:rFonts w:ascii="Times New Roman" w:hAnsi="Times New Roman"/>
          <w:sz w:val="28"/>
          <w:szCs w:val="28"/>
        </w:rPr>
        <w:t xml:space="preserve"> «О районном бюджете</w:t>
      </w:r>
      <w:r w:rsidRPr="0000215C">
        <w:rPr>
          <w:rFonts w:ascii="Times New Roman" w:hAnsi="Times New Roman"/>
          <w:sz w:val="28"/>
          <w:szCs w:val="28"/>
        </w:rPr>
        <w:t xml:space="preserve"> на </w:t>
      </w:r>
      <w:r w:rsidR="009D6A9B">
        <w:rPr>
          <w:rFonts w:ascii="Times New Roman" w:hAnsi="Times New Roman"/>
          <w:sz w:val="28"/>
          <w:szCs w:val="28"/>
        </w:rPr>
        <w:t>2019</w:t>
      </w:r>
      <w:r w:rsidR="00066FA3">
        <w:rPr>
          <w:rFonts w:ascii="Times New Roman" w:hAnsi="Times New Roman"/>
          <w:sz w:val="28"/>
          <w:szCs w:val="28"/>
        </w:rPr>
        <w:t xml:space="preserve"> год</w:t>
      </w:r>
      <w:r w:rsidR="009D6A9B">
        <w:rPr>
          <w:rFonts w:ascii="Times New Roman" w:hAnsi="Times New Roman"/>
          <w:sz w:val="28"/>
          <w:szCs w:val="28"/>
        </w:rPr>
        <w:t xml:space="preserve"> и на плановый период 2020 и 2021</w:t>
      </w:r>
      <w:r w:rsidR="00C3215C">
        <w:rPr>
          <w:rFonts w:ascii="Times New Roman" w:hAnsi="Times New Roman"/>
          <w:sz w:val="28"/>
          <w:szCs w:val="28"/>
        </w:rPr>
        <w:t xml:space="preserve"> годов</w:t>
      </w:r>
      <w:r w:rsidRPr="0000215C">
        <w:rPr>
          <w:rFonts w:ascii="Times New Roman" w:hAnsi="Times New Roman"/>
          <w:sz w:val="28"/>
          <w:szCs w:val="28"/>
        </w:rPr>
        <w:t>»</w:t>
      </w:r>
      <w:r w:rsidR="00756256">
        <w:rPr>
          <w:rFonts w:ascii="Times New Roman" w:hAnsi="Times New Roman"/>
          <w:sz w:val="28"/>
          <w:szCs w:val="28"/>
        </w:rPr>
        <w:t xml:space="preserve"> </w:t>
      </w:r>
      <w:r w:rsidR="003F5D32">
        <w:rPr>
          <w:rFonts w:ascii="Times New Roman" w:hAnsi="Times New Roman"/>
          <w:sz w:val="28"/>
          <w:szCs w:val="28"/>
        </w:rPr>
        <w:t xml:space="preserve"> </w:t>
      </w:r>
      <w:r w:rsidR="00756256" w:rsidRPr="0022205A">
        <w:rPr>
          <w:rFonts w:ascii="Times New Roman" w:hAnsi="Times New Roman"/>
          <w:sz w:val="28"/>
          <w:szCs w:val="28"/>
        </w:rPr>
        <w:t>от</w:t>
      </w:r>
      <w:r w:rsidR="009D6A9B">
        <w:rPr>
          <w:rFonts w:ascii="Times New Roman" w:hAnsi="Times New Roman"/>
          <w:sz w:val="28"/>
          <w:szCs w:val="28"/>
        </w:rPr>
        <w:t xml:space="preserve">  26.12.2019</w:t>
      </w:r>
      <w:r w:rsidR="00C3215C">
        <w:rPr>
          <w:rFonts w:ascii="Times New Roman" w:hAnsi="Times New Roman"/>
          <w:sz w:val="28"/>
          <w:szCs w:val="28"/>
        </w:rPr>
        <w:t xml:space="preserve">  года </w:t>
      </w:r>
      <w:r w:rsidR="009D6A9B">
        <w:rPr>
          <w:rFonts w:ascii="Times New Roman" w:hAnsi="Times New Roman"/>
          <w:sz w:val="28"/>
          <w:szCs w:val="28"/>
        </w:rPr>
        <w:t xml:space="preserve"> № 47</w:t>
      </w:r>
      <w:r w:rsidRPr="0000215C">
        <w:rPr>
          <w:rFonts w:ascii="Times New Roman" w:hAnsi="Times New Roman"/>
          <w:sz w:val="28"/>
          <w:szCs w:val="28"/>
        </w:rPr>
        <w:t xml:space="preserve">, </w:t>
      </w:r>
      <w:r w:rsidR="00756256">
        <w:rPr>
          <w:rFonts w:ascii="Times New Roman" w:hAnsi="Times New Roman"/>
          <w:sz w:val="28"/>
          <w:szCs w:val="28"/>
        </w:rPr>
        <w:t xml:space="preserve"> </w:t>
      </w:r>
      <w:r w:rsidRPr="0000215C">
        <w:rPr>
          <w:rFonts w:ascii="Times New Roman" w:hAnsi="Times New Roman"/>
          <w:sz w:val="28"/>
          <w:szCs w:val="28"/>
        </w:rPr>
        <w:t xml:space="preserve">анализ полноты </w:t>
      </w:r>
      <w:r w:rsidR="00BE50D5" w:rsidRPr="0000215C">
        <w:rPr>
          <w:rFonts w:ascii="Times New Roman" w:hAnsi="Times New Roman"/>
          <w:sz w:val="28"/>
          <w:szCs w:val="28"/>
        </w:rPr>
        <w:t>и достоверности данных об исполнении бюджета</w:t>
      </w:r>
      <w:r w:rsidR="00AC201F" w:rsidRPr="0000215C">
        <w:rPr>
          <w:rFonts w:ascii="Times New Roman" w:hAnsi="Times New Roman"/>
          <w:sz w:val="28"/>
          <w:szCs w:val="28"/>
        </w:rPr>
        <w:t xml:space="preserve"> на основе  внешней проверки Отчета об исполнении </w:t>
      </w:r>
      <w:r w:rsidR="00291D74">
        <w:rPr>
          <w:rFonts w:ascii="Times New Roman" w:hAnsi="Times New Roman"/>
          <w:sz w:val="28"/>
          <w:szCs w:val="28"/>
        </w:rPr>
        <w:t xml:space="preserve"> </w:t>
      </w:r>
      <w:r w:rsidR="00AC201F" w:rsidRPr="0000215C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AC201F" w:rsidRPr="0000215C">
        <w:rPr>
          <w:rFonts w:ascii="Times New Roman" w:hAnsi="Times New Roman"/>
          <w:sz w:val="28"/>
          <w:szCs w:val="28"/>
        </w:rPr>
        <w:t>Большемурашкинско</w:t>
      </w:r>
      <w:r w:rsidR="00A268A6">
        <w:rPr>
          <w:rFonts w:ascii="Times New Roman" w:hAnsi="Times New Roman"/>
          <w:sz w:val="28"/>
          <w:szCs w:val="28"/>
        </w:rPr>
        <w:t>го</w:t>
      </w:r>
      <w:proofErr w:type="spellEnd"/>
      <w:r w:rsidR="00A268A6">
        <w:rPr>
          <w:rFonts w:ascii="Times New Roman" w:hAnsi="Times New Roman"/>
          <w:sz w:val="28"/>
          <w:szCs w:val="28"/>
        </w:rPr>
        <w:t xml:space="preserve"> муниципального райо</w:t>
      </w:r>
      <w:r w:rsidR="00291D74">
        <w:rPr>
          <w:rFonts w:ascii="Times New Roman" w:hAnsi="Times New Roman"/>
          <w:sz w:val="28"/>
          <w:szCs w:val="28"/>
        </w:rPr>
        <w:t>на за 2019</w:t>
      </w:r>
      <w:r w:rsidR="00756256">
        <w:rPr>
          <w:rFonts w:ascii="Times New Roman" w:hAnsi="Times New Roman"/>
          <w:sz w:val="28"/>
          <w:szCs w:val="28"/>
        </w:rPr>
        <w:t xml:space="preserve"> </w:t>
      </w:r>
      <w:r w:rsidR="00AC201F" w:rsidRPr="0000215C">
        <w:rPr>
          <w:rFonts w:ascii="Times New Roman" w:hAnsi="Times New Roman"/>
          <w:sz w:val="28"/>
          <w:szCs w:val="28"/>
        </w:rPr>
        <w:t>год</w:t>
      </w:r>
      <w:r w:rsidR="00BE50D5" w:rsidRPr="0000215C">
        <w:rPr>
          <w:rFonts w:ascii="Times New Roman" w:hAnsi="Times New Roman"/>
          <w:sz w:val="28"/>
          <w:szCs w:val="28"/>
        </w:rPr>
        <w:t xml:space="preserve">, </w:t>
      </w:r>
      <w:r w:rsidR="00291D74">
        <w:rPr>
          <w:rFonts w:ascii="Times New Roman" w:hAnsi="Times New Roman"/>
          <w:sz w:val="28"/>
          <w:szCs w:val="28"/>
        </w:rPr>
        <w:t xml:space="preserve"> </w:t>
      </w:r>
      <w:r w:rsidR="00AC201F" w:rsidRPr="0000215C">
        <w:rPr>
          <w:rFonts w:ascii="Times New Roman" w:hAnsi="Times New Roman"/>
          <w:sz w:val="28"/>
          <w:szCs w:val="28"/>
        </w:rPr>
        <w:t>оценка соблюдения бюджетного законодательства</w:t>
      </w:r>
      <w:r w:rsidR="00756256">
        <w:rPr>
          <w:rFonts w:ascii="Times New Roman" w:hAnsi="Times New Roman"/>
          <w:sz w:val="28"/>
          <w:szCs w:val="28"/>
        </w:rPr>
        <w:t xml:space="preserve"> </w:t>
      </w:r>
      <w:r w:rsidR="00AC201F" w:rsidRPr="0000215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AC201F" w:rsidRPr="0000215C">
        <w:rPr>
          <w:rFonts w:ascii="Times New Roman" w:hAnsi="Times New Roman"/>
          <w:sz w:val="28"/>
          <w:szCs w:val="28"/>
        </w:rPr>
        <w:t xml:space="preserve"> </w:t>
      </w:r>
      <w:r w:rsidR="00756256">
        <w:rPr>
          <w:rFonts w:ascii="Times New Roman" w:hAnsi="Times New Roman"/>
          <w:sz w:val="28"/>
          <w:szCs w:val="28"/>
        </w:rPr>
        <w:t xml:space="preserve"> </w:t>
      </w:r>
      <w:r w:rsidR="00AC201F" w:rsidRPr="0000215C">
        <w:rPr>
          <w:rFonts w:ascii="Times New Roman" w:hAnsi="Times New Roman"/>
          <w:sz w:val="28"/>
          <w:szCs w:val="28"/>
        </w:rPr>
        <w:t xml:space="preserve">уровня </w:t>
      </w:r>
      <w:r w:rsidR="00756256">
        <w:rPr>
          <w:rFonts w:ascii="Times New Roman" w:hAnsi="Times New Roman"/>
          <w:sz w:val="28"/>
          <w:szCs w:val="28"/>
        </w:rPr>
        <w:t xml:space="preserve"> </w:t>
      </w:r>
      <w:r w:rsidR="00AC201F" w:rsidRPr="0000215C">
        <w:rPr>
          <w:rFonts w:ascii="Times New Roman" w:hAnsi="Times New Roman"/>
          <w:sz w:val="28"/>
          <w:szCs w:val="28"/>
        </w:rPr>
        <w:t xml:space="preserve">исполнения </w:t>
      </w:r>
      <w:r w:rsidR="00756256">
        <w:rPr>
          <w:rFonts w:ascii="Times New Roman" w:hAnsi="Times New Roman"/>
          <w:sz w:val="28"/>
          <w:szCs w:val="28"/>
        </w:rPr>
        <w:t xml:space="preserve"> </w:t>
      </w:r>
      <w:r w:rsidR="00AC201F" w:rsidRPr="0000215C">
        <w:rPr>
          <w:rFonts w:ascii="Times New Roman" w:hAnsi="Times New Roman"/>
          <w:sz w:val="28"/>
          <w:szCs w:val="28"/>
        </w:rPr>
        <w:t>показателей, утвержд</w:t>
      </w:r>
      <w:r w:rsidR="00756256">
        <w:rPr>
          <w:rFonts w:ascii="Times New Roman" w:hAnsi="Times New Roman"/>
          <w:sz w:val="28"/>
          <w:szCs w:val="28"/>
        </w:rPr>
        <w:t>енных решением о б</w:t>
      </w:r>
      <w:r w:rsidR="00291D74">
        <w:rPr>
          <w:rFonts w:ascii="Times New Roman" w:hAnsi="Times New Roman"/>
          <w:sz w:val="28"/>
          <w:szCs w:val="28"/>
        </w:rPr>
        <w:t>юджете на 2019</w:t>
      </w:r>
      <w:r w:rsidR="00AC201F" w:rsidRPr="0000215C">
        <w:rPr>
          <w:rFonts w:ascii="Times New Roman" w:hAnsi="Times New Roman"/>
          <w:sz w:val="28"/>
          <w:szCs w:val="28"/>
        </w:rPr>
        <w:t xml:space="preserve"> год. </w:t>
      </w:r>
    </w:p>
    <w:p w:rsidR="001E7042" w:rsidRDefault="00E80013" w:rsidP="00E97D8F">
      <w:pPr>
        <w:pStyle w:val="23"/>
        <w:spacing w:after="0" w:line="240" w:lineRule="auto"/>
        <w:ind w:left="0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 и материалы, направленные одновременно с отчетом  об исполнении </w:t>
      </w:r>
      <w:r w:rsidR="00AC201F" w:rsidRPr="0000215C">
        <w:rPr>
          <w:sz w:val="28"/>
          <w:szCs w:val="28"/>
        </w:rPr>
        <w:t xml:space="preserve"> бюджета </w:t>
      </w:r>
      <w:proofErr w:type="spellStart"/>
      <w:r w:rsidR="00AC201F" w:rsidRPr="0000215C">
        <w:rPr>
          <w:sz w:val="28"/>
          <w:szCs w:val="28"/>
        </w:rPr>
        <w:t>Большемурашкинско</w:t>
      </w:r>
      <w:r w:rsidR="00A268A6">
        <w:rPr>
          <w:sz w:val="28"/>
          <w:szCs w:val="28"/>
        </w:rPr>
        <w:t>го</w:t>
      </w:r>
      <w:proofErr w:type="spellEnd"/>
      <w:r w:rsidR="00A268A6">
        <w:rPr>
          <w:sz w:val="28"/>
          <w:szCs w:val="28"/>
        </w:rPr>
        <w:t xml:space="preserve"> </w:t>
      </w:r>
      <w:r w:rsidR="00B866E2">
        <w:rPr>
          <w:sz w:val="28"/>
          <w:szCs w:val="28"/>
        </w:rPr>
        <w:t>муниципального района за 2019</w:t>
      </w:r>
      <w:r w:rsidR="00543731">
        <w:rPr>
          <w:sz w:val="28"/>
          <w:szCs w:val="28"/>
        </w:rPr>
        <w:t xml:space="preserve"> год </w:t>
      </w:r>
      <w:r w:rsidR="00756256">
        <w:rPr>
          <w:sz w:val="28"/>
          <w:szCs w:val="28"/>
        </w:rPr>
        <w:t xml:space="preserve"> </w:t>
      </w:r>
      <w:r w:rsidR="00AC201F" w:rsidRPr="0000215C">
        <w:rPr>
          <w:sz w:val="28"/>
          <w:szCs w:val="28"/>
        </w:rPr>
        <w:t>представлен</w:t>
      </w:r>
      <w:r w:rsidR="008C366E">
        <w:rPr>
          <w:sz w:val="28"/>
          <w:szCs w:val="28"/>
        </w:rPr>
        <w:t>ы</w:t>
      </w:r>
      <w:r w:rsidR="00543731">
        <w:rPr>
          <w:sz w:val="28"/>
          <w:szCs w:val="28"/>
        </w:rPr>
        <w:t xml:space="preserve">  в</w:t>
      </w:r>
      <w:r w:rsidR="00A268A6">
        <w:rPr>
          <w:sz w:val="28"/>
          <w:szCs w:val="28"/>
        </w:rPr>
        <w:t xml:space="preserve"> </w:t>
      </w:r>
      <w:r w:rsidR="00AC201F" w:rsidRPr="0000215C">
        <w:rPr>
          <w:sz w:val="28"/>
          <w:szCs w:val="28"/>
        </w:rPr>
        <w:t xml:space="preserve">Земское собрание </w:t>
      </w:r>
      <w:proofErr w:type="spellStart"/>
      <w:r w:rsidR="00AC201F" w:rsidRPr="0000215C">
        <w:rPr>
          <w:sz w:val="28"/>
          <w:szCs w:val="28"/>
        </w:rPr>
        <w:t>Большемурашкинского</w:t>
      </w:r>
      <w:proofErr w:type="spellEnd"/>
      <w:r w:rsidR="00756256">
        <w:rPr>
          <w:sz w:val="28"/>
          <w:szCs w:val="28"/>
        </w:rPr>
        <w:t xml:space="preserve"> муниципального </w:t>
      </w:r>
      <w:r w:rsidR="00756256">
        <w:rPr>
          <w:sz w:val="28"/>
          <w:szCs w:val="28"/>
        </w:rPr>
        <w:lastRenderedPageBreak/>
        <w:t xml:space="preserve">района </w:t>
      </w:r>
      <w:r w:rsidR="00ED7AB5">
        <w:rPr>
          <w:sz w:val="28"/>
          <w:szCs w:val="28"/>
        </w:rPr>
        <w:t xml:space="preserve"> </w:t>
      </w:r>
      <w:r w:rsidR="00B866E2">
        <w:rPr>
          <w:sz w:val="28"/>
          <w:szCs w:val="28"/>
        </w:rPr>
        <w:t>25.03.2020</w:t>
      </w:r>
      <w:r w:rsidR="00835E5F" w:rsidRPr="00A82322">
        <w:rPr>
          <w:sz w:val="28"/>
          <w:szCs w:val="28"/>
        </w:rPr>
        <w:t xml:space="preserve"> </w:t>
      </w:r>
      <w:r w:rsidR="0006283A" w:rsidRPr="00A82322">
        <w:rPr>
          <w:sz w:val="28"/>
          <w:szCs w:val="28"/>
        </w:rPr>
        <w:t>года</w:t>
      </w:r>
      <w:r w:rsidR="0006283A" w:rsidRPr="0000215C">
        <w:rPr>
          <w:sz w:val="28"/>
          <w:szCs w:val="28"/>
        </w:rPr>
        <w:t>,</w:t>
      </w:r>
      <w:r w:rsidR="00A82322">
        <w:rPr>
          <w:sz w:val="28"/>
          <w:szCs w:val="28"/>
        </w:rPr>
        <w:t xml:space="preserve"> </w:t>
      </w:r>
      <w:r w:rsidR="0006283A" w:rsidRPr="0000215C">
        <w:rPr>
          <w:sz w:val="28"/>
          <w:szCs w:val="28"/>
        </w:rPr>
        <w:t xml:space="preserve"> что</w:t>
      </w:r>
      <w:r w:rsidR="00B866E2">
        <w:rPr>
          <w:sz w:val="28"/>
          <w:szCs w:val="28"/>
        </w:rPr>
        <w:t xml:space="preserve"> </w:t>
      </w:r>
      <w:r w:rsidR="0006283A" w:rsidRPr="0000215C">
        <w:rPr>
          <w:sz w:val="28"/>
          <w:szCs w:val="28"/>
        </w:rPr>
        <w:t xml:space="preserve"> соответствует сроку, установленному пунктом 3 статьи</w:t>
      </w:r>
      <w:r w:rsidR="00A82322">
        <w:rPr>
          <w:sz w:val="28"/>
          <w:szCs w:val="28"/>
        </w:rPr>
        <w:t xml:space="preserve"> </w:t>
      </w:r>
      <w:r w:rsidR="0006283A" w:rsidRPr="0000215C">
        <w:rPr>
          <w:sz w:val="28"/>
          <w:szCs w:val="28"/>
        </w:rPr>
        <w:t xml:space="preserve"> 264.4 Бюджетного кодекса Р</w:t>
      </w:r>
      <w:r w:rsidR="001E7042" w:rsidRPr="0000215C">
        <w:rPr>
          <w:sz w:val="28"/>
          <w:szCs w:val="28"/>
        </w:rPr>
        <w:t xml:space="preserve">оссийской </w:t>
      </w:r>
      <w:r w:rsidR="0006283A" w:rsidRPr="0000215C">
        <w:rPr>
          <w:sz w:val="28"/>
          <w:szCs w:val="28"/>
        </w:rPr>
        <w:t>Ф</w:t>
      </w:r>
      <w:r w:rsidR="001E7042" w:rsidRPr="0000215C">
        <w:rPr>
          <w:sz w:val="28"/>
          <w:szCs w:val="28"/>
        </w:rPr>
        <w:t xml:space="preserve">едерации, </w:t>
      </w:r>
      <w:r w:rsidR="00E2204A" w:rsidRPr="00835E5F">
        <w:rPr>
          <w:sz w:val="28"/>
          <w:szCs w:val="28"/>
        </w:rPr>
        <w:t>пунктом 1</w:t>
      </w:r>
      <w:r w:rsidR="001E7042" w:rsidRPr="00835E5F">
        <w:rPr>
          <w:sz w:val="28"/>
          <w:szCs w:val="28"/>
        </w:rPr>
        <w:t xml:space="preserve"> статьи </w:t>
      </w:r>
      <w:r w:rsidR="00E2204A" w:rsidRPr="00835E5F">
        <w:rPr>
          <w:sz w:val="28"/>
          <w:szCs w:val="28"/>
        </w:rPr>
        <w:t>26</w:t>
      </w:r>
      <w:r w:rsidR="00E2204A">
        <w:rPr>
          <w:sz w:val="28"/>
          <w:szCs w:val="28"/>
        </w:rPr>
        <w:t xml:space="preserve"> Положения о</w:t>
      </w:r>
      <w:r w:rsidR="001E7042" w:rsidRPr="0000215C">
        <w:rPr>
          <w:sz w:val="28"/>
          <w:szCs w:val="28"/>
        </w:rPr>
        <w:t xml:space="preserve"> бюджетном процессе в </w:t>
      </w:r>
      <w:proofErr w:type="spellStart"/>
      <w:r w:rsidR="001E7042" w:rsidRPr="0000215C">
        <w:rPr>
          <w:sz w:val="28"/>
          <w:szCs w:val="28"/>
        </w:rPr>
        <w:t>Большемурашкинском</w:t>
      </w:r>
      <w:proofErr w:type="spellEnd"/>
      <w:r w:rsidR="001E7042" w:rsidRPr="0000215C">
        <w:rPr>
          <w:sz w:val="28"/>
          <w:szCs w:val="28"/>
        </w:rPr>
        <w:t xml:space="preserve"> </w:t>
      </w:r>
      <w:r w:rsidR="0006283A" w:rsidRPr="0000215C">
        <w:rPr>
          <w:sz w:val="28"/>
          <w:szCs w:val="28"/>
        </w:rPr>
        <w:t xml:space="preserve"> муниципальном районе</w:t>
      </w:r>
      <w:r w:rsidR="00E2204A">
        <w:rPr>
          <w:sz w:val="28"/>
          <w:szCs w:val="28"/>
        </w:rPr>
        <w:t xml:space="preserve"> Нижегородской области</w:t>
      </w:r>
      <w:r w:rsidR="00A82322">
        <w:rPr>
          <w:sz w:val="28"/>
          <w:szCs w:val="28"/>
        </w:rPr>
        <w:t xml:space="preserve"> и</w:t>
      </w:r>
      <w:r w:rsidR="00DF5AAD">
        <w:rPr>
          <w:sz w:val="28"/>
          <w:szCs w:val="28"/>
        </w:rPr>
        <w:t xml:space="preserve"> </w:t>
      </w:r>
      <w:r w:rsidR="008746DC">
        <w:rPr>
          <w:sz w:val="28"/>
          <w:szCs w:val="28"/>
        </w:rPr>
        <w:t>перечню документов</w:t>
      </w:r>
      <w:r w:rsidR="00756256">
        <w:rPr>
          <w:sz w:val="28"/>
          <w:szCs w:val="28"/>
        </w:rPr>
        <w:t xml:space="preserve"> </w:t>
      </w:r>
      <w:r w:rsidR="008746DC">
        <w:rPr>
          <w:sz w:val="28"/>
          <w:szCs w:val="28"/>
        </w:rPr>
        <w:t xml:space="preserve"> и матери</w:t>
      </w:r>
      <w:r w:rsidR="00DF5AAD">
        <w:rPr>
          <w:sz w:val="28"/>
          <w:szCs w:val="28"/>
        </w:rPr>
        <w:t xml:space="preserve">алов, установленному </w:t>
      </w:r>
      <w:r w:rsidR="00756256">
        <w:rPr>
          <w:sz w:val="28"/>
          <w:szCs w:val="28"/>
        </w:rPr>
        <w:t xml:space="preserve"> </w:t>
      </w:r>
      <w:r w:rsidR="00DF5AAD">
        <w:rPr>
          <w:sz w:val="28"/>
          <w:szCs w:val="28"/>
        </w:rPr>
        <w:t xml:space="preserve">статьей   </w:t>
      </w:r>
      <w:r w:rsidR="008746DC">
        <w:rPr>
          <w:sz w:val="28"/>
          <w:szCs w:val="28"/>
        </w:rPr>
        <w:t>264.6   Бюджетного</w:t>
      </w:r>
      <w:proofErr w:type="gramEnd"/>
      <w:r w:rsidR="008746DC">
        <w:rPr>
          <w:sz w:val="28"/>
          <w:szCs w:val="28"/>
        </w:rPr>
        <w:t xml:space="preserve"> кодек</w:t>
      </w:r>
      <w:r w:rsidR="00E2204A">
        <w:rPr>
          <w:sz w:val="28"/>
          <w:szCs w:val="28"/>
        </w:rPr>
        <w:t>са Российской Федерации и ст. 24, 26</w:t>
      </w:r>
      <w:r w:rsidR="008746DC">
        <w:rPr>
          <w:sz w:val="28"/>
          <w:szCs w:val="28"/>
        </w:rPr>
        <w:t xml:space="preserve">  </w:t>
      </w:r>
      <w:r w:rsidR="00DF5AAD">
        <w:rPr>
          <w:sz w:val="28"/>
          <w:szCs w:val="28"/>
        </w:rPr>
        <w:t>вышеуказанного Положения</w:t>
      </w:r>
      <w:r w:rsidR="0006283A" w:rsidRPr="0000215C">
        <w:rPr>
          <w:sz w:val="28"/>
          <w:szCs w:val="28"/>
        </w:rPr>
        <w:t xml:space="preserve">. </w:t>
      </w:r>
    </w:p>
    <w:p w:rsidR="00120EC5" w:rsidRPr="00B030C2" w:rsidRDefault="00F3533A" w:rsidP="00120EC5">
      <w:pPr>
        <w:pStyle w:val="23"/>
        <w:spacing w:after="0" w:line="240" w:lineRule="auto"/>
        <w:ind w:left="0" w:right="91" w:firstLine="539"/>
        <w:jc w:val="both"/>
        <w:rPr>
          <w:sz w:val="28"/>
          <w:szCs w:val="28"/>
        </w:rPr>
      </w:pPr>
      <w:proofErr w:type="gramStart"/>
      <w:r w:rsidRPr="00B5474D">
        <w:rPr>
          <w:sz w:val="28"/>
          <w:szCs w:val="28"/>
        </w:rPr>
        <w:t xml:space="preserve">Заключение на отчет об исполнении бюджета </w:t>
      </w:r>
      <w:proofErr w:type="spellStart"/>
      <w:r w:rsidRPr="00B5474D">
        <w:rPr>
          <w:sz w:val="28"/>
          <w:szCs w:val="28"/>
        </w:rPr>
        <w:t>Большемурашкинско</w:t>
      </w:r>
      <w:r w:rsidR="00DC6269">
        <w:rPr>
          <w:sz w:val="28"/>
          <w:szCs w:val="28"/>
        </w:rPr>
        <w:t>го</w:t>
      </w:r>
      <w:proofErr w:type="spellEnd"/>
      <w:r w:rsidR="00DC6269">
        <w:rPr>
          <w:sz w:val="28"/>
          <w:szCs w:val="28"/>
        </w:rPr>
        <w:t xml:space="preserve"> муниципального района за 2019</w:t>
      </w:r>
      <w:r w:rsidRPr="00B5474D">
        <w:rPr>
          <w:sz w:val="28"/>
          <w:szCs w:val="28"/>
        </w:rPr>
        <w:t xml:space="preserve"> год подготовлено в срок, определенный частью 3 статьи 264.4 Бюджетного </w:t>
      </w:r>
      <w:r w:rsidR="00835E5F">
        <w:rPr>
          <w:sz w:val="28"/>
          <w:szCs w:val="28"/>
        </w:rPr>
        <w:t>кодекса РФ и пунктом 3 статьи 25</w:t>
      </w:r>
      <w:r w:rsidRPr="00B5474D">
        <w:rPr>
          <w:sz w:val="28"/>
          <w:szCs w:val="28"/>
        </w:rPr>
        <w:t xml:space="preserve"> Положения о бюджетном процессе в </w:t>
      </w:r>
      <w:proofErr w:type="spellStart"/>
      <w:r w:rsidRPr="00B5474D">
        <w:rPr>
          <w:sz w:val="28"/>
          <w:szCs w:val="28"/>
        </w:rPr>
        <w:t>Большемурашкинском</w:t>
      </w:r>
      <w:proofErr w:type="spellEnd"/>
      <w:r w:rsidRPr="00B5474D">
        <w:rPr>
          <w:sz w:val="28"/>
          <w:szCs w:val="28"/>
        </w:rPr>
        <w:t xml:space="preserve"> муниципальном районе</w:t>
      </w:r>
      <w:r w:rsidR="00835E5F">
        <w:rPr>
          <w:sz w:val="28"/>
          <w:szCs w:val="28"/>
        </w:rPr>
        <w:t xml:space="preserve"> Нижегородской области</w:t>
      </w:r>
      <w:r w:rsidRPr="00B5474D">
        <w:rPr>
          <w:sz w:val="28"/>
          <w:szCs w:val="28"/>
        </w:rPr>
        <w:t xml:space="preserve">, и представлено в Земское собрание </w:t>
      </w:r>
      <w:proofErr w:type="spellStart"/>
      <w:r w:rsidRPr="00B5474D">
        <w:rPr>
          <w:sz w:val="28"/>
          <w:szCs w:val="28"/>
        </w:rPr>
        <w:t>Большемурашкинского</w:t>
      </w:r>
      <w:proofErr w:type="spellEnd"/>
      <w:r w:rsidRPr="00B5474D">
        <w:rPr>
          <w:sz w:val="28"/>
          <w:szCs w:val="28"/>
        </w:rPr>
        <w:t xml:space="preserve"> муниципального района </w:t>
      </w:r>
      <w:r w:rsidR="004D535B">
        <w:rPr>
          <w:sz w:val="28"/>
          <w:szCs w:val="28"/>
        </w:rPr>
        <w:t xml:space="preserve"> </w:t>
      </w:r>
      <w:r w:rsidRPr="00B5474D">
        <w:rPr>
          <w:sz w:val="28"/>
          <w:szCs w:val="28"/>
        </w:rPr>
        <w:t>и</w:t>
      </w:r>
      <w:r w:rsidR="004D535B">
        <w:rPr>
          <w:sz w:val="28"/>
          <w:szCs w:val="28"/>
        </w:rPr>
        <w:t xml:space="preserve"> </w:t>
      </w:r>
      <w:r w:rsidRPr="00B5474D">
        <w:rPr>
          <w:sz w:val="28"/>
          <w:szCs w:val="28"/>
        </w:rPr>
        <w:t xml:space="preserve"> администрацию</w:t>
      </w:r>
      <w:r w:rsidR="004D535B">
        <w:rPr>
          <w:sz w:val="28"/>
          <w:szCs w:val="28"/>
        </w:rPr>
        <w:t xml:space="preserve"> </w:t>
      </w:r>
      <w:r w:rsidRPr="00B5474D">
        <w:rPr>
          <w:sz w:val="28"/>
          <w:szCs w:val="28"/>
        </w:rPr>
        <w:t xml:space="preserve"> района</w:t>
      </w:r>
      <w:r w:rsidR="00ED7AB5">
        <w:rPr>
          <w:sz w:val="28"/>
          <w:szCs w:val="28"/>
        </w:rPr>
        <w:t xml:space="preserve"> </w:t>
      </w:r>
      <w:r w:rsidR="00B030C2">
        <w:rPr>
          <w:sz w:val="28"/>
          <w:szCs w:val="28"/>
        </w:rPr>
        <w:t xml:space="preserve"> </w:t>
      </w:r>
      <w:r w:rsidRPr="00B5474D">
        <w:rPr>
          <w:sz w:val="28"/>
          <w:szCs w:val="28"/>
        </w:rPr>
        <w:t xml:space="preserve"> </w:t>
      </w:r>
      <w:r w:rsidR="0022205A" w:rsidRPr="00B030C2">
        <w:rPr>
          <w:sz w:val="28"/>
          <w:szCs w:val="28"/>
        </w:rPr>
        <w:t>2</w:t>
      </w:r>
      <w:r w:rsidR="00DC6269">
        <w:rPr>
          <w:sz w:val="28"/>
          <w:szCs w:val="28"/>
        </w:rPr>
        <w:t>7</w:t>
      </w:r>
      <w:r w:rsidR="00921DAE" w:rsidRPr="00B030C2">
        <w:rPr>
          <w:sz w:val="28"/>
          <w:szCs w:val="28"/>
        </w:rPr>
        <w:t xml:space="preserve"> </w:t>
      </w:r>
      <w:r w:rsidR="00ED7AB5" w:rsidRPr="00B030C2">
        <w:rPr>
          <w:sz w:val="28"/>
          <w:szCs w:val="28"/>
        </w:rPr>
        <w:t xml:space="preserve"> апреля</w:t>
      </w:r>
      <w:r w:rsidR="00B030C2" w:rsidRPr="00B030C2">
        <w:rPr>
          <w:sz w:val="28"/>
          <w:szCs w:val="28"/>
        </w:rPr>
        <w:t xml:space="preserve"> </w:t>
      </w:r>
      <w:r w:rsidR="00DC6269">
        <w:rPr>
          <w:sz w:val="28"/>
          <w:szCs w:val="28"/>
        </w:rPr>
        <w:t xml:space="preserve"> 2020</w:t>
      </w:r>
      <w:r w:rsidRPr="00B030C2">
        <w:rPr>
          <w:sz w:val="28"/>
          <w:szCs w:val="28"/>
        </w:rPr>
        <w:t xml:space="preserve"> года</w:t>
      </w:r>
      <w:r w:rsidR="00B5474D" w:rsidRPr="00B030C2">
        <w:rPr>
          <w:sz w:val="28"/>
          <w:szCs w:val="28"/>
        </w:rPr>
        <w:t>.</w:t>
      </w:r>
      <w:proofErr w:type="gramEnd"/>
    </w:p>
    <w:p w:rsidR="00040CE9" w:rsidRDefault="00120EC5" w:rsidP="00120EC5">
      <w:pPr>
        <w:pStyle w:val="23"/>
        <w:spacing w:after="0" w:line="240" w:lineRule="auto"/>
        <w:ind w:left="0" w:right="9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Настоящее заключение подготовлено</w:t>
      </w:r>
      <w:r w:rsidRPr="00120EC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120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</w:t>
      </w:r>
      <w:r w:rsidRPr="00120EC5">
        <w:rPr>
          <w:sz w:val="28"/>
          <w:szCs w:val="28"/>
        </w:rPr>
        <w:t>результатов  внешней  проверки</w:t>
      </w:r>
      <w:r>
        <w:rPr>
          <w:sz w:val="28"/>
          <w:szCs w:val="28"/>
        </w:rPr>
        <w:t xml:space="preserve">  отчета  об  исполнении  район</w:t>
      </w:r>
      <w:r w:rsidRPr="00120EC5">
        <w:rPr>
          <w:sz w:val="28"/>
          <w:szCs w:val="28"/>
        </w:rPr>
        <w:t xml:space="preserve">ного  </w:t>
      </w:r>
      <w:r w:rsidR="00512992">
        <w:rPr>
          <w:sz w:val="28"/>
          <w:szCs w:val="28"/>
        </w:rPr>
        <w:t>бюджета за 2019</w:t>
      </w:r>
      <w:r w:rsidRPr="00120EC5">
        <w:rPr>
          <w:sz w:val="28"/>
          <w:szCs w:val="28"/>
        </w:rPr>
        <w:t xml:space="preserve"> год, бюджетной отчетности главных администраторов средств  </w:t>
      </w:r>
      <w:r>
        <w:rPr>
          <w:sz w:val="28"/>
          <w:szCs w:val="28"/>
        </w:rPr>
        <w:t xml:space="preserve">районного  бюджета  </w:t>
      </w:r>
      <w:r w:rsidRPr="00120EC5">
        <w:rPr>
          <w:sz w:val="28"/>
          <w:szCs w:val="28"/>
        </w:rPr>
        <w:t xml:space="preserve"> и  бухгалтерской  отчет</w:t>
      </w:r>
      <w:r w:rsidR="00512992">
        <w:rPr>
          <w:sz w:val="28"/>
          <w:szCs w:val="28"/>
        </w:rPr>
        <w:t xml:space="preserve">ности  бюджетных </w:t>
      </w:r>
      <w:r w:rsidRPr="00120EC5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.</w:t>
      </w:r>
    </w:p>
    <w:p w:rsidR="00120EC5" w:rsidRPr="00E338D7" w:rsidRDefault="00E338D7" w:rsidP="00C31AF6">
      <w:pPr>
        <w:pStyle w:val="a7"/>
        <w:ind w:firstLine="709"/>
        <w:rPr>
          <w:sz w:val="28"/>
          <w:szCs w:val="28"/>
        </w:rPr>
      </w:pPr>
      <w:r w:rsidRPr="00E338D7">
        <w:rPr>
          <w:sz w:val="28"/>
          <w:szCs w:val="28"/>
        </w:rPr>
        <w:t>С</w:t>
      </w:r>
      <w:r w:rsidR="005D7192" w:rsidRPr="00E338D7">
        <w:rPr>
          <w:sz w:val="28"/>
          <w:szCs w:val="28"/>
        </w:rPr>
        <w:t xml:space="preserve">рок </w:t>
      </w:r>
      <w:r w:rsidRPr="00E338D7">
        <w:rPr>
          <w:sz w:val="28"/>
          <w:szCs w:val="28"/>
        </w:rPr>
        <w:t xml:space="preserve"> </w:t>
      </w:r>
      <w:r w:rsidR="005D7192" w:rsidRPr="00E338D7">
        <w:rPr>
          <w:sz w:val="28"/>
          <w:szCs w:val="28"/>
        </w:rPr>
        <w:t xml:space="preserve">представления годовой отчетности об исполнении бюджета </w:t>
      </w:r>
      <w:proofErr w:type="spellStart"/>
      <w:r w:rsidR="005D7192" w:rsidRPr="00E338D7">
        <w:rPr>
          <w:sz w:val="28"/>
          <w:szCs w:val="28"/>
        </w:rPr>
        <w:t>Большемурашкинского</w:t>
      </w:r>
      <w:proofErr w:type="spellEnd"/>
      <w:r w:rsidR="005D7192" w:rsidRPr="00E338D7">
        <w:rPr>
          <w:sz w:val="28"/>
          <w:szCs w:val="28"/>
        </w:rPr>
        <w:t xml:space="preserve"> мун</w:t>
      </w:r>
      <w:r w:rsidR="00A916CC" w:rsidRPr="00E338D7">
        <w:rPr>
          <w:sz w:val="28"/>
          <w:szCs w:val="28"/>
        </w:rPr>
        <w:t xml:space="preserve">иципального района установлен </w:t>
      </w:r>
      <w:r w:rsidRPr="00E338D7">
        <w:rPr>
          <w:sz w:val="28"/>
          <w:szCs w:val="28"/>
        </w:rPr>
        <w:t xml:space="preserve">Министерством финансов Нижегородской области </w:t>
      </w:r>
      <w:r w:rsidR="00512992">
        <w:rPr>
          <w:sz w:val="28"/>
          <w:szCs w:val="28"/>
        </w:rPr>
        <w:t>17</w:t>
      </w:r>
      <w:r w:rsidR="005D7192" w:rsidRPr="00E36E2A">
        <w:rPr>
          <w:sz w:val="28"/>
          <w:szCs w:val="28"/>
        </w:rPr>
        <w:t xml:space="preserve"> февраля </w:t>
      </w:r>
      <w:r w:rsidR="00E36B6A" w:rsidRPr="00E36E2A">
        <w:rPr>
          <w:sz w:val="28"/>
          <w:szCs w:val="28"/>
        </w:rPr>
        <w:t xml:space="preserve"> </w:t>
      </w:r>
      <w:r w:rsidR="007C198D" w:rsidRPr="00E36E2A">
        <w:rPr>
          <w:sz w:val="28"/>
          <w:szCs w:val="28"/>
        </w:rPr>
        <w:t>2019</w:t>
      </w:r>
      <w:r w:rsidR="005D7192" w:rsidRPr="00E36E2A">
        <w:rPr>
          <w:sz w:val="28"/>
          <w:szCs w:val="28"/>
        </w:rPr>
        <w:t xml:space="preserve"> года</w:t>
      </w:r>
      <w:r w:rsidR="005D7192" w:rsidRPr="00E338D7">
        <w:rPr>
          <w:sz w:val="28"/>
          <w:szCs w:val="28"/>
        </w:rPr>
        <w:t>.  Финансовым управлением годовая отчетность представлена в Минфин Нижегородской области в установленный срок.</w:t>
      </w:r>
    </w:p>
    <w:p w:rsidR="00120EC5" w:rsidRPr="00E338D7" w:rsidRDefault="00120EC5" w:rsidP="005D7192">
      <w:pPr>
        <w:pStyle w:val="23"/>
        <w:spacing w:after="0" w:line="240" w:lineRule="auto"/>
        <w:ind w:left="0" w:right="91"/>
        <w:jc w:val="both"/>
        <w:rPr>
          <w:sz w:val="28"/>
          <w:szCs w:val="28"/>
        </w:rPr>
      </w:pPr>
    </w:p>
    <w:p w:rsidR="003B749C" w:rsidRPr="00AC5301" w:rsidRDefault="003B749C" w:rsidP="003B74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530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C5301">
        <w:rPr>
          <w:rFonts w:ascii="Times New Roman" w:hAnsi="Times New Roman" w:cs="Times New Roman"/>
          <w:sz w:val="28"/>
          <w:szCs w:val="28"/>
        </w:rPr>
        <w:t xml:space="preserve">В   соответствии   со   ст. 169   Бюджетного   кодекса   РФ,  ст. 19   Положения о бюджетном процессе в </w:t>
      </w:r>
      <w:proofErr w:type="spellStart"/>
      <w:r w:rsidRPr="00AC5301">
        <w:rPr>
          <w:rFonts w:ascii="Times New Roman" w:hAnsi="Times New Roman" w:cs="Times New Roman"/>
          <w:sz w:val="28"/>
          <w:szCs w:val="28"/>
        </w:rPr>
        <w:t>Большемурашкинском</w:t>
      </w:r>
      <w:proofErr w:type="spellEnd"/>
      <w:r w:rsidRPr="00AC5301">
        <w:rPr>
          <w:rFonts w:ascii="Times New Roman" w:hAnsi="Times New Roman" w:cs="Times New Roman"/>
          <w:sz w:val="28"/>
          <w:szCs w:val="28"/>
        </w:rPr>
        <w:t xml:space="preserve"> муниципальном районе Ниже</w:t>
      </w:r>
      <w:r w:rsidR="00EC07C5" w:rsidRPr="00AC5301">
        <w:rPr>
          <w:rFonts w:ascii="Times New Roman" w:hAnsi="Times New Roman" w:cs="Times New Roman"/>
          <w:sz w:val="28"/>
          <w:szCs w:val="28"/>
        </w:rPr>
        <w:t>городской области, утвержденного</w:t>
      </w:r>
      <w:r w:rsidRPr="00AC5301">
        <w:rPr>
          <w:rFonts w:ascii="Times New Roman" w:hAnsi="Times New Roman" w:cs="Times New Roman"/>
          <w:sz w:val="28"/>
          <w:szCs w:val="28"/>
        </w:rPr>
        <w:t xml:space="preserve"> решением Земского собрания от 09.10.2014   № 04</w:t>
      </w:r>
      <w:r w:rsidR="00EC07C5" w:rsidRPr="00AC5301">
        <w:rPr>
          <w:rFonts w:ascii="Times New Roman" w:hAnsi="Times New Roman" w:cs="Times New Roman"/>
          <w:sz w:val="28"/>
          <w:szCs w:val="28"/>
        </w:rPr>
        <w:t>,</w:t>
      </w:r>
      <w:r w:rsidRPr="00AC5301">
        <w:rPr>
          <w:rFonts w:ascii="Times New Roman" w:hAnsi="Times New Roman" w:cs="Times New Roman"/>
          <w:sz w:val="28"/>
          <w:szCs w:val="28"/>
        </w:rPr>
        <w:t xml:space="preserve">  районный  бюджет  формируется  на  основе  прогноза  </w:t>
      </w:r>
    </w:p>
    <w:p w:rsidR="00F66CCB" w:rsidRPr="00AC5301" w:rsidRDefault="003B749C" w:rsidP="00F66CCB">
      <w:pPr>
        <w:rPr>
          <w:rFonts w:ascii="Times New Roman" w:hAnsi="Times New Roman" w:cs="Times New Roman"/>
          <w:sz w:val="28"/>
          <w:szCs w:val="28"/>
        </w:rPr>
      </w:pPr>
      <w:r w:rsidRPr="00AC5301">
        <w:rPr>
          <w:rFonts w:ascii="Times New Roman" w:hAnsi="Times New Roman" w:cs="Times New Roman"/>
          <w:sz w:val="28"/>
          <w:szCs w:val="28"/>
        </w:rPr>
        <w:t>со</w:t>
      </w:r>
      <w:r w:rsidR="00F66CCB" w:rsidRPr="00AC5301">
        <w:rPr>
          <w:rFonts w:ascii="Times New Roman" w:hAnsi="Times New Roman" w:cs="Times New Roman"/>
          <w:sz w:val="28"/>
          <w:szCs w:val="28"/>
        </w:rPr>
        <w:t xml:space="preserve">циально-экономического  </w:t>
      </w:r>
      <w:r w:rsidRPr="00AC5301">
        <w:rPr>
          <w:rFonts w:ascii="Times New Roman" w:hAnsi="Times New Roman" w:cs="Times New Roman"/>
          <w:sz w:val="28"/>
          <w:szCs w:val="28"/>
        </w:rPr>
        <w:t xml:space="preserve"> развития  </w:t>
      </w:r>
      <w:proofErr w:type="spellStart"/>
      <w:r w:rsidR="00F66CCB" w:rsidRPr="00AC5301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F66CCB" w:rsidRPr="00AC5301">
        <w:rPr>
          <w:rFonts w:ascii="Times New Roman" w:hAnsi="Times New Roman" w:cs="Times New Roman"/>
          <w:sz w:val="28"/>
          <w:szCs w:val="28"/>
        </w:rPr>
        <w:t xml:space="preserve"> муниципального района  Нижегородской   области </w:t>
      </w:r>
      <w:r w:rsidRPr="00AC530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202AC" w:rsidRPr="00AC5301">
        <w:rPr>
          <w:rFonts w:ascii="Times New Roman" w:hAnsi="Times New Roman" w:cs="Times New Roman"/>
          <w:sz w:val="28"/>
          <w:szCs w:val="28"/>
        </w:rPr>
        <w:t xml:space="preserve">- </w:t>
      </w:r>
      <w:r w:rsidRPr="00AC5301">
        <w:rPr>
          <w:rFonts w:ascii="Times New Roman" w:hAnsi="Times New Roman" w:cs="Times New Roman"/>
          <w:sz w:val="28"/>
          <w:szCs w:val="28"/>
        </w:rPr>
        <w:t>Прогноз</w:t>
      </w:r>
      <w:r w:rsidR="00F66CCB" w:rsidRPr="00AC5301">
        <w:rPr>
          <w:rFonts w:ascii="Times New Roman" w:hAnsi="Times New Roman" w:cs="Times New Roman"/>
          <w:sz w:val="28"/>
          <w:szCs w:val="28"/>
        </w:rPr>
        <w:t>).</w:t>
      </w:r>
    </w:p>
    <w:p w:rsidR="003B749C" w:rsidRPr="00AC5301" w:rsidRDefault="00F66CCB" w:rsidP="00F66C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5301">
        <w:rPr>
          <w:rFonts w:ascii="Times New Roman" w:hAnsi="Times New Roman" w:cs="Times New Roman"/>
          <w:sz w:val="28"/>
          <w:szCs w:val="28"/>
        </w:rPr>
        <w:t xml:space="preserve">Прогноз разработан с учетом действовавшей на тот </w:t>
      </w:r>
      <w:r w:rsidR="003B749C" w:rsidRPr="00AC5301">
        <w:rPr>
          <w:rFonts w:ascii="Times New Roman" w:hAnsi="Times New Roman" w:cs="Times New Roman"/>
          <w:sz w:val="28"/>
          <w:szCs w:val="28"/>
        </w:rPr>
        <w:t>мом</w:t>
      </w:r>
      <w:r w:rsidRPr="00AC5301">
        <w:rPr>
          <w:rFonts w:ascii="Times New Roman" w:hAnsi="Times New Roman" w:cs="Times New Roman"/>
          <w:sz w:val="28"/>
          <w:szCs w:val="28"/>
        </w:rPr>
        <w:t xml:space="preserve">ент законодательной   базы,   в  </w:t>
      </w:r>
      <w:r w:rsidR="003B749C" w:rsidRPr="00AC5301">
        <w:rPr>
          <w:rFonts w:ascii="Times New Roman" w:hAnsi="Times New Roman" w:cs="Times New Roman"/>
          <w:sz w:val="28"/>
          <w:szCs w:val="28"/>
        </w:rPr>
        <w:t xml:space="preserve">частности   Закона  Нижегородской   области   </w:t>
      </w:r>
      <w:r w:rsidRPr="00AC5301">
        <w:rPr>
          <w:rFonts w:ascii="Times New Roman" w:hAnsi="Times New Roman" w:cs="Times New Roman"/>
          <w:sz w:val="28"/>
          <w:szCs w:val="28"/>
        </w:rPr>
        <w:t xml:space="preserve">от </w:t>
      </w:r>
      <w:r w:rsidR="003B749C" w:rsidRPr="00AC5301">
        <w:rPr>
          <w:rFonts w:ascii="Times New Roman" w:hAnsi="Times New Roman" w:cs="Times New Roman"/>
          <w:sz w:val="28"/>
          <w:szCs w:val="28"/>
        </w:rPr>
        <w:t xml:space="preserve"> 03.03.2015   № 24-З   «О   стратегическом   планировании   в  Нижегородской </w:t>
      </w:r>
      <w:r w:rsidRPr="00AC5301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E007BA" w:rsidRPr="00906C32" w:rsidRDefault="005B26CE" w:rsidP="008230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6C32">
        <w:rPr>
          <w:rFonts w:ascii="Times New Roman" w:hAnsi="Times New Roman" w:cs="Times New Roman"/>
          <w:sz w:val="28"/>
          <w:szCs w:val="28"/>
        </w:rPr>
        <w:t xml:space="preserve"> Анализ отклонений отчетных данных от прогнозных</w:t>
      </w:r>
      <w:r w:rsidR="003B749C" w:rsidRPr="00906C32">
        <w:rPr>
          <w:rFonts w:ascii="Times New Roman" w:hAnsi="Times New Roman" w:cs="Times New Roman"/>
          <w:sz w:val="28"/>
          <w:szCs w:val="28"/>
        </w:rPr>
        <w:t xml:space="preserve"> показателей,  послуживших  базой  для  </w:t>
      </w:r>
      <w:r w:rsidR="00657F17" w:rsidRPr="00906C32">
        <w:rPr>
          <w:rFonts w:ascii="Times New Roman" w:hAnsi="Times New Roman" w:cs="Times New Roman"/>
          <w:sz w:val="28"/>
          <w:szCs w:val="28"/>
        </w:rPr>
        <w:t>формирования  параметров  район</w:t>
      </w:r>
      <w:r w:rsidR="003B749C" w:rsidRPr="00906C32">
        <w:rPr>
          <w:rFonts w:ascii="Times New Roman" w:hAnsi="Times New Roman" w:cs="Times New Roman"/>
          <w:sz w:val="28"/>
          <w:szCs w:val="28"/>
        </w:rPr>
        <w:t xml:space="preserve">ного  бюджета  на  </w:t>
      </w:r>
      <w:r w:rsidR="00AC5301" w:rsidRPr="00906C32">
        <w:rPr>
          <w:rFonts w:ascii="Times New Roman" w:hAnsi="Times New Roman" w:cs="Times New Roman"/>
          <w:sz w:val="28"/>
          <w:szCs w:val="28"/>
        </w:rPr>
        <w:t>2019</w:t>
      </w:r>
      <w:r w:rsidR="00657F17" w:rsidRPr="00906C32">
        <w:rPr>
          <w:rFonts w:ascii="Times New Roman" w:hAnsi="Times New Roman" w:cs="Times New Roman"/>
          <w:sz w:val="28"/>
          <w:szCs w:val="28"/>
        </w:rPr>
        <w:t xml:space="preserve"> год, </w:t>
      </w:r>
      <w:r w:rsidR="00E007BA" w:rsidRPr="00906C32">
        <w:rPr>
          <w:rFonts w:ascii="Times New Roman" w:hAnsi="Times New Roman" w:cs="Times New Roman"/>
          <w:sz w:val="28"/>
          <w:szCs w:val="28"/>
        </w:rPr>
        <w:t xml:space="preserve"> </w:t>
      </w:r>
      <w:r w:rsidR="00657F17" w:rsidRPr="00906C32">
        <w:rPr>
          <w:rFonts w:ascii="Times New Roman" w:hAnsi="Times New Roman" w:cs="Times New Roman"/>
          <w:sz w:val="28"/>
          <w:szCs w:val="28"/>
        </w:rPr>
        <w:t xml:space="preserve">показал следующее. </w:t>
      </w:r>
    </w:p>
    <w:p w:rsidR="003B749C" w:rsidRPr="00906C32" w:rsidRDefault="00906C32" w:rsidP="008230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6C32">
        <w:rPr>
          <w:rFonts w:ascii="Times New Roman" w:hAnsi="Times New Roman" w:cs="Times New Roman"/>
          <w:sz w:val="28"/>
          <w:szCs w:val="28"/>
        </w:rPr>
        <w:t>По двум</w:t>
      </w:r>
      <w:r w:rsidR="003B749C" w:rsidRPr="00906C32">
        <w:rPr>
          <w:rFonts w:ascii="Times New Roman" w:hAnsi="Times New Roman" w:cs="Times New Roman"/>
          <w:sz w:val="28"/>
          <w:szCs w:val="28"/>
        </w:rPr>
        <w:t xml:space="preserve"> основным параметрам среднесрочного  </w:t>
      </w:r>
      <w:r w:rsidR="00657F17" w:rsidRPr="00906C32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="003B749C" w:rsidRPr="00906C32">
        <w:rPr>
          <w:rFonts w:ascii="Times New Roman" w:hAnsi="Times New Roman" w:cs="Times New Roman"/>
          <w:sz w:val="28"/>
          <w:szCs w:val="28"/>
        </w:rPr>
        <w:t xml:space="preserve"> отклон</w:t>
      </w:r>
      <w:r w:rsidR="00E338D7" w:rsidRPr="00906C32">
        <w:rPr>
          <w:rFonts w:ascii="Times New Roman" w:hAnsi="Times New Roman" w:cs="Times New Roman"/>
          <w:sz w:val="28"/>
          <w:szCs w:val="28"/>
        </w:rPr>
        <w:t xml:space="preserve">ения  от </w:t>
      </w:r>
      <w:r w:rsidR="003B749C" w:rsidRPr="00906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49C" w:rsidRPr="00906C32">
        <w:rPr>
          <w:rFonts w:ascii="Times New Roman" w:hAnsi="Times New Roman" w:cs="Times New Roman"/>
          <w:sz w:val="28"/>
          <w:szCs w:val="28"/>
        </w:rPr>
        <w:t xml:space="preserve">отчетных  данных,  предоставленных  </w:t>
      </w:r>
      <w:r w:rsidR="00657F17" w:rsidRPr="00906C32">
        <w:rPr>
          <w:rFonts w:ascii="Times New Roman" w:hAnsi="Times New Roman" w:cs="Times New Roman"/>
          <w:sz w:val="28"/>
          <w:szCs w:val="28"/>
        </w:rPr>
        <w:t xml:space="preserve">комитетом по управлению экономикой администрации </w:t>
      </w:r>
      <w:proofErr w:type="spellStart"/>
      <w:r w:rsidR="00657F17" w:rsidRPr="00906C32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657F17" w:rsidRPr="00906C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B749C" w:rsidRPr="00906C32">
        <w:rPr>
          <w:rFonts w:ascii="Times New Roman" w:hAnsi="Times New Roman" w:cs="Times New Roman"/>
          <w:sz w:val="28"/>
          <w:szCs w:val="28"/>
        </w:rPr>
        <w:t xml:space="preserve">  </w:t>
      </w:r>
      <w:r w:rsidR="00E338D7" w:rsidRPr="00906C32">
        <w:rPr>
          <w:rFonts w:ascii="Times New Roman" w:hAnsi="Times New Roman" w:cs="Times New Roman"/>
          <w:sz w:val="28"/>
          <w:szCs w:val="28"/>
        </w:rPr>
        <w:t>превысили</w:t>
      </w:r>
      <w:proofErr w:type="gramEnd"/>
      <w:r w:rsidR="00E338D7" w:rsidRPr="00906C32">
        <w:rPr>
          <w:rFonts w:ascii="Times New Roman" w:hAnsi="Times New Roman" w:cs="Times New Roman"/>
          <w:sz w:val="28"/>
          <w:szCs w:val="28"/>
        </w:rPr>
        <w:t xml:space="preserve"> плановый объем</w:t>
      </w:r>
      <w:r w:rsidR="00E007BA" w:rsidRPr="00906C32">
        <w:rPr>
          <w:rFonts w:ascii="Times New Roman" w:hAnsi="Times New Roman" w:cs="Times New Roman"/>
          <w:sz w:val="28"/>
          <w:szCs w:val="28"/>
        </w:rPr>
        <w:t xml:space="preserve">, </w:t>
      </w:r>
      <w:r w:rsidR="00E338D7" w:rsidRPr="00906C32">
        <w:rPr>
          <w:rFonts w:ascii="Times New Roman" w:hAnsi="Times New Roman" w:cs="Times New Roman"/>
          <w:sz w:val="28"/>
          <w:szCs w:val="28"/>
        </w:rPr>
        <w:t>по одному – не выполнен плановый показатель</w:t>
      </w:r>
      <w:r w:rsidRPr="00906C32">
        <w:rPr>
          <w:rFonts w:ascii="Times New Roman" w:hAnsi="Times New Roman" w:cs="Times New Roman"/>
          <w:sz w:val="28"/>
          <w:szCs w:val="28"/>
        </w:rPr>
        <w:t>, в том числе</w:t>
      </w:r>
      <w:r w:rsidR="00164DB7" w:rsidRPr="00906C32">
        <w:rPr>
          <w:rFonts w:ascii="Times New Roman" w:hAnsi="Times New Roman" w:cs="Times New Roman"/>
          <w:sz w:val="28"/>
          <w:szCs w:val="28"/>
        </w:rPr>
        <w:t>:</w:t>
      </w:r>
    </w:p>
    <w:p w:rsidR="007D18AB" w:rsidRPr="00906C32" w:rsidRDefault="00953848" w:rsidP="009538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6C32">
        <w:rPr>
          <w:rFonts w:ascii="Times New Roman" w:hAnsi="Times New Roman" w:cs="Times New Roman"/>
          <w:sz w:val="28"/>
          <w:szCs w:val="28"/>
        </w:rPr>
        <w:t xml:space="preserve"> </w:t>
      </w:r>
      <w:r w:rsidR="000A24EE" w:rsidRPr="00906C32">
        <w:rPr>
          <w:rFonts w:ascii="Times New Roman" w:hAnsi="Times New Roman" w:cs="Times New Roman"/>
          <w:sz w:val="28"/>
          <w:szCs w:val="28"/>
        </w:rPr>
        <w:t xml:space="preserve"> - недовыполнение  прогнозного  показателя по </w:t>
      </w:r>
      <w:r w:rsidRPr="00906C32">
        <w:rPr>
          <w:rFonts w:ascii="Times New Roman" w:hAnsi="Times New Roman" w:cs="Times New Roman"/>
          <w:sz w:val="28"/>
          <w:szCs w:val="28"/>
        </w:rPr>
        <w:t>обороту розничной торговли (по полному кругу организ</w:t>
      </w:r>
      <w:r w:rsidR="000E726A" w:rsidRPr="00906C32">
        <w:rPr>
          <w:rFonts w:ascii="Times New Roman" w:hAnsi="Times New Roman" w:cs="Times New Roman"/>
          <w:sz w:val="28"/>
          <w:szCs w:val="28"/>
        </w:rPr>
        <w:t>аций) без объемов сокрытия (98,8</w:t>
      </w:r>
      <w:r w:rsidRPr="00906C32">
        <w:rPr>
          <w:rFonts w:ascii="Times New Roman" w:hAnsi="Times New Roman" w:cs="Times New Roman"/>
          <w:sz w:val="28"/>
          <w:szCs w:val="28"/>
        </w:rPr>
        <w:t xml:space="preserve"> </w:t>
      </w:r>
      <w:r w:rsidR="003B749C" w:rsidRPr="00906C32">
        <w:rPr>
          <w:rFonts w:ascii="Times New Roman" w:hAnsi="Times New Roman" w:cs="Times New Roman"/>
          <w:sz w:val="28"/>
          <w:szCs w:val="28"/>
        </w:rPr>
        <w:t xml:space="preserve">%  </w:t>
      </w:r>
      <w:r w:rsidR="00164DB7" w:rsidRPr="00906C32">
        <w:rPr>
          <w:rFonts w:ascii="Times New Roman" w:hAnsi="Times New Roman" w:cs="Times New Roman"/>
          <w:sz w:val="28"/>
          <w:szCs w:val="28"/>
        </w:rPr>
        <w:t>от  прогнозного значения) -</w:t>
      </w:r>
      <w:r w:rsidRPr="00906C32">
        <w:rPr>
          <w:rFonts w:ascii="Times New Roman" w:hAnsi="Times New Roman" w:cs="Times New Roman"/>
          <w:sz w:val="28"/>
          <w:szCs w:val="28"/>
        </w:rPr>
        <w:t xml:space="preserve"> </w:t>
      </w:r>
      <w:r w:rsidR="007D18AB" w:rsidRPr="00906C32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3B749C" w:rsidRPr="00906C32">
        <w:rPr>
          <w:rFonts w:ascii="Times New Roman" w:hAnsi="Times New Roman" w:cs="Times New Roman"/>
          <w:sz w:val="28"/>
          <w:szCs w:val="28"/>
        </w:rPr>
        <w:t xml:space="preserve">   в   осн</w:t>
      </w:r>
      <w:r w:rsidR="007D18AB" w:rsidRPr="00906C32">
        <w:rPr>
          <w:rFonts w:ascii="Times New Roman" w:hAnsi="Times New Roman" w:cs="Times New Roman"/>
          <w:sz w:val="28"/>
          <w:szCs w:val="28"/>
        </w:rPr>
        <w:t xml:space="preserve">овном      сокращением    потребительского спроса населения ввиду изменения модели поведения </w:t>
      </w:r>
      <w:r w:rsidR="007D18AB" w:rsidRPr="00906C32">
        <w:rPr>
          <w:rFonts w:ascii="Times New Roman" w:hAnsi="Times New Roman" w:cs="Times New Roman"/>
          <w:sz w:val="28"/>
          <w:szCs w:val="28"/>
        </w:rPr>
        <w:lastRenderedPageBreak/>
        <w:t>потребителей из-за нестабильной социально-экономической ситуации от потребления к сбережению;</w:t>
      </w:r>
    </w:p>
    <w:p w:rsidR="003B749C" w:rsidRPr="000E726A" w:rsidRDefault="007D18AB" w:rsidP="009538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726A">
        <w:rPr>
          <w:rFonts w:ascii="Times New Roman" w:hAnsi="Times New Roman" w:cs="Times New Roman"/>
          <w:sz w:val="28"/>
          <w:szCs w:val="28"/>
        </w:rPr>
        <w:t xml:space="preserve">- перевыполнение прогнозного значения объема отгрузки товаров собственного производства, выполнения работ </w:t>
      </w:r>
      <w:r w:rsidR="000E726A" w:rsidRPr="000E726A">
        <w:rPr>
          <w:rFonts w:ascii="Times New Roman" w:hAnsi="Times New Roman" w:cs="Times New Roman"/>
          <w:sz w:val="28"/>
          <w:szCs w:val="28"/>
        </w:rPr>
        <w:t xml:space="preserve">и услуг по полному кругу (+ 26,4 </w:t>
      </w:r>
      <w:r w:rsidRPr="000E726A">
        <w:rPr>
          <w:rFonts w:ascii="Times New Roman" w:hAnsi="Times New Roman" w:cs="Times New Roman"/>
          <w:sz w:val="28"/>
          <w:szCs w:val="28"/>
        </w:rPr>
        <w:t>%) объясняется</w:t>
      </w:r>
      <w:r w:rsidR="003B749C" w:rsidRPr="000E726A">
        <w:rPr>
          <w:rFonts w:ascii="Times New Roman" w:hAnsi="Times New Roman" w:cs="Times New Roman"/>
          <w:sz w:val="28"/>
          <w:szCs w:val="28"/>
        </w:rPr>
        <w:t xml:space="preserve">  </w:t>
      </w:r>
      <w:r w:rsidRPr="000E726A">
        <w:rPr>
          <w:rFonts w:ascii="Times New Roman" w:hAnsi="Times New Roman" w:cs="Times New Roman"/>
          <w:sz w:val="28"/>
          <w:szCs w:val="28"/>
        </w:rPr>
        <w:t xml:space="preserve">увеличением объемов </w:t>
      </w:r>
      <w:r w:rsidR="00164DB7" w:rsidRPr="000E726A">
        <w:rPr>
          <w:rFonts w:ascii="Times New Roman" w:hAnsi="Times New Roman" w:cs="Times New Roman"/>
          <w:sz w:val="28"/>
          <w:szCs w:val="28"/>
        </w:rPr>
        <w:t>производства;</w:t>
      </w:r>
    </w:p>
    <w:p w:rsidR="003B749C" w:rsidRPr="000E726A" w:rsidRDefault="007D18AB" w:rsidP="005415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726A">
        <w:rPr>
          <w:rFonts w:ascii="Times New Roman" w:hAnsi="Times New Roman" w:cs="Times New Roman"/>
          <w:sz w:val="28"/>
          <w:szCs w:val="28"/>
        </w:rPr>
        <w:t>- перевыполнение прогнозного показателя прибыли прибыльных организаций по круп</w:t>
      </w:r>
      <w:r w:rsidR="000E726A" w:rsidRPr="000E726A">
        <w:rPr>
          <w:rFonts w:ascii="Times New Roman" w:hAnsi="Times New Roman" w:cs="Times New Roman"/>
          <w:sz w:val="28"/>
          <w:szCs w:val="28"/>
        </w:rPr>
        <w:t>ным и средним предприятиям в 2,07</w:t>
      </w:r>
      <w:r w:rsidRPr="000E726A">
        <w:rPr>
          <w:rFonts w:ascii="Times New Roman" w:hAnsi="Times New Roman" w:cs="Times New Roman"/>
          <w:sz w:val="28"/>
          <w:szCs w:val="28"/>
        </w:rPr>
        <w:t xml:space="preserve"> раза связано с получением прибыли в объем</w:t>
      </w:r>
      <w:r w:rsidR="00164DB7" w:rsidRPr="000E726A">
        <w:rPr>
          <w:rFonts w:ascii="Times New Roman" w:hAnsi="Times New Roman" w:cs="Times New Roman"/>
          <w:sz w:val="28"/>
          <w:szCs w:val="28"/>
        </w:rPr>
        <w:t xml:space="preserve">е, превышающем </w:t>
      </w:r>
      <w:proofErr w:type="gramStart"/>
      <w:r w:rsidR="00164DB7" w:rsidRPr="000E726A">
        <w:rPr>
          <w:rFonts w:ascii="Times New Roman" w:hAnsi="Times New Roman" w:cs="Times New Roman"/>
          <w:sz w:val="28"/>
          <w:szCs w:val="28"/>
        </w:rPr>
        <w:t>запланированный</w:t>
      </w:r>
      <w:proofErr w:type="gramEnd"/>
      <w:r w:rsidR="00164DB7" w:rsidRPr="000E726A">
        <w:rPr>
          <w:rFonts w:ascii="Times New Roman" w:hAnsi="Times New Roman" w:cs="Times New Roman"/>
          <w:sz w:val="28"/>
          <w:szCs w:val="28"/>
        </w:rPr>
        <w:t xml:space="preserve"> (</w:t>
      </w:r>
      <w:r w:rsidRPr="000E726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E726A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0E72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E726A">
        <w:rPr>
          <w:rFonts w:ascii="Times New Roman" w:hAnsi="Times New Roman" w:cs="Times New Roman"/>
          <w:sz w:val="28"/>
          <w:szCs w:val="28"/>
        </w:rPr>
        <w:t>Больш</w:t>
      </w:r>
      <w:r w:rsidR="000E726A">
        <w:rPr>
          <w:rFonts w:ascii="Times New Roman" w:hAnsi="Times New Roman" w:cs="Times New Roman"/>
          <w:sz w:val="28"/>
          <w:szCs w:val="28"/>
        </w:rPr>
        <w:t>емурашкинский</w:t>
      </w:r>
      <w:proofErr w:type="spellEnd"/>
      <w:r w:rsidR="000E726A">
        <w:rPr>
          <w:rFonts w:ascii="Times New Roman" w:hAnsi="Times New Roman" w:cs="Times New Roman"/>
          <w:sz w:val="28"/>
          <w:szCs w:val="28"/>
        </w:rPr>
        <w:t>»</w:t>
      </w:r>
      <w:r w:rsidR="00164DB7" w:rsidRPr="000E726A">
        <w:rPr>
          <w:rFonts w:ascii="Times New Roman" w:hAnsi="Times New Roman" w:cs="Times New Roman"/>
          <w:sz w:val="28"/>
          <w:szCs w:val="28"/>
        </w:rPr>
        <w:t>)</w:t>
      </w:r>
      <w:r w:rsidR="00541520" w:rsidRPr="000E726A">
        <w:rPr>
          <w:rFonts w:ascii="Times New Roman" w:hAnsi="Times New Roman" w:cs="Times New Roman"/>
          <w:sz w:val="28"/>
          <w:szCs w:val="28"/>
        </w:rPr>
        <w:t>.</w:t>
      </w:r>
    </w:p>
    <w:p w:rsidR="008230D9" w:rsidRPr="00864F90" w:rsidRDefault="008230D9" w:rsidP="008230D9">
      <w:pPr>
        <w:jc w:val="center"/>
        <w:rPr>
          <w:rFonts w:ascii="Times New Roman" w:hAnsi="Times New Roman"/>
          <w:b/>
          <w:sz w:val="26"/>
          <w:szCs w:val="26"/>
        </w:rPr>
      </w:pPr>
    </w:p>
    <w:p w:rsidR="008230D9" w:rsidRDefault="008230D9" w:rsidP="008230D9">
      <w:pPr>
        <w:rPr>
          <w:rFonts w:ascii="Times New Roman" w:eastAsia="Calibri" w:hAnsi="Times New Roman" w:cs="Times New Roman"/>
          <w:sz w:val="28"/>
          <w:szCs w:val="28"/>
        </w:rPr>
      </w:pPr>
      <w:r w:rsidRPr="00B9031B">
        <w:rPr>
          <w:rFonts w:ascii="Times New Roman" w:hAnsi="Times New Roman"/>
          <w:sz w:val="26"/>
          <w:szCs w:val="26"/>
        </w:rPr>
        <w:tab/>
      </w:r>
      <w:r w:rsidR="008154E2" w:rsidRPr="00215348">
        <w:rPr>
          <w:rFonts w:ascii="Times New Roman" w:hAnsi="Times New Roman"/>
          <w:b/>
          <w:sz w:val="28"/>
          <w:szCs w:val="28"/>
        </w:rPr>
        <w:t>2</w:t>
      </w:r>
      <w:r w:rsidRPr="00541520">
        <w:rPr>
          <w:rFonts w:ascii="Times New Roman" w:hAnsi="Times New Roman"/>
          <w:sz w:val="28"/>
          <w:szCs w:val="28"/>
        </w:rPr>
        <w:t>.</w:t>
      </w:r>
      <w:r w:rsidR="008154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B1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="004B1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BC5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="002E5424">
        <w:rPr>
          <w:rFonts w:ascii="Times New Roman" w:hAnsi="Times New Roman" w:cs="Times New Roman"/>
          <w:sz w:val="28"/>
          <w:szCs w:val="28"/>
        </w:rPr>
        <w:t xml:space="preserve"> 2019</w:t>
      </w:r>
      <w:r w:rsidR="00C2589A">
        <w:rPr>
          <w:rFonts w:ascii="Times New Roman" w:hAnsi="Times New Roman" w:cs="Times New Roman"/>
          <w:sz w:val="28"/>
          <w:szCs w:val="28"/>
        </w:rPr>
        <w:t xml:space="preserve"> </w:t>
      </w:r>
      <w:r w:rsidRPr="00016E2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4DB2">
        <w:rPr>
          <w:rFonts w:ascii="Times New Roman" w:hAnsi="Times New Roman" w:cs="Times New Roman"/>
          <w:sz w:val="28"/>
          <w:szCs w:val="28"/>
        </w:rPr>
        <w:t xml:space="preserve"> 10 </w:t>
      </w:r>
      <w:r w:rsidRPr="00016E27">
        <w:rPr>
          <w:rFonts w:ascii="Times New Roman" w:hAnsi="Times New Roman" w:cs="Times New Roman"/>
          <w:sz w:val="28"/>
          <w:szCs w:val="28"/>
        </w:rPr>
        <w:t xml:space="preserve">раз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E27">
        <w:rPr>
          <w:rFonts w:ascii="Times New Roman" w:hAnsi="Times New Roman" w:cs="Times New Roman"/>
          <w:sz w:val="28"/>
          <w:szCs w:val="28"/>
        </w:rPr>
        <w:t>вносились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E27">
        <w:rPr>
          <w:rFonts w:ascii="Times New Roman" w:hAnsi="Times New Roman" w:cs="Times New Roman"/>
          <w:sz w:val="28"/>
          <w:szCs w:val="28"/>
        </w:rPr>
        <w:t xml:space="preserve"> изменения и дополнения в</w:t>
      </w:r>
      <w:r w:rsidR="0022444B">
        <w:rPr>
          <w:rFonts w:ascii="Times New Roman" w:hAnsi="Times New Roman" w:cs="Times New Roman"/>
          <w:sz w:val="28"/>
          <w:szCs w:val="28"/>
        </w:rPr>
        <w:t xml:space="preserve"> решение Земског</w:t>
      </w:r>
      <w:r w:rsidR="003C6AFA">
        <w:rPr>
          <w:rFonts w:ascii="Times New Roman" w:hAnsi="Times New Roman" w:cs="Times New Roman"/>
          <w:sz w:val="28"/>
          <w:szCs w:val="28"/>
        </w:rPr>
        <w:t xml:space="preserve">о собрания от </w:t>
      </w:r>
      <w:r w:rsidR="002E5424">
        <w:rPr>
          <w:rFonts w:ascii="Times New Roman" w:hAnsi="Times New Roman" w:cs="Times New Roman"/>
          <w:sz w:val="28"/>
          <w:szCs w:val="28"/>
        </w:rPr>
        <w:t xml:space="preserve"> 10.12.2018  г. № 34 «О районном бюджете на 2019</w:t>
      </w:r>
      <w:r w:rsidR="0022444B">
        <w:rPr>
          <w:rFonts w:ascii="Times New Roman" w:hAnsi="Times New Roman" w:cs="Times New Roman"/>
          <w:sz w:val="28"/>
          <w:szCs w:val="28"/>
        </w:rPr>
        <w:t xml:space="preserve"> год</w:t>
      </w:r>
      <w:r w:rsidR="002E5424">
        <w:rPr>
          <w:rFonts w:ascii="Times New Roman" w:hAnsi="Times New Roman" w:cs="Times New Roman"/>
          <w:sz w:val="28"/>
          <w:szCs w:val="28"/>
        </w:rPr>
        <w:t xml:space="preserve"> и на плановый период 2020 и 2021</w:t>
      </w:r>
      <w:r w:rsidR="003C6AF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2444B">
        <w:rPr>
          <w:rFonts w:ascii="Times New Roman" w:hAnsi="Times New Roman" w:cs="Times New Roman"/>
          <w:sz w:val="28"/>
          <w:szCs w:val="28"/>
        </w:rPr>
        <w:t xml:space="preserve">»  </w:t>
      </w:r>
      <w:r w:rsidRPr="00487111">
        <w:rPr>
          <w:rFonts w:ascii="Times New Roman" w:hAnsi="Times New Roman" w:cs="Times New Roman"/>
          <w:bCs/>
          <w:sz w:val="28"/>
          <w:szCs w:val="28"/>
        </w:rPr>
        <w:t>(решения</w:t>
      </w:r>
      <w:r w:rsidR="009C04A1">
        <w:rPr>
          <w:rFonts w:ascii="Times New Roman" w:eastAsia="Calibri" w:hAnsi="Times New Roman" w:cs="Times New Roman"/>
          <w:bCs/>
          <w:sz w:val="28"/>
          <w:szCs w:val="28"/>
        </w:rPr>
        <w:t xml:space="preserve"> Земского собрания  от  </w:t>
      </w:r>
      <w:r w:rsidR="00F24DB2" w:rsidRPr="00F24DB2">
        <w:rPr>
          <w:rFonts w:ascii="Times New Roman" w:eastAsia="Calibri" w:hAnsi="Times New Roman" w:cs="Times New Roman"/>
          <w:bCs/>
          <w:sz w:val="28"/>
          <w:szCs w:val="28"/>
        </w:rPr>
        <w:t xml:space="preserve">28,03,2019 </w:t>
      </w:r>
      <w:r w:rsidR="009C04A1" w:rsidRPr="00F24DB2">
        <w:rPr>
          <w:rFonts w:ascii="Times New Roman" w:eastAsia="Calibri" w:hAnsi="Times New Roman" w:cs="Times New Roman"/>
          <w:bCs/>
          <w:sz w:val="28"/>
          <w:szCs w:val="28"/>
        </w:rPr>
        <w:t>г. № 1</w:t>
      </w:r>
      <w:r w:rsidR="00F24DB2" w:rsidRPr="00F24DB2">
        <w:rPr>
          <w:rFonts w:ascii="Times New Roman" w:eastAsia="Calibri" w:hAnsi="Times New Roman" w:cs="Times New Roman"/>
          <w:bCs/>
          <w:sz w:val="28"/>
          <w:szCs w:val="28"/>
        </w:rPr>
        <w:t>6,  от  25,04,2019 г</w:t>
      </w:r>
      <w:r w:rsidRPr="00F24DB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F24DB2" w:rsidRPr="00F24DB2">
        <w:rPr>
          <w:rFonts w:ascii="Times New Roman" w:eastAsia="Calibri" w:hAnsi="Times New Roman" w:cs="Times New Roman"/>
          <w:bCs/>
          <w:sz w:val="28"/>
          <w:szCs w:val="28"/>
        </w:rPr>
        <w:t xml:space="preserve"> №  23</w:t>
      </w:r>
      <w:r w:rsidRPr="00F24DB2">
        <w:rPr>
          <w:rFonts w:ascii="Times New Roman" w:eastAsia="Calibri" w:hAnsi="Times New Roman" w:cs="Times New Roman"/>
          <w:bCs/>
          <w:sz w:val="28"/>
          <w:szCs w:val="28"/>
        </w:rPr>
        <w:t xml:space="preserve">,  от </w:t>
      </w:r>
      <w:r w:rsidR="00F24DB2" w:rsidRPr="00F24DB2">
        <w:rPr>
          <w:rFonts w:ascii="Times New Roman" w:eastAsia="Calibri" w:hAnsi="Times New Roman" w:cs="Times New Roman"/>
          <w:bCs/>
          <w:sz w:val="28"/>
          <w:szCs w:val="28"/>
        </w:rPr>
        <w:t xml:space="preserve"> 27.06.2019</w:t>
      </w:r>
      <w:r w:rsidRPr="00F24DB2">
        <w:rPr>
          <w:rFonts w:ascii="Times New Roman" w:eastAsia="Calibri" w:hAnsi="Times New Roman" w:cs="Times New Roman"/>
          <w:bCs/>
          <w:sz w:val="28"/>
          <w:szCs w:val="28"/>
        </w:rPr>
        <w:t xml:space="preserve"> г. </w:t>
      </w:r>
      <w:r w:rsidR="00F24DB2" w:rsidRPr="00F24DB2">
        <w:rPr>
          <w:rFonts w:ascii="Times New Roman" w:eastAsia="Calibri" w:hAnsi="Times New Roman" w:cs="Times New Roman"/>
          <w:bCs/>
          <w:sz w:val="28"/>
          <w:szCs w:val="28"/>
        </w:rPr>
        <w:t xml:space="preserve"> № 32</w:t>
      </w:r>
      <w:r w:rsidRPr="00F24DB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F24DB2" w:rsidRPr="00F24D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24DB2">
        <w:rPr>
          <w:rFonts w:ascii="Times New Roman" w:eastAsia="Calibri" w:hAnsi="Times New Roman" w:cs="Times New Roman"/>
          <w:bCs/>
          <w:sz w:val="28"/>
          <w:szCs w:val="28"/>
        </w:rPr>
        <w:t xml:space="preserve">от  </w:t>
      </w:r>
      <w:r w:rsidR="00F24DB2" w:rsidRPr="00F24DB2">
        <w:rPr>
          <w:rFonts w:ascii="Times New Roman" w:eastAsia="Calibri" w:hAnsi="Times New Roman" w:cs="Times New Roman"/>
          <w:bCs/>
          <w:sz w:val="28"/>
          <w:szCs w:val="28"/>
        </w:rPr>
        <w:t>25</w:t>
      </w:r>
      <w:r w:rsidR="009C04A1" w:rsidRPr="00F24DB2">
        <w:rPr>
          <w:rFonts w:ascii="Times New Roman" w:eastAsia="Calibri" w:hAnsi="Times New Roman" w:cs="Times New Roman"/>
          <w:bCs/>
          <w:sz w:val="28"/>
          <w:szCs w:val="28"/>
        </w:rPr>
        <w:t>.07</w:t>
      </w:r>
      <w:r w:rsidRPr="00F24DB2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 w:rsidR="00F24DB2" w:rsidRPr="00F24DB2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F24DB2">
        <w:rPr>
          <w:rFonts w:ascii="Times New Roman" w:eastAsia="Calibri" w:hAnsi="Times New Roman" w:cs="Times New Roman"/>
          <w:bCs/>
          <w:sz w:val="28"/>
          <w:szCs w:val="28"/>
        </w:rPr>
        <w:t xml:space="preserve"> г. </w:t>
      </w:r>
      <w:r w:rsidR="00334DE7">
        <w:rPr>
          <w:rFonts w:ascii="Times New Roman" w:eastAsia="Calibri" w:hAnsi="Times New Roman" w:cs="Times New Roman"/>
          <w:bCs/>
          <w:sz w:val="28"/>
          <w:szCs w:val="28"/>
        </w:rPr>
        <w:t xml:space="preserve"> № 44</w:t>
      </w:r>
      <w:r w:rsidRPr="00F24DB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F24DB2" w:rsidRPr="00F24DB2">
        <w:rPr>
          <w:rFonts w:ascii="Times New Roman" w:eastAsia="Calibri" w:hAnsi="Times New Roman" w:cs="Times New Roman"/>
          <w:bCs/>
          <w:sz w:val="28"/>
          <w:szCs w:val="28"/>
        </w:rPr>
        <w:t xml:space="preserve"> от  08.08.2019 г.  № 46</w:t>
      </w:r>
      <w:r w:rsidRPr="00F24DB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F24DB2" w:rsidRPr="00F24DB2">
        <w:rPr>
          <w:rFonts w:ascii="Times New Roman" w:eastAsia="Calibri" w:hAnsi="Times New Roman" w:cs="Times New Roman"/>
          <w:bCs/>
          <w:sz w:val="28"/>
          <w:szCs w:val="28"/>
        </w:rPr>
        <w:t xml:space="preserve"> от 29.08.2019</w:t>
      </w:r>
      <w:r w:rsidRPr="00F24DB2">
        <w:rPr>
          <w:rFonts w:ascii="Times New Roman" w:eastAsia="Calibri" w:hAnsi="Times New Roman" w:cs="Times New Roman"/>
          <w:bCs/>
          <w:sz w:val="28"/>
          <w:szCs w:val="28"/>
        </w:rPr>
        <w:t xml:space="preserve">  г</w:t>
      </w:r>
      <w:proofErr w:type="gramEnd"/>
      <w:r w:rsidRPr="00F24DB2">
        <w:rPr>
          <w:rFonts w:ascii="Times New Roman" w:eastAsia="Calibri" w:hAnsi="Times New Roman" w:cs="Times New Roman"/>
          <w:bCs/>
          <w:sz w:val="28"/>
          <w:szCs w:val="28"/>
        </w:rPr>
        <w:t xml:space="preserve">.  </w:t>
      </w:r>
      <w:r w:rsidR="00F24DB2" w:rsidRPr="00F24DB2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proofErr w:type="gramStart"/>
      <w:r w:rsidR="00F24DB2" w:rsidRPr="00F24DB2">
        <w:rPr>
          <w:rFonts w:ascii="Times New Roman" w:eastAsia="Calibri" w:hAnsi="Times New Roman" w:cs="Times New Roman"/>
          <w:bCs/>
          <w:sz w:val="28"/>
          <w:szCs w:val="28"/>
        </w:rPr>
        <w:t>47</w:t>
      </w:r>
      <w:r w:rsidRPr="00F24DB2">
        <w:rPr>
          <w:rFonts w:ascii="Times New Roman" w:eastAsia="Calibri" w:hAnsi="Times New Roman" w:cs="Times New Roman"/>
          <w:bCs/>
          <w:sz w:val="28"/>
          <w:szCs w:val="28"/>
        </w:rPr>
        <w:t xml:space="preserve">,  от </w:t>
      </w:r>
      <w:r w:rsidR="00F24DB2" w:rsidRPr="00F24DB2">
        <w:rPr>
          <w:rFonts w:ascii="Times New Roman" w:eastAsia="Calibri" w:hAnsi="Times New Roman" w:cs="Times New Roman"/>
          <w:bCs/>
          <w:sz w:val="28"/>
          <w:szCs w:val="28"/>
        </w:rPr>
        <w:t xml:space="preserve"> 24.09.2019  г. № 09, от 28.10.2019 г.  № 13, от 28.11.2019 г.  № 2</w:t>
      </w:r>
      <w:r w:rsidR="009C04A1" w:rsidRPr="00F24DB2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3C6AFA" w:rsidRPr="00F24DB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F24DB2" w:rsidRPr="00F24D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6AFA" w:rsidRPr="00F24DB2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="00F24DB2" w:rsidRPr="00F24DB2">
        <w:rPr>
          <w:rFonts w:ascii="Times New Roman" w:eastAsia="Calibri" w:hAnsi="Times New Roman" w:cs="Times New Roman"/>
          <w:bCs/>
          <w:sz w:val="28"/>
          <w:szCs w:val="28"/>
        </w:rPr>
        <w:t>26.12.2019 г.  № 47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22444B">
        <w:rPr>
          <w:rFonts w:ascii="Times New Roman" w:eastAsia="Calibri" w:hAnsi="Times New Roman" w:cs="Times New Roman"/>
          <w:sz w:val="28"/>
          <w:szCs w:val="28"/>
        </w:rPr>
        <w:t>, что отражено в таблице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End"/>
    </w:p>
    <w:p w:rsidR="0022444B" w:rsidRDefault="0022444B" w:rsidP="008230D9">
      <w:pPr>
        <w:rPr>
          <w:rFonts w:ascii="Times New Roman" w:eastAsia="Calibri" w:hAnsi="Times New Roman" w:cs="Times New Roman"/>
          <w:sz w:val="28"/>
          <w:szCs w:val="28"/>
        </w:rPr>
      </w:pPr>
    </w:p>
    <w:p w:rsidR="0022444B" w:rsidRPr="00300C83" w:rsidRDefault="0022444B" w:rsidP="00300C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0C83">
        <w:rPr>
          <w:rFonts w:ascii="Times New Roman" w:eastAsia="Calibri" w:hAnsi="Times New Roman" w:cs="Times New Roman"/>
          <w:sz w:val="28"/>
          <w:szCs w:val="28"/>
        </w:rPr>
        <w:t>Формирование плановых назначений основных параметров бюджета:</w:t>
      </w:r>
    </w:p>
    <w:p w:rsidR="0022444B" w:rsidRDefault="0022444B" w:rsidP="002244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22444B" w:rsidRDefault="0022444B" w:rsidP="0022444B">
      <w:pPr>
        <w:jc w:val="right"/>
        <w:rPr>
          <w:rFonts w:ascii="Times New Roman" w:hAnsi="Times New Roman" w:cs="Times New Roman"/>
          <w:sz w:val="24"/>
          <w:szCs w:val="24"/>
        </w:rPr>
      </w:pPr>
      <w:r w:rsidRPr="0022444B">
        <w:rPr>
          <w:rFonts w:ascii="Times New Roman" w:hAnsi="Times New Roman" w:cs="Times New Roman"/>
          <w:sz w:val="24"/>
          <w:szCs w:val="24"/>
        </w:rPr>
        <w:t>(тыс. руб.)</w:t>
      </w:r>
    </w:p>
    <w:p w:rsidR="00345906" w:rsidRPr="0022444B" w:rsidRDefault="00345906" w:rsidP="0022444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843"/>
        <w:gridCol w:w="1523"/>
      </w:tblGrid>
      <w:tr w:rsidR="00347A8B" w:rsidTr="00347A8B">
        <w:tc>
          <w:tcPr>
            <w:tcW w:w="4503" w:type="dxa"/>
          </w:tcPr>
          <w:p w:rsidR="0022444B" w:rsidRDefault="0022444B" w:rsidP="00B22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444B" w:rsidRPr="00300C83" w:rsidRDefault="0022444B" w:rsidP="00B22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C83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843" w:type="dxa"/>
          </w:tcPr>
          <w:p w:rsidR="0022444B" w:rsidRPr="00300C83" w:rsidRDefault="0022444B" w:rsidP="00B22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C8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523" w:type="dxa"/>
          </w:tcPr>
          <w:p w:rsidR="0022444B" w:rsidRDefault="0022444B" w:rsidP="00B22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C83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</w:p>
          <w:p w:rsidR="00300C83" w:rsidRPr="00300C83" w:rsidRDefault="00300C83" w:rsidP="00B22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A8B" w:rsidTr="00347A8B">
        <w:tc>
          <w:tcPr>
            <w:tcW w:w="4503" w:type="dxa"/>
          </w:tcPr>
          <w:p w:rsidR="0022444B" w:rsidRPr="00E35896" w:rsidRDefault="0022444B" w:rsidP="00276A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ЗС от </w:t>
            </w:r>
            <w:r w:rsidR="00276A7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E5424">
              <w:rPr>
                <w:rFonts w:ascii="Times New Roman" w:hAnsi="Times New Roman" w:cs="Times New Roman"/>
                <w:b/>
                <w:sz w:val="24"/>
                <w:szCs w:val="24"/>
              </w:rPr>
              <w:t>.12.201</w:t>
            </w:r>
            <w:r w:rsidR="00276A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06E2C" w:rsidRPr="00E3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 </w:t>
            </w:r>
            <w:r w:rsidR="00276A7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22444B" w:rsidRPr="00E35896" w:rsidRDefault="00276A7C" w:rsidP="00E35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393 146,6</w:t>
            </w:r>
          </w:p>
        </w:tc>
        <w:tc>
          <w:tcPr>
            <w:tcW w:w="1843" w:type="dxa"/>
          </w:tcPr>
          <w:p w:rsidR="0022444B" w:rsidRPr="00E35896" w:rsidRDefault="00276A7C" w:rsidP="00E35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393 146,6</w:t>
            </w:r>
          </w:p>
        </w:tc>
        <w:tc>
          <w:tcPr>
            <w:tcW w:w="1523" w:type="dxa"/>
          </w:tcPr>
          <w:p w:rsidR="0022444B" w:rsidRPr="00E35896" w:rsidRDefault="00054CBC" w:rsidP="00E35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47A8B" w:rsidRPr="0063158A" w:rsidTr="00347A8B">
        <w:tc>
          <w:tcPr>
            <w:tcW w:w="4503" w:type="dxa"/>
          </w:tcPr>
          <w:p w:rsidR="0022444B" w:rsidRPr="00B06E2C" w:rsidRDefault="00347A8B" w:rsidP="00B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внесенные в Закон в течение отчетного года,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984" w:type="dxa"/>
          </w:tcPr>
          <w:p w:rsidR="0022444B" w:rsidRPr="0063158A" w:rsidRDefault="00276A7C" w:rsidP="0063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+73 645,9</w:t>
            </w:r>
          </w:p>
        </w:tc>
        <w:tc>
          <w:tcPr>
            <w:tcW w:w="1843" w:type="dxa"/>
          </w:tcPr>
          <w:p w:rsidR="0022444B" w:rsidRPr="0063158A" w:rsidRDefault="00276A7C" w:rsidP="0063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+85 447,7</w:t>
            </w:r>
          </w:p>
        </w:tc>
        <w:tc>
          <w:tcPr>
            <w:tcW w:w="1523" w:type="dxa"/>
          </w:tcPr>
          <w:p w:rsidR="0022444B" w:rsidRPr="0063158A" w:rsidRDefault="00276A7C" w:rsidP="0063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11 801,8</w:t>
            </w:r>
          </w:p>
        </w:tc>
      </w:tr>
      <w:tr w:rsidR="0063158A" w:rsidTr="00347A8B">
        <w:tc>
          <w:tcPr>
            <w:tcW w:w="4503" w:type="dxa"/>
          </w:tcPr>
          <w:p w:rsidR="0063158A" w:rsidRPr="00B06E2C" w:rsidRDefault="0063158A" w:rsidP="00B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счет безвозмездных поступлений</w:t>
            </w:r>
          </w:p>
        </w:tc>
        <w:tc>
          <w:tcPr>
            <w:tcW w:w="1984" w:type="dxa"/>
          </w:tcPr>
          <w:p w:rsidR="0063158A" w:rsidRPr="0063158A" w:rsidRDefault="001D4313" w:rsidP="0063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+64 993,3</w:t>
            </w:r>
          </w:p>
        </w:tc>
        <w:tc>
          <w:tcPr>
            <w:tcW w:w="1843" w:type="dxa"/>
          </w:tcPr>
          <w:p w:rsidR="0063158A" w:rsidRPr="0022444B" w:rsidRDefault="0063158A" w:rsidP="0063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3" w:type="dxa"/>
          </w:tcPr>
          <w:p w:rsidR="0063158A" w:rsidRPr="0022444B" w:rsidRDefault="0063158A" w:rsidP="00B2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3158A" w:rsidTr="00347A8B">
        <w:tc>
          <w:tcPr>
            <w:tcW w:w="4503" w:type="dxa"/>
          </w:tcPr>
          <w:p w:rsidR="0063158A" w:rsidRPr="00B06E2C" w:rsidRDefault="0063158A" w:rsidP="00B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счет налоговых и неналоговых доходов</w:t>
            </w:r>
          </w:p>
        </w:tc>
        <w:tc>
          <w:tcPr>
            <w:tcW w:w="1984" w:type="dxa"/>
          </w:tcPr>
          <w:p w:rsidR="0063158A" w:rsidRPr="0063158A" w:rsidRDefault="006F0E53" w:rsidP="0063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+8 652,6</w:t>
            </w:r>
          </w:p>
        </w:tc>
        <w:tc>
          <w:tcPr>
            <w:tcW w:w="1843" w:type="dxa"/>
          </w:tcPr>
          <w:p w:rsidR="0063158A" w:rsidRPr="0022444B" w:rsidRDefault="0063158A" w:rsidP="0063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3" w:type="dxa"/>
          </w:tcPr>
          <w:p w:rsidR="0063158A" w:rsidRPr="0022444B" w:rsidRDefault="0063158A" w:rsidP="00B2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7A8B" w:rsidTr="00347A8B">
        <w:tc>
          <w:tcPr>
            <w:tcW w:w="4503" w:type="dxa"/>
          </w:tcPr>
          <w:p w:rsidR="0022444B" w:rsidRPr="00DD347A" w:rsidRDefault="00347A8B" w:rsidP="00B22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 учетом всех изменений</w:t>
            </w:r>
          </w:p>
        </w:tc>
        <w:tc>
          <w:tcPr>
            <w:tcW w:w="1984" w:type="dxa"/>
          </w:tcPr>
          <w:p w:rsidR="0022444B" w:rsidRPr="00E35896" w:rsidRDefault="002E5424" w:rsidP="00E35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466 792,5</w:t>
            </w:r>
          </w:p>
        </w:tc>
        <w:tc>
          <w:tcPr>
            <w:tcW w:w="1843" w:type="dxa"/>
          </w:tcPr>
          <w:p w:rsidR="0022444B" w:rsidRPr="00E35896" w:rsidRDefault="002E5424" w:rsidP="00E35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478 594,3</w:t>
            </w:r>
          </w:p>
        </w:tc>
        <w:tc>
          <w:tcPr>
            <w:tcW w:w="1523" w:type="dxa"/>
          </w:tcPr>
          <w:p w:rsidR="0022444B" w:rsidRPr="00E35896" w:rsidRDefault="00DF12D5" w:rsidP="00E35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11 801,9</w:t>
            </w:r>
          </w:p>
        </w:tc>
      </w:tr>
    </w:tbl>
    <w:p w:rsidR="008230D9" w:rsidRDefault="008230D9" w:rsidP="008230D9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44B" w:rsidRDefault="0022444B" w:rsidP="002244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результате  внесенных изменений </w:t>
      </w:r>
      <w:r w:rsidRPr="00016E27">
        <w:rPr>
          <w:rFonts w:ascii="Times New Roman" w:hAnsi="Times New Roman" w:cs="Times New Roman"/>
          <w:sz w:val="28"/>
          <w:szCs w:val="28"/>
        </w:rPr>
        <w:t xml:space="preserve">утверждены доходы в сумме </w:t>
      </w:r>
      <w:r w:rsidR="00613806">
        <w:rPr>
          <w:rFonts w:ascii="Times New Roman" w:hAnsi="Times New Roman" w:cs="Times New Roman"/>
          <w:b/>
          <w:sz w:val="28"/>
          <w:szCs w:val="28"/>
        </w:rPr>
        <w:t>466 792,5</w:t>
      </w:r>
      <w:r w:rsidR="00905216">
        <w:rPr>
          <w:rFonts w:ascii="Times New Roman" w:hAnsi="Times New Roman" w:cs="Times New Roman"/>
          <w:sz w:val="28"/>
          <w:szCs w:val="28"/>
        </w:rPr>
        <w:t xml:space="preserve"> </w:t>
      </w:r>
      <w:r w:rsidRPr="00016E27">
        <w:rPr>
          <w:rFonts w:ascii="Times New Roman" w:hAnsi="Times New Roman" w:cs="Times New Roman"/>
          <w:sz w:val="28"/>
          <w:szCs w:val="28"/>
        </w:rPr>
        <w:t xml:space="preserve">тыс. </w:t>
      </w:r>
      <w:r w:rsidR="00ED7FCF">
        <w:rPr>
          <w:rFonts w:ascii="Times New Roman" w:hAnsi="Times New Roman" w:cs="Times New Roman"/>
          <w:sz w:val="28"/>
          <w:szCs w:val="28"/>
        </w:rPr>
        <w:t xml:space="preserve">руб., </w:t>
      </w:r>
      <w:r w:rsidRPr="00016E27">
        <w:rPr>
          <w:rFonts w:ascii="Times New Roman" w:hAnsi="Times New Roman" w:cs="Times New Roman"/>
          <w:sz w:val="28"/>
          <w:szCs w:val="28"/>
        </w:rPr>
        <w:t xml:space="preserve"> 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E27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806">
        <w:rPr>
          <w:rFonts w:ascii="Times New Roman" w:hAnsi="Times New Roman" w:cs="Times New Roman"/>
          <w:b/>
          <w:sz w:val="28"/>
          <w:szCs w:val="28"/>
        </w:rPr>
        <w:t>478 594,3</w:t>
      </w:r>
      <w:r w:rsidR="00905216" w:rsidRPr="00905216">
        <w:rPr>
          <w:rFonts w:ascii="Times New Roman" w:hAnsi="Times New Roman" w:cs="Times New Roman"/>
          <w:sz w:val="28"/>
          <w:szCs w:val="28"/>
        </w:rPr>
        <w:t xml:space="preserve"> </w:t>
      </w:r>
      <w:r w:rsidRPr="00016E2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16E2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E27">
        <w:rPr>
          <w:rFonts w:ascii="Times New Roman" w:hAnsi="Times New Roman" w:cs="Times New Roman"/>
          <w:sz w:val="28"/>
          <w:szCs w:val="28"/>
        </w:rPr>
        <w:t xml:space="preserve">руб., </w:t>
      </w:r>
      <w:r w:rsidR="00613806">
        <w:rPr>
          <w:rFonts w:ascii="Times New Roman" w:hAnsi="Times New Roman" w:cs="Times New Roman"/>
          <w:sz w:val="28"/>
          <w:szCs w:val="28"/>
        </w:rPr>
        <w:t xml:space="preserve"> предельный размер дефицита – </w:t>
      </w:r>
      <w:r w:rsidR="00613806" w:rsidRPr="00613806">
        <w:rPr>
          <w:rFonts w:ascii="Times New Roman" w:hAnsi="Times New Roman" w:cs="Times New Roman"/>
          <w:b/>
          <w:sz w:val="28"/>
          <w:szCs w:val="28"/>
        </w:rPr>
        <w:t>11 801,9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6E27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E27">
        <w:rPr>
          <w:rFonts w:ascii="Times New Roman" w:hAnsi="Times New Roman" w:cs="Times New Roman"/>
          <w:sz w:val="28"/>
          <w:szCs w:val="28"/>
        </w:rPr>
        <w:t>руб.</w:t>
      </w:r>
      <w:r w:rsidR="00BD2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297" w:rsidRDefault="00BD2297" w:rsidP="002244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предыдущего года</w:t>
      </w:r>
      <w:r w:rsidR="00642DA4">
        <w:rPr>
          <w:rFonts w:ascii="Times New Roman" w:hAnsi="Times New Roman" w:cs="Times New Roman"/>
          <w:sz w:val="28"/>
          <w:szCs w:val="28"/>
        </w:rPr>
        <w:t xml:space="preserve"> утвержденные ассигнования ув</w:t>
      </w:r>
      <w:r w:rsidR="00613806">
        <w:rPr>
          <w:rFonts w:ascii="Times New Roman" w:hAnsi="Times New Roman" w:cs="Times New Roman"/>
          <w:sz w:val="28"/>
          <w:szCs w:val="28"/>
        </w:rPr>
        <w:t xml:space="preserve">еличились по доходам  на </w:t>
      </w:r>
      <w:r w:rsidR="00613806" w:rsidRPr="00613806">
        <w:rPr>
          <w:rFonts w:ascii="Times New Roman" w:hAnsi="Times New Roman" w:cs="Times New Roman"/>
          <w:b/>
          <w:sz w:val="28"/>
          <w:szCs w:val="28"/>
        </w:rPr>
        <w:t>63 107,7</w:t>
      </w:r>
      <w:r w:rsidR="00613806">
        <w:rPr>
          <w:rFonts w:ascii="Times New Roman" w:hAnsi="Times New Roman" w:cs="Times New Roman"/>
          <w:sz w:val="28"/>
          <w:szCs w:val="28"/>
        </w:rPr>
        <w:t xml:space="preserve"> </w:t>
      </w:r>
      <w:r w:rsidR="0064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642DA4">
        <w:rPr>
          <w:rFonts w:ascii="Times New Roman" w:hAnsi="Times New Roman" w:cs="Times New Roman"/>
          <w:sz w:val="28"/>
          <w:szCs w:val="28"/>
        </w:rPr>
        <w:t xml:space="preserve"> (</w:t>
      </w:r>
      <w:r w:rsidR="00613806" w:rsidRPr="00613806">
        <w:rPr>
          <w:rFonts w:ascii="Times New Roman" w:hAnsi="Times New Roman" w:cs="Times New Roman"/>
          <w:b/>
          <w:sz w:val="28"/>
          <w:szCs w:val="28"/>
        </w:rPr>
        <w:t>403 684,8</w:t>
      </w:r>
      <w:r w:rsidR="00642DA4">
        <w:rPr>
          <w:rFonts w:ascii="Times New Roman" w:hAnsi="Times New Roman" w:cs="Times New Roman"/>
          <w:sz w:val="28"/>
          <w:szCs w:val="28"/>
        </w:rPr>
        <w:t xml:space="preserve"> тыс. руб.) </w:t>
      </w:r>
      <w:r>
        <w:rPr>
          <w:rFonts w:ascii="Times New Roman" w:hAnsi="Times New Roman" w:cs="Times New Roman"/>
          <w:sz w:val="28"/>
          <w:szCs w:val="28"/>
        </w:rPr>
        <w:t>и сос</w:t>
      </w:r>
      <w:r w:rsidR="00613806">
        <w:rPr>
          <w:rFonts w:ascii="Times New Roman" w:hAnsi="Times New Roman" w:cs="Times New Roman"/>
          <w:sz w:val="28"/>
          <w:szCs w:val="28"/>
        </w:rPr>
        <w:t xml:space="preserve">тавили 115,6 %, по расходам  увеличились на </w:t>
      </w:r>
      <w:r w:rsidR="00613806" w:rsidRPr="00613806">
        <w:rPr>
          <w:rFonts w:ascii="Times New Roman" w:hAnsi="Times New Roman" w:cs="Times New Roman"/>
          <w:b/>
          <w:sz w:val="28"/>
          <w:szCs w:val="28"/>
        </w:rPr>
        <w:t>68 331,7</w:t>
      </w:r>
      <w:r w:rsidR="00613806">
        <w:rPr>
          <w:rFonts w:ascii="Times New Roman" w:hAnsi="Times New Roman" w:cs="Times New Roman"/>
          <w:sz w:val="28"/>
          <w:szCs w:val="28"/>
        </w:rPr>
        <w:t xml:space="preserve"> </w:t>
      </w:r>
      <w:r w:rsidR="00642DA4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613806">
        <w:rPr>
          <w:rFonts w:ascii="Times New Roman" w:hAnsi="Times New Roman" w:cs="Times New Roman"/>
          <w:sz w:val="28"/>
          <w:szCs w:val="28"/>
        </w:rPr>
        <w:t>(</w:t>
      </w:r>
      <w:r w:rsidR="00613806" w:rsidRPr="00613806">
        <w:rPr>
          <w:rFonts w:ascii="Times New Roman" w:hAnsi="Times New Roman" w:cs="Times New Roman"/>
          <w:b/>
          <w:sz w:val="28"/>
          <w:szCs w:val="28"/>
        </w:rPr>
        <w:t>410 262,6</w:t>
      </w:r>
      <w:r w:rsidR="00D25A88">
        <w:rPr>
          <w:rFonts w:ascii="Times New Roman" w:hAnsi="Times New Roman" w:cs="Times New Roman"/>
          <w:sz w:val="28"/>
          <w:szCs w:val="28"/>
        </w:rPr>
        <w:t xml:space="preserve"> тыс. руб.) </w:t>
      </w:r>
      <w:r w:rsidR="00382585">
        <w:rPr>
          <w:rFonts w:ascii="Times New Roman" w:hAnsi="Times New Roman" w:cs="Times New Roman"/>
          <w:sz w:val="28"/>
          <w:szCs w:val="28"/>
        </w:rPr>
        <w:t>и составили 116,7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D347A" w:rsidRPr="00547ACB" w:rsidRDefault="00DD347A" w:rsidP="002244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увеличение плановых</w:t>
      </w:r>
      <w:r w:rsidR="000B1672">
        <w:rPr>
          <w:rFonts w:ascii="Times New Roman" w:hAnsi="Times New Roman" w:cs="Times New Roman"/>
          <w:sz w:val="28"/>
          <w:szCs w:val="28"/>
        </w:rPr>
        <w:t xml:space="preserve"> назначений</w:t>
      </w:r>
      <w:r w:rsidR="004F5D90">
        <w:rPr>
          <w:rFonts w:ascii="Times New Roman" w:hAnsi="Times New Roman" w:cs="Times New Roman"/>
          <w:sz w:val="28"/>
          <w:szCs w:val="28"/>
        </w:rPr>
        <w:t xml:space="preserve"> </w:t>
      </w:r>
      <w:r w:rsidR="00C4183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C418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F5D90">
        <w:rPr>
          <w:rFonts w:ascii="Times New Roman" w:hAnsi="Times New Roman" w:cs="Times New Roman"/>
          <w:sz w:val="28"/>
          <w:szCs w:val="28"/>
        </w:rPr>
        <w:t xml:space="preserve"> 201</w:t>
      </w:r>
      <w:r w:rsidR="00C41836">
        <w:rPr>
          <w:rFonts w:ascii="Times New Roman" w:hAnsi="Times New Roman" w:cs="Times New Roman"/>
          <w:sz w:val="28"/>
          <w:szCs w:val="28"/>
        </w:rPr>
        <w:t xml:space="preserve">9 года </w:t>
      </w:r>
      <w:r w:rsidR="00BD2297">
        <w:rPr>
          <w:rFonts w:ascii="Times New Roman" w:hAnsi="Times New Roman" w:cs="Times New Roman"/>
          <w:sz w:val="28"/>
          <w:szCs w:val="28"/>
        </w:rPr>
        <w:t xml:space="preserve"> </w:t>
      </w:r>
      <w:r w:rsidR="00BD2297" w:rsidRPr="00547ACB">
        <w:rPr>
          <w:rFonts w:ascii="Times New Roman" w:hAnsi="Times New Roman" w:cs="Times New Roman"/>
          <w:sz w:val="28"/>
          <w:szCs w:val="28"/>
        </w:rPr>
        <w:t>по  доходам</w:t>
      </w:r>
      <w:r w:rsidR="001D4313" w:rsidRPr="00547ACB">
        <w:rPr>
          <w:rFonts w:ascii="Times New Roman" w:hAnsi="Times New Roman" w:cs="Times New Roman"/>
          <w:sz w:val="28"/>
          <w:szCs w:val="28"/>
        </w:rPr>
        <w:t xml:space="preserve"> на 73 645,9 тыс. руб. (+18,7</w:t>
      </w:r>
      <w:r w:rsidR="00BD2297" w:rsidRPr="00547ACB">
        <w:rPr>
          <w:rFonts w:ascii="Times New Roman" w:hAnsi="Times New Roman" w:cs="Times New Roman"/>
          <w:sz w:val="28"/>
          <w:szCs w:val="28"/>
        </w:rPr>
        <w:t xml:space="preserve"> %), по  расходам</w:t>
      </w:r>
      <w:r w:rsidR="001D4313" w:rsidRPr="00547ACB">
        <w:rPr>
          <w:rFonts w:ascii="Times New Roman" w:hAnsi="Times New Roman" w:cs="Times New Roman"/>
          <w:sz w:val="28"/>
          <w:szCs w:val="28"/>
        </w:rPr>
        <w:t xml:space="preserve"> на 85 447,7</w:t>
      </w:r>
      <w:r w:rsidR="00CB0995" w:rsidRPr="00547ACB">
        <w:rPr>
          <w:rFonts w:ascii="Times New Roman" w:hAnsi="Times New Roman" w:cs="Times New Roman"/>
          <w:sz w:val="28"/>
          <w:szCs w:val="28"/>
        </w:rPr>
        <w:t xml:space="preserve"> тыс. руб. (+21,7</w:t>
      </w:r>
      <w:r w:rsidR="00BD2297" w:rsidRPr="00547ACB">
        <w:rPr>
          <w:rFonts w:ascii="Times New Roman" w:hAnsi="Times New Roman" w:cs="Times New Roman"/>
          <w:sz w:val="28"/>
          <w:szCs w:val="28"/>
        </w:rPr>
        <w:t xml:space="preserve"> %),  а</w:t>
      </w:r>
      <w:r w:rsidRPr="00547ACB">
        <w:rPr>
          <w:rFonts w:ascii="Times New Roman" w:hAnsi="Times New Roman" w:cs="Times New Roman"/>
          <w:sz w:val="28"/>
          <w:szCs w:val="28"/>
        </w:rPr>
        <w:t xml:space="preserve"> такж</w:t>
      </w:r>
      <w:r w:rsidR="000B1672" w:rsidRPr="00547ACB">
        <w:rPr>
          <w:rFonts w:ascii="Times New Roman" w:hAnsi="Times New Roman" w:cs="Times New Roman"/>
          <w:sz w:val="28"/>
          <w:szCs w:val="28"/>
        </w:rPr>
        <w:t xml:space="preserve">е увеличение дефицита на </w:t>
      </w:r>
      <w:r w:rsidR="00CB0995" w:rsidRPr="00547ACB">
        <w:rPr>
          <w:rFonts w:ascii="Times New Roman" w:hAnsi="Times New Roman" w:cs="Times New Roman"/>
          <w:sz w:val="28"/>
          <w:szCs w:val="28"/>
        </w:rPr>
        <w:t>11 801,8</w:t>
      </w:r>
      <w:r w:rsidRPr="00547ACB">
        <w:rPr>
          <w:rFonts w:ascii="Times New Roman" w:hAnsi="Times New Roman" w:cs="Times New Roman"/>
          <w:sz w:val="28"/>
          <w:szCs w:val="28"/>
        </w:rPr>
        <w:t xml:space="preserve"> ты</w:t>
      </w:r>
      <w:r w:rsidR="00395924" w:rsidRPr="00547ACB">
        <w:rPr>
          <w:rFonts w:ascii="Times New Roman" w:hAnsi="Times New Roman" w:cs="Times New Roman"/>
          <w:sz w:val="28"/>
          <w:szCs w:val="28"/>
        </w:rPr>
        <w:t>с. руб</w:t>
      </w:r>
      <w:r w:rsidRPr="00547ACB">
        <w:rPr>
          <w:rFonts w:ascii="Times New Roman" w:hAnsi="Times New Roman" w:cs="Times New Roman"/>
          <w:sz w:val="28"/>
          <w:szCs w:val="28"/>
        </w:rPr>
        <w:t>.</w:t>
      </w:r>
    </w:p>
    <w:p w:rsidR="00091DAE" w:rsidRPr="00086E7A" w:rsidRDefault="00091DAE" w:rsidP="00091DAE">
      <w:pPr>
        <w:widowControl w:val="0"/>
        <w:tabs>
          <w:tab w:val="left" w:pos="720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плановых параметров бюджета в сторону увеличения были внесены </w:t>
      </w:r>
      <w:r w:rsidRPr="00086E7A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086E7A">
        <w:rPr>
          <w:rFonts w:ascii="Times New Roman" w:eastAsia="Calibri" w:hAnsi="Times New Roman" w:cs="Times New Roman"/>
          <w:sz w:val="28"/>
          <w:szCs w:val="28"/>
        </w:rPr>
        <w:t>изменений объемов целевых межбюджетных трансфертов из федерального и областного бюджетов и соответствующих расхо</w:t>
      </w:r>
      <w:r w:rsidRPr="00086E7A">
        <w:rPr>
          <w:rFonts w:ascii="Times New Roman" w:hAnsi="Times New Roman" w:cs="Times New Roman"/>
          <w:sz w:val="28"/>
          <w:szCs w:val="28"/>
        </w:rPr>
        <w:t>дов,</w:t>
      </w:r>
      <w:r w:rsidRPr="00086E7A">
        <w:rPr>
          <w:rFonts w:ascii="Times New Roman" w:eastAsia="Calibri" w:hAnsi="Times New Roman" w:cs="Times New Roman"/>
          <w:sz w:val="28"/>
          <w:szCs w:val="28"/>
        </w:rPr>
        <w:t xml:space="preserve">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 налоговых и неналоговых </w:t>
      </w:r>
      <w:r w:rsidRPr="00086E7A">
        <w:rPr>
          <w:rFonts w:ascii="Times New Roman" w:hAnsi="Times New Roman" w:cs="Times New Roman"/>
          <w:sz w:val="28"/>
          <w:szCs w:val="28"/>
        </w:rPr>
        <w:t>доходов,</w:t>
      </w:r>
      <w:r w:rsidRPr="00086E7A">
        <w:rPr>
          <w:sz w:val="28"/>
          <w:szCs w:val="28"/>
        </w:rPr>
        <w:t xml:space="preserve"> </w:t>
      </w:r>
      <w:r w:rsidRPr="00086E7A">
        <w:rPr>
          <w:rFonts w:ascii="Times New Roman" w:hAnsi="Times New Roman" w:cs="Times New Roman"/>
          <w:sz w:val="28"/>
          <w:szCs w:val="28"/>
        </w:rPr>
        <w:t>за счет остатка нецелевых ср</w:t>
      </w:r>
      <w:r w:rsidR="00C41836">
        <w:rPr>
          <w:rFonts w:ascii="Times New Roman" w:hAnsi="Times New Roman" w:cs="Times New Roman"/>
          <w:sz w:val="28"/>
          <w:szCs w:val="28"/>
        </w:rPr>
        <w:t>едств по состоянию на 01.01.2019</w:t>
      </w:r>
      <w:r w:rsidRPr="00086E7A">
        <w:rPr>
          <w:rFonts w:ascii="Times New Roman" w:hAnsi="Times New Roman" w:cs="Times New Roman"/>
          <w:sz w:val="28"/>
          <w:szCs w:val="28"/>
        </w:rPr>
        <w:t xml:space="preserve"> года,  в результате </w:t>
      </w:r>
      <w:r w:rsidRPr="00086E7A">
        <w:rPr>
          <w:rFonts w:ascii="Times New Roman" w:hAnsi="Times New Roman" w:cs="Times New Roman"/>
          <w:sz w:val="28"/>
          <w:szCs w:val="28"/>
        </w:rPr>
        <w:lastRenderedPageBreak/>
        <w:t>изменений в структуре муниципального долга и программе муниципальных гарантий района, в результате изменений</w:t>
      </w:r>
      <w:r w:rsidRPr="00086E7A">
        <w:rPr>
          <w:rFonts w:ascii="Times New Roman" w:eastAsia="Calibri" w:hAnsi="Times New Roman" w:cs="Times New Roman"/>
          <w:sz w:val="28"/>
          <w:szCs w:val="28"/>
        </w:rPr>
        <w:t xml:space="preserve"> по источникам финансирования дефицита районного</w:t>
      </w:r>
      <w:proofErr w:type="gramEnd"/>
      <w:r w:rsidRPr="00086E7A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086E7A">
        <w:rPr>
          <w:rFonts w:ascii="Times New Roman" w:hAnsi="Times New Roman" w:cs="Times New Roman"/>
          <w:sz w:val="28"/>
          <w:szCs w:val="28"/>
        </w:rPr>
        <w:t>.</w:t>
      </w:r>
    </w:p>
    <w:p w:rsidR="00777D3F" w:rsidRPr="00FC7E54" w:rsidRDefault="00777D3F" w:rsidP="00777D3F">
      <w:pPr>
        <w:pStyle w:val="3"/>
        <w:ind w:firstLine="709"/>
        <w:rPr>
          <w:sz w:val="28"/>
          <w:szCs w:val="28"/>
        </w:rPr>
      </w:pPr>
      <w:r w:rsidRPr="00FC7E54">
        <w:rPr>
          <w:rFonts w:hint="eastAsia"/>
          <w:sz w:val="28"/>
          <w:szCs w:val="28"/>
        </w:rPr>
        <w:t>Утверждение бюджета</w:t>
      </w:r>
      <w:r w:rsidR="00C41836">
        <w:rPr>
          <w:sz w:val="28"/>
          <w:szCs w:val="28"/>
        </w:rPr>
        <w:t xml:space="preserve"> района на 2019</w:t>
      </w:r>
      <w:r w:rsidRPr="00FC7E54">
        <w:rPr>
          <w:sz w:val="28"/>
          <w:szCs w:val="28"/>
        </w:rPr>
        <w:t xml:space="preserve"> год</w:t>
      </w:r>
      <w:r w:rsidRPr="00FC7E54">
        <w:rPr>
          <w:rFonts w:hint="eastAsia"/>
          <w:sz w:val="28"/>
          <w:szCs w:val="28"/>
        </w:rPr>
        <w:t xml:space="preserve"> обеспечено до</w:t>
      </w:r>
      <w:r w:rsidRPr="00FC7E54">
        <w:rPr>
          <w:sz w:val="28"/>
          <w:szCs w:val="28"/>
        </w:rPr>
        <w:t xml:space="preserve"> </w:t>
      </w:r>
      <w:r w:rsidRPr="00FC7E54">
        <w:rPr>
          <w:rFonts w:hint="eastAsia"/>
          <w:sz w:val="28"/>
          <w:szCs w:val="28"/>
        </w:rPr>
        <w:t>начала финансового года.</w:t>
      </w:r>
      <w:r w:rsidRPr="00FC7E54">
        <w:rPr>
          <w:rFonts w:ascii="MS Sans Serif" w:hAnsi="MS Sans Serif" w:cs="Arial" w:hint="eastAsia"/>
          <w:sz w:val="28"/>
          <w:szCs w:val="28"/>
        </w:rPr>
        <w:t xml:space="preserve"> </w:t>
      </w:r>
      <w:r w:rsidRPr="00FC7E54">
        <w:rPr>
          <w:sz w:val="28"/>
          <w:szCs w:val="28"/>
        </w:rPr>
        <w:t>П</w:t>
      </w:r>
      <w:r w:rsidRPr="00FC7E54">
        <w:rPr>
          <w:rFonts w:hint="eastAsia"/>
          <w:sz w:val="28"/>
          <w:szCs w:val="28"/>
        </w:rPr>
        <w:t>редельные значения</w:t>
      </w:r>
      <w:r w:rsidRPr="00FC7E54">
        <w:rPr>
          <w:sz w:val="28"/>
          <w:szCs w:val="28"/>
        </w:rPr>
        <w:t xml:space="preserve"> </w:t>
      </w:r>
      <w:r w:rsidRPr="00FC7E54">
        <w:rPr>
          <w:rFonts w:hint="eastAsia"/>
          <w:sz w:val="28"/>
          <w:szCs w:val="28"/>
        </w:rPr>
        <w:t xml:space="preserve">его параметров, установленные Бюджетным кодексом </w:t>
      </w:r>
      <w:r w:rsidR="00300C83">
        <w:rPr>
          <w:sz w:val="28"/>
          <w:szCs w:val="28"/>
        </w:rPr>
        <w:t>РФ</w:t>
      </w:r>
      <w:r w:rsidRPr="00FC7E54">
        <w:rPr>
          <w:sz w:val="28"/>
          <w:szCs w:val="28"/>
        </w:rPr>
        <w:t>,</w:t>
      </w:r>
      <w:r w:rsidRPr="00FC7E54">
        <w:rPr>
          <w:rFonts w:hint="eastAsia"/>
          <w:sz w:val="28"/>
          <w:szCs w:val="28"/>
        </w:rPr>
        <w:t xml:space="preserve"> соблюдены. </w:t>
      </w:r>
      <w:r w:rsidRPr="00FC7E54">
        <w:rPr>
          <w:sz w:val="28"/>
          <w:szCs w:val="28"/>
        </w:rPr>
        <w:t>Основные характеристики бюджета и с</w:t>
      </w:r>
      <w:r w:rsidRPr="00FC7E54">
        <w:rPr>
          <w:rFonts w:hint="eastAsia"/>
          <w:sz w:val="28"/>
          <w:szCs w:val="28"/>
        </w:rPr>
        <w:t>остав показателей,</w:t>
      </w:r>
      <w:r w:rsidRPr="00FC7E54">
        <w:rPr>
          <w:sz w:val="28"/>
          <w:szCs w:val="28"/>
        </w:rPr>
        <w:t xml:space="preserve"> содержащиеся</w:t>
      </w:r>
      <w:r w:rsidRPr="00FC7E54">
        <w:rPr>
          <w:rFonts w:hint="eastAsia"/>
          <w:sz w:val="28"/>
          <w:szCs w:val="28"/>
        </w:rPr>
        <w:t xml:space="preserve"> </w:t>
      </w:r>
      <w:r w:rsidRPr="00FC7E54">
        <w:rPr>
          <w:sz w:val="28"/>
          <w:szCs w:val="28"/>
        </w:rPr>
        <w:t xml:space="preserve">в решении о </w:t>
      </w:r>
      <w:r w:rsidRPr="00FC7E54">
        <w:rPr>
          <w:rFonts w:hint="eastAsia"/>
          <w:sz w:val="28"/>
          <w:szCs w:val="28"/>
        </w:rPr>
        <w:t>бюджет</w:t>
      </w:r>
      <w:r w:rsidRPr="00FC7E54">
        <w:rPr>
          <w:sz w:val="28"/>
          <w:szCs w:val="28"/>
        </w:rPr>
        <w:t xml:space="preserve">е, </w:t>
      </w:r>
      <w:r w:rsidRPr="00FC7E54">
        <w:rPr>
          <w:rFonts w:hint="eastAsia"/>
          <w:sz w:val="28"/>
          <w:szCs w:val="28"/>
        </w:rPr>
        <w:t>соответств</w:t>
      </w:r>
      <w:r w:rsidRPr="00FC7E54">
        <w:rPr>
          <w:sz w:val="28"/>
          <w:szCs w:val="28"/>
        </w:rPr>
        <w:t>уют</w:t>
      </w:r>
      <w:r w:rsidRPr="00FC7E54">
        <w:rPr>
          <w:rFonts w:hint="eastAsia"/>
          <w:sz w:val="28"/>
          <w:szCs w:val="28"/>
        </w:rPr>
        <w:t xml:space="preserve"> ст.18</w:t>
      </w:r>
      <w:r w:rsidRPr="00FC7E54">
        <w:rPr>
          <w:sz w:val="28"/>
          <w:szCs w:val="28"/>
        </w:rPr>
        <w:t xml:space="preserve">4.1 Бюджетного кодекса Российской Федерации. </w:t>
      </w:r>
    </w:p>
    <w:p w:rsidR="00777D3F" w:rsidRDefault="00777D3F" w:rsidP="00777D3F">
      <w:pPr>
        <w:pStyle w:val="a7"/>
        <w:ind w:firstLine="709"/>
        <w:rPr>
          <w:sz w:val="28"/>
          <w:szCs w:val="28"/>
        </w:rPr>
      </w:pPr>
      <w:r w:rsidRPr="00FA6201">
        <w:rPr>
          <w:sz w:val="28"/>
          <w:szCs w:val="28"/>
        </w:rPr>
        <w:t xml:space="preserve">Исполнение бюджета района осуществлялось на основе </w:t>
      </w:r>
      <w:r w:rsidRPr="00FA6201">
        <w:rPr>
          <w:rFonts w:hint="eastAsia"/>
          <w:sz w:val="28"/>
          <w:szCs w:val="28"/>
        </w:rPr>
        <w:t>сводн</w:t>
      </w:r>
      <w:r w:rsidRPr="00FA6201">
        <w:rPr>
          <w:sz w:val="28"/>
          <w:szCs w:val="28"/>
        </w:rPr>
        <w:t>ой</w:t>
      </w:r>
      <w:r w:rsidRPr="00FA6201">
        <w:rPr>
          <w:rFonts w:hint="eastAsia"/>
          <w:sz w:val="28"/>
          <w:szCs w:val="28"/>
        </w:rPr>
        <w:t xml:space="preserve"> бюджетн</w:t>
      </w:r>
      <w:r w:rsidRPr="00FA6201">
        <w:rPr>
          <w:sz w:val="28"/>
          <w:szCs w:val="28"/>
        </w:rPr>
        <w:t>ой</w:t>
      </w:r>
      <w:r w:rsidRPr="00FA6201">
        <w:rPr>
          <w:rFonts w:hint="eastAsia"/>
          <w:sz w:val="28"/>
          <w:szCs w:val="28"/>
        </w:rPr>
        <w:t xml:space="preserve"> роспис</w:t>
      </w:r>
      <w:r w:rsidRPr="00FA6201">
        <w:rPr>
          <w:sz w:val="28"/>
          <w:szCs w:val="28"/>
        </w:rPr>
        <w:t>и</w:t>
      </w:r>
      <w:r w:rsidRPr="00FA6201">
        <w:rPr>
          <w:rFonts w:hint="eastAsia"/>
          <w:sz w:val="28"/>
          <w:szCs w:val="28"/>
        </w:rPr>
        <w:t xml:space="preserve"> по</w:t>
      </w:r>
      <w:r w:rsidRPr="00FA6201">
        <w:rPr>
          <w:sz w:val="28"/>
          <w:szCs w:val="28"/>
        </w:rPr>
        <w:t xml:space="preserve"> </w:t>
      </w:r>
      <w:r w:rsidRPr="00FA6201">
        <w:rPr>
          <w:rFonts w:hint="eastAsia"/>
          <w:sz w:val="28"/>
          <w:szCs w:val="28"/>
        </w:rPr>
        <w:t>расходам бюджета и поступлениям из источников финансирования дефицита</w:t>
      </w:r>
      <w:r w:rsidRPr="00FA6201">
        <w:rPr>
          <w:sz w:val="28"/>
          <w:szCs w:val="28"/>
        </w:rPr>
        <w:t xml:space="preserve"> </w:t>
      </w:r>
      <w:r w:rsidRPr="00FA6201">
        <w:rPr>
          <w:rFonts w:hint="eastAsia"/>
          <w:sz w:val="28"/>
          <w:szCs w:val="28"/>
        </w:rPr>
        <w:t>бюджета в порядке, установленном ст.</w:t>
      </w:r>
      <w:r w:rsidR="00C41836">
        <w:rPr>
          <w:sz w:val="28"/>
          <w:szCs w:val="28"/>
        </w:rPr>
        <w:t xml:space="preserve"> </w:t>
      </w:r>
      <w:r w:rsidRPr="00FA6201">
        <w:rPr>
          <w:sz w:val="28"/>
          <w:szCs w:val="28"/>
        </w:rPr>
        <w:t xml:space="preserve"> 2</w:t>
      </w:r>
      <w:r w:rsidRPr="00FA6201">
        <w:rPr>
          <w:rFonts w:hint="eastAsia"/>
          <w:sz w:val="28"/>
          <w:szCs w:val="28"/>
        </w:rPr>
        <w:t>17</w:t>
      </w:r>
      <w:r w:rsidRPr="00FA6201">
        <w:rPr>
          <w:sz w:val="28"/>
          <w:szCs w:val="28"/>
        </w:rPr>
        <w:t xml:space="preserve">, 219.2 </w:t>
      </w:r>
      <w:r w:rsidRPr="00FA6201">
        <w:rPr>
          <w:rFonts w:hint="eastAsia"/>
          <w:sz w:val="28"/>
          <w:szCs w:val="28"/>
        </w:rPr>
        <w:t>Бюджетн</w:t>
      </w:r>
      <w:r w:rsidRPr="00FA6201">
        <w:rPr>
          <w:sz w:val="28"/>
          <w:szCs w:val="28"/>
        </w:rPr>
        <w:t>ого</w:t>
      </w:r>
      <w:r w:rsidRPr="00FA6201">
        <w:rPr>
          <w:rFonts w:hint="eastAsia"/>
          <w:sz w:val="28"/>
          <w:szCs w:val="28"/>
        </w:rPr>
        <w:t xml:space="preserve"> кодекс</w:t>
      </w:r>
      <w:r w:rsidRPr="00FA6201">
        <w:rPr>
          <w:sz w:val="28"/>
          <w:szCs w:val="28"/>
        </w:rPr>
        <w:t>а</w:t>
      </w:r>
      <w:r w:rsidRPr="00FA6201">
        <w:rPr>
          <w:rFonts w:hint="eastAsia"/>
          <w:sz w:val="28"/>
          <w:szCs w:val="28"/>
        </w:rPr>
        <w:t xml:space="preserve"> Р</w:t>
      </w:r>
      <w:r w:rsidRPr="00FA6201">
        <w:rPr>
          <w:sz w:val="28"/>
          <w:szCs w:val="28"/>
        </w:rPr>
        <w:t xml:space="preserve">оссийской </w:t>
      </w:r>
      <w:r w:rsidRPr="00FA6201">
        <w:rPr>
          <w:rFonts w:hint="eastAsia"/>
          <w:sz w:val="28"/>
          <w:szCs w:val="28"/>
        </w:rPr>
        <w:t>Ф</w:t>
      </w:r>
      <w:r w:rsidRPr="00FA6201">
        <w:rPr>
          <w:sz w:val="28"/>
          <w:szCs w:val="28"/>
        </w:rPr>
        <w:t>едерации.</w:t>
      </w:r>
      <w:r w:rsidRPr="00FA6201">
        <w:rPr>
          <w:rFonts w:hint="eastAsia"/>
          <w:i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A6201">
        <w:rPr>
          <w:sz w:val="28"/>
          <w:szCs w:val="28"/>
        </w:rPr>
        <w:t>тверждение бюджетной росписи</w:t>
      </w:r>
      <w:r w:rsidRPr="00FA6201">
        <w:rPr>
          <w:i/>
          <w:sz w:val="28"/>
          <w:szCs w:val="28"/>
        </w:rPr>
        <w:t xml:space="preserve"> </w:t>
      </w:r>
      <w:r w:rsidRPr="00FA6201">
        <w:rPr>
          <w:rFonts w:hint="eastAsia"/>
          <w:sz w:val="28"/>
          <w:szCs w:val="28"/>
        </w:rPr>
        <w:t>по</w:t>
      </w:r>
      <w:r w:rsidRPr="00FA6201">
        <w:rPr>
          <w:sz w:val="28"/>
          <w:szCs w:val="28"/>
        </w:rPr>
        <w:t xml:space="preserve"> </w:t>
      </w:r>
      <w:r w:rsidRPr="00FA6201">
        <w:rPr>
          <w:rFonts w:hint="eastAsia"/>
          <w:sz w:val="28"/>
          <w:szCs w:val="28"/>
        </w:rPr>
        <w:t>расходам бюджета</w:t>
      </w:r>
      <w:r w:rsidRPr="00FA6201">
        <w:rPr>
          <w:sz w:val="28"/>
          <w:szCs w:val="28"/>
        </w:rPr>
        <w:t xml:space="preserve">  обеспечено в срок, установленный ст.217 Бюджетного кодекса </w:t>
      </w:r>
      <w:r w:rsidR="00F41744">
        <w:rPr>
          <w:sz w:val="28"/>
          <w:szCs w:val="28"/>
        </w:rPr>
        <w:t>РФ</w:t>
      </w:r>
      <w:r w:rsidRPr="00FA6201">
        <w:rPr>
          <w:sz w:val="28"/>
          <w:szCs w:val="28"/>
        </w:rPr>
        <w:t xml:space="preserve">. </w:t>
      </w:r>
    </w:p>
    <w:p w:rsidR="00091DAE" w:rsidRDefault="00091DAE" w:rsidP="0022444B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04D" w:rsidRDefault="00571348" w:rsidP="007334A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534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3C75">
        <w:rPr>
          <w:rFonts w:ascii="Times New Roman" w:hAnsi="Times New Roman" w:cs="Times New Roman"/>
          <w:b/>
          <w:sz w:val="28"/>
          <w:szCs w:val="28"/>
        </w:rPr>
        <w:t>Исполнение районного бюджета:</w:t>
      </w:r>
    </w:p>
    <w:p w:rsidR="007334AB" w:rsidRPr="00393C75" w:rsidRDefault="007334AB" w:rsidP="007334A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45906" w:rsidRDefault="00345906" w:rsidP="0034590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345906" w:rsidRPr="0022444B" w:rsidRDefault="00345906" w:rsidP="00345906">
      <w:pPr>
        <w:jc w:val="right"/>
        <w:rPr>
          <w:rFonts w:ascii="Times New Roman" w:hAnsi="Times New Roman" w:cs="Times New Roman"/>
          <w:sz w:val="24"/>
          <w:szCs w:val="24"/>
        </w:rPr>
      </w:pPr>
      <w:r w:rsidRPr="0022444B">
        <w:rPr>
          <w:rFonts w:ascii="Times New Roman" w:hAnsi="Times New Roman" w:cs="Times New Roman"/>
          <w:sz w:val="24"/>
          <w:szCs w:val="24"/>
        </w:rPr>
        <w:t>(тыс. руб.)</w:t>
      </w:r>
    </w:p>
    <w:p w:rsidR="00345906" w:rsidRDefault="00345906" w:rsidP="0034590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35"/>
        <w:gridCol w:w="2129"/>
        <w:gridCol w:w="1514"/>
        <w:gridCol w:w="1274"/>
        <w:gridCol w:w="1542"/>
        <w:gridCol w:w="1559"/>
      </w:tblGrid>
      <w:tr w:rsidR="00345906" w:rsidRPr="002671C6" w:rsidTr="00C41836">
        <w:trPr>
          <w:trHeight w:val="120"/>
        </w:trPr>
        <w:tc>
          <w:tcPr>
            <w:tcW w:w="1835" w:type="dxa"/>
            <w:vMerge w:val="restart"/>
          </w:tcPr>
          <w:p w:rsidR="00345906" w:rsidRPr="002671C6" w:rsidRDefault="00345906" w:rsidP="0083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345906" w:rsidRPr="002671C6" w:rsidRDefault="00345906" w:rsidP="0083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C6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Уточненный годовой пла</w:t>
            </w:r>
            <w:r w:rsidR="00CC7594" w:rsidRPr="00267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на </w:t>
            </w:r>
            <w:r w:rsidR="00C4183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267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:rsidR="00345906" w:rsidRPr="002671C6" w:rsidRDefault="00CC7594" w:rsidP="0083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r w:rsidR="00C41836">
              <w:rPr>
                <w:rFonts w:ascii="Times New Roman" w:hAnsi="Times New Roman" w:cs="Times New Roman"/>
                <w:b/>
                <w:sz w:val="24"/>
                <w:szCs w:val="24"/>
              </w:rPr>
              <w:t>за 2019</w:t>
            </w:r>
            <w:r w:rsidR="00345906" w:rsidRPr="00267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</w:tcPr>
          <w:p w:rsidR="00345906" w:rsidRPr="002671C6" w:rsidRDefault="00C41836" w:rsidP="0083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к 2018</w:t>
            </w:r>
            <w:r w:rsidR="00345906" w:rsidRPr="00267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345906" w:rsidRPr="002671C6" w:rsidTr="00C41836">
        <w:trPr>
          <w:trHeight w:val="210"/>
        </w:trPr>
        <w:tc>
          <w:tcPr>
            <w:tcW w:w="1835" w:type="dxa"/>
            <w:vMerge/>
          </w:tcPr>
          <w:p w:rsidR="00345906" w:rsidRPr="002671C6" w:rsidRDefault="00345906" w:rsidP="0083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345906" w:rsidRPr="002671C6" w:rsidRDefault="00345906" w:rsidP="0083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right w:val="single" w:sz="4" w:space="0" w:color="auto"/>
            </w:tcBorders>
          </w:tcPr>
          <w:p w:rsidR="00345906" w:rsidRPr="002671C6" w:rsidRDefault="00345906" w:rsidP="0083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C6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:rsidR="00345906" w:rsidRPr="002671C6" w:rsidRDefault="00345906" w:rsidP="0083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от </w:t>
            </w:r>
            <w:r w:rsidR="00DE2C94" w:rsidRPr="002671C6">
              <w:rPr>
                <w:rFonts w:ascii="Times New Roman" w:hAnsi="Times New Roman" w:cs="Times New Roman"/>
                <w:b/>
                <w:sz w:val="24"/>
                <w:szCs w:val="24"/>
              </w:rPr>
              <w:t>уточнен</w:t>
            </w:r>
            <w:proofErr w:type="gramStart"/>
            <w:r w:rsidR="00DE2C94" w:rsidRPr="002671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DE2C94" w:rsidRPr="00267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E2C94" w:rsidRPr="002671C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C41836">
              <w:rPr>
                <w:rFonts w:ascii="Times New Roman" w:hAnsi="Times New Roman" w:cs="Times New Roman"/>
                <w:b/>
                <w:sz w:val="24"/>
                <w:szCs w:val="24"/>
              </w:rPr>
              <w:t>одового плана на 2019</w:t>
            </w:r>
            <w:r w:rsidR="00DE2C94" w:rsidRPr="00267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C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42" w:type="dxa"/>
            <w:tcBorders>
              <w:top w:val="single" w:sz="4" w:space="0" w:color="auto"/>
              <w:right w:val="single" w:sz="4" w:space="0" w:color="auto"/>
            </w:tcBorders>
          </w:tcPr>
          <w:p w:rsidR="00345906" w:rsidRPr="002671C6" w:rsidRDefault="00345906" w:rsidP="0083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C6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45906" w:rsidRPr="002671C6" w:rsidRDefault="00C41836" w:rsidP="0083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к кассовому исполнению за 2018</w:t>
            </w:r>
            <w:r w:rsidR="00345906" w:rsidRPr="00267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45906" w:rsidRPr="002671C6" w:rsidTr="00C41836">
        <w:tc>
          <w:tcPr>
            <w:tcW w:w="1835" w:type="dxa"/>
          </w:tcPr>
          <w:p w:rsidR="00345906" w:rsidRPr="002671C6" w:rsidRDefault="00345906" w:rsidP="0083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C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129" w:type="dxa"/>
          </w:tcPr>
          <w:p w:rsidR="00345906" w:rsidRPr="002671C6" w:rsidRDefault="00C41836" w:rsidP="00CC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36">
              <w:rPr>
                <w:rFonts w:ascii="Times New Roman" w:hAnsi="Times New Roman" w:cs="Times New Roman"/>
                <w:b/>
                <w:sz w:val="24"/>
                <w:szCs w:val="24"/>
              </w:rPr>
              <w:t>466 792,5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345906" w:rsidRPr="002671C6" w:rsidRDefault="00C41836" w:rsidP="0083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463 301,7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345906" w:rsidRPr="002671C6" w:rsidRDefault="00F733E2" w:rsidP="0003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345906" w:rsidRPr="002671C6" w:rsidRDefault="006C3C89" w:rsidP="00F73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+50 638,7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5906" w:rsidRPr="002671C6" w:rsidRDefault="00F733E2" w:rsidP="0026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112,3</w:t>
            </w:r>
          </w:p>
        </w:tc>
      </w:tr>
      <w:tr w:rsidR="00345906" w:rsidRPr="002671C6" w:rsidTr="00C41836">
        <w:tc>
          <w:tcPr>
            <w:tcW w:w="1835" w:type="dxa"/>
          </w:tcPr>
          <w:p w:rsidR="00345906" w:rsidRPr="002671C6" w:rsidRDefault="00345906" w:rsidP="0083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C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2129" w:type="dxa"/>
          </w:tcPr>
          <w:p w:rsidR="00345906" w:rsidRPr="002671C6" w:rsidRDefault="00C41836" w:rsidP="00CC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36">
              <w:rPr>
                <w:rFonts w:ascii="Times New Roman" w:hAnsi="Times New Roman" w:cs="Times New Roman"/>
                <w:b/>
                <w:sz w:val="24"/>
                <w:szCs w:val="24"/>
              </w:rPr>
              <w:t>478 594,3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345906" w:rsidRPr="002671C6" w:rsidRDefault="00C41836" w:rsidP="0083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455 546,2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345906" w:rsidRPr="002671C6" w:rsidRDefault="00F733E2" w:rsidP="0003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95,2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345906" w:rsidRPr="002671C6" w:rsidRDefault="00F733E2" w:rsidP="0083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C3C89">
              <w:rPr>
                <w:rFonts w:ascii="Times New Roman" w:hAnsi="Times New Roman" w:cs="Times New Roman"/>
                <w:b/>
                <w:sz w:val="24"/>
                <w:szCs w:val="24"/>
              </w:rPr>
              <w:t>+47 522,0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5906" w:rsidRPr="002671C6" w:rsidRDefault="00F733E2" w:rsidP="0026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111,6</w:t>
            </w:r>
          </w:p>
        </w:tc>
      </w:tr>
      <w:tr w:rsidR="00345906" w:rsidRPr="002671C6" w:rsidTr="00C41836">
        <w:tc>
          <w:tcPr>
            <w:tcW w:w="1835" w:type="dxa"/>
          </w:tcPr>
          <w:p w:rsidR="00345906" w:rsidRPr="002671C6" w:rsidRDefault="00345906" w:rsidP="0083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C6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</w:p>
        </w:tc>
        <w:tc>
          <w:tcPr>
            <w:tcW w:w="2129" w:type="dxa"/>
          </w:tcPr>
          <w:p w:rsidR="00345906" w:rsidRPr="002671C6" w:rsidRDefault="00C41836" w:rsidP="00CC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36">
              <w:rPr>
                <w:rFonts w:ascii="Times New Roman" w:hAnsi="Times New Roman" w:cs="Times New Roman"/>
                <w:b/>
                <w:sz w:val="24"/>
                <w:szCs w:val="24"/>
              </w:rPr>
              <w:t>11 801,9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345906" w:rsidRPr="002671C6" w:rsidRDefault="00F733E2" w:rsidP="00177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345906" w:rsidRPr="002671C6" w:rsidRDefault="00177DC4" w:rsidP="00177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345906" w:rsidRPr="002671C6" w:rsidRDefault="00177DC4" w:rsidP="00177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5906" w:rsidRPr="002671C6" w:rsidRDefault="00177DC4" w:rsidP="00177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A3A41" w:rsidRPr="002671C6" w:rsidTr="00C41836">
        <w:tc>
          <w:tcPr>
            <w:tcW w:w="1835" w:type="dxa"/>
          </w:tcPr>
          <w:p w:rsidR="006A3A41" w:rsidRPr="002671C6" w:rsidRDefault="006A3A41" w:rsidP="0083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C6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</w:t>
            </w:r>
          </w:p>
        </w:tc>
        <w:tc>
          <w:tcPr>
            <w:tcW w:w="2129" w:type="dxa"/>
          </w:tcPr>
          <w:p w:rsidR="006A3A41" w:rsidRPr="002671C6" w:rsidRDefault="00CC7594" w:rsidP="00CC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A3A41" w:rsidRPr="002671C6" w:rsidRDefault="00C41836" w:rsidP="0068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7 755,5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6A3A41" w:rsidRPr="002671C6" w:rsidRDefault="00177DC4" w:rsidP="00177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6A3A41" w:rsidRPr="002671C6" w:rsidRDefault="00F733E2" w:rsidP="00177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+3 116,7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3A41" w:rsidRPr="002671C6" w:rsidRDefault="00F733E2" w:rsidP="00177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167,2</w:t>
            </w:r>
          </w:p>
        </w:tc>
      </w:tr>
    </w:tbl>
    <w:p w:rsidR="00B7266C" w:rsidRDefault="00B7266C" w:rsidP="00777D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187B" w:rsidRDefault="00F578C5" w:rsidP="00777D3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исполнение бюджета по основным параметрам характеризуетс</w:t>
      </w:r>
      <w:r w:rsidR="00F03DD4">
        <w:rPr>
          <w:rFonts w:ascii="Times New Roman" w:hAnsi="Times New Roman" w:cs="Times New Roman"/>
          <w:sz w:val="28"/>
          <w:szCs w:val="28"/>
        </w:rPr>
        <w:t>я положительной динамикой к 2018</w:t>
      </w:r>
      <w:r>
        <w:rPr>
          <w:rFonts w:ascii="Times New Roman" w:hAnsi="Times New Roman" w:cs="Times New Roman"/>
          <w:sz w:val="28"/>
          <w:szCs w:val="28"/>
        </w:rPr>
        <w:t xml:space="preserve"> году: </w:t>
      </w:r>
      <w:r w:rsidR="002671C6">
        <w:rPr>
          <w:rFonts w:ascii="Times New Roman" w:hAnsi="Times New Roman" w:cs="Times New Roman"/>
          <w:sz w:val="28"/>
          <w:szCs w:val="28"/>
        </w:rPr>
        <w:t>исполнени</w:t>
      </w:r>
      <w:r w:rsidR="00F03DD4">
        <w:rPr>
          <w:rFonts w:ascii="Times New Roman" w:hAnsi="Times New Roman" w:cs="Times New Roman"/>
          <w:sz w:val="28"/>
          <w:szCs w:val="28"/>
        </w:rPr>
        <w:t>е доходов увеличилось на 50 638,7</w:t>
      </w:r>
      <w:r w:rsidR="004C5B3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5187B">
        <w:rPr>
          <w:rFonts w:ascii="Times New Roman" w:hAnsi="Times New Roman" w:cs="Times New Roman"/>
          <w:sz w:val="28"/>
          <w:szCs w:val="28"/>
        </w:rPr>
        <w:t xml:space="preserve">, </w:t>
      </w:r>
      <w:r w:rsidR="00F03DD4">
        <w:rPr>
          <w:rFonts w:ascii="Times New Roman" w:hAnsi="Times New Roman" w:cs="Times New Roman"/>
          <w:sz w:val="28"/>
          <w:szCs w:val="28"/>
        </w:rPr>
        <w:t>исполнение расходов - на  47 522,0</w:t>
      </w:r>
      <w:r w:rsidR="009C40A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51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D3F" w:rsidRDefault="0005187B" w:rsidP="00777D3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Тенденция подтверждается </w:t>
      </w:r>
      <w:r w:rsidR="007E29A5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578C5">
        <w:rPr>
          <w:rFonts w:ascii="Times New Roman" w:hAnsi="Times New Roman" w:cs="Times New Roman"/>
          <w:sz w:val="28"/>
          <w:szCs w:val="28"/>
        </w:rPr>
        <w:t>емп</w:t>
      </w:r>
      <w:r w:rsidR="007E29A5">
        <w:rPr>
          <w:rFonts w:ascii="Times New Roman" w:hAnsi="Times New Roman" w:cs="Times New Roman"/>
          <w:sz w:val="28"/>
          <w:szCs w:val="28"/>
        </w:rPr>
        <w:t>а</w:t>
      </w:r>
      <w:r w:rsidR="00F578C5">
        <w:rPr>
          <w:rFonts w:ascii="Times New Roman" w:hAnsi="Times New Roman" w:cs="Times New Roman"/>
          <w:sz w:val="28"/>
          <w:szCs w:val="28"/>
        </w:rPr>
        <w:t xml:space="preserve"> </w:t>
      </w:r>
      <w:r w:rsidR="00592292">
        <w:rPr>
          <w:rFonts w:ascii="Times New Roman" w:hAnsi="Times New Roman" w:cs="Times New Roman"/>
          <w:sz w:val="28"/>
          <w:szCs w:val="28"/>
        </w:rPr>
        <w:t>увеличе</w:t>
      </w:r>
      <w:r w:rsidR="004C5B37">
        <w:rPr>
          <w:rFonts w:ascii="Times New Roman" w:hAnsi="Times New Roman" w:cs="Times New Roman"/>
          <w:sz w:val="28"/>
          <w:szCs w:val="28"/>
        </w:rPr>
        <w:t xml:space="preserve">ния объема </w:t>
      </w:r>
      <w:r w:rsidR="00F578C5">
        <w:rPr>
          <w:rFonts w:ascii="Times New Roman" w:hAnsi="Times New Roman" w:cs="Times New Roman"/>
          <w:sz w:val="28"/>
          <w:szCs w:val="28"/>
        </w:rPr>
        <w:t xml:space="preserve">полученных доходов </w:t>
      </w:r>
      <w:r w:rsidR="003F423E">
        <w:rPr>
          <w:rFonts w:ascii="Times New Roman" w:hAnsi="Times New Roman" w:cs="Times New Roman"/>
          <w:sz w:val="28"/>
          <w:szCs w:val="28"/>
        </w:rPr>
        <w:t>(+12,3</w:t>
      </w:r>
      <w:r w:rsidR="004C5B37">
        <w:rPr>
          <w:rFonts w:ascii="Times New Roman" w:hAnsi="Times New Roman" w:cs="Times New Roman"/>
          <w:sz w:val="28"/>
          <w:szCs w:val="28"/>
        </w:rPr>
        <w:t xml:space="preserve"> %) </w:t>
      </w:r>
      <w:r w:rsidR="007E29A5">
        <w:rPr>
          <w:rFonts w:ascii="Times New Roman" w:hAnsi="Times New Roman" w:cs="Times New Roman"/>
          <w:sz w:val="28"/>
          <w:szCs w:val="28"/>
        </w:rPr>
        <w:t xml:space="preserve">над </w:t>
      </w:r>
      <w:r w:rsidR="004C5B37">
        <w:rPr>
          <w:rFonts w:ascii="Times New Roman" w:hAnsi="Times New Roman" w:cs="Times New Roman"/>
          <w:sz w:val="28"/>
          <w:szCs w:val="28"/>
        </w:rPr>
        <w:t>темп</w:t>
      </w:r>
      <w:r w:rsidR="007E29A5">
        <w:rPr>
          <w:rFonts w:ascii="Times New Roman" w:hAnsi="Times New Roman" w:cs="Times New Roman"/>
          <w:sz w:val="28"/>
          <w:szCs w:val="28"/>
        </w:rPr>
        <w:t>ом</w:t>
      </w:r>
      <w:r w:rsidR="003F423E">
        <w:rPr>
          <w:rFonts w:ascii="Times New Roman" w:hAnsi="Times New Roman" w:cs="Times New Roman"/>
          <w:sz w:val="28"/>
          <w:szCs w:val="28"/>
        </w:rPr>
        <w:t xml:space="preserve"> увеличения</w:t>
      </w:r>
      <w:r w:rsidR="004C5B37">
        <w:rPr>
          <w:rFonts w:ascii="Times New Roman" w:hAnsi="Times New Roman" w:cs="Times New Roman"/>
          <w:sz w:val="28"/>
          <w:szCs w:val="28"/>
        </w:rPr>
        <w:t xml:space="preserve"> о</w:t>
      </w:r>
      <w:r w:rsidR="003F423E">
        <w:rPr>
          <w:rFonts w:ascii="Times New Roman" w:hAnsi="Times New Roman" w:cs="Times New Roman"/>
          <w:sz w:val="28"/>
          <w:szCs w:val="28"/>
        </w:rPr>
        <w:t>бъема исполненных расходов (0,7</w:t>
      </w:r>
      <w:r w:rsidR="008154E2">
        <w:rPr>
          <w:rFonts w:ascii="Times New Roman" w:hAnsi="Times New Roman" w:cs="Times New Roman"/>
          <w:sz w:val="28"/>
          <w:szCs w:val="28"/>
        </w:rPr>
        <w:t xml:space="preserve"> %)</w:t>
      </w:r>
      <w:r w:rsidR="009C40A0">
        <w:rPr>
          <w:rFonts w:ascii="Times New Roman" w:hAnsi="Times New Roman" w:cs="Times New Roman"/>
          <w:sz w:val="28"/>
          <w:szCs w:val="28"/>
        </w:rPr>
        <w:t xml:space="preserve"> и исполнением бюджета с </w:t>
      </w:r>
      <w:r w:rsidR="00592292">
        <w:rPr>
          <w:rFonts w:ascii="Times New Roman" w:hAnsi="Times New Roman" w:cs="Times New Roman"/>
          <w:sz w:val="28"/>
          <w:szCs w:val="28"/>
        </w:rPr>
        <w:t xml:space="preserve"> </w:t>
      </w:r>
      <w:r w:rsidR="009C40A0">
        <w:rPr>
          <w:rFonts w:ascii="Times New Roman" w:hAnsi="Times New Roman" w:cs="Times New Roman"/>
          <w:sz w:val="28"/>
          <w:szCs w:val="28"/>
        </w:rPr>
        <w:t xml:space="preserve">профицитом вместо </w:t>
      </w:r>
      <w:r w:rsidR="006B071A">
        <w:rPr>
          <w:rFonts w:ascii="Times New Roman" w:hAnsi="Times New Roman" w:cs="Times New Roman"/>
          <w:sz w:val="28"/>
          <w:szCs w:val="28"/>
        </w:rPr>
        <w:t>запланированного</w:t>
      </w:r>
      <w:r w:rsidR="009C40A0">
        <w:rPr>
          <w:rFonts w:ascii="Times New Roman" w:hAnsi="Times New Roman" w:cs="Times New Roman"/>
          <w:sz w:val="28"/>
          <w:szCs w:val="28"/>
        </w:rPr>
        <w:t xml:space="preserve"> дефицита.</w:t>
      </w:r>
    </w:p>
    <w:p w:rsidR="00ED29E3" w:rsidRDefault="008154E2" w:rsidP="002F1D24">
      <w:pPr>
        <w:ind w:firstLine="708"/>
        <w:rPr>
          <w:rFonts w:ascii="Times New Roman" w:hAnsi="Times New Roman"/>
          <w:sz w:val="28"/>
          <w:szCs w:val="28"/>
        </w:rPr>
      </w:pPr>
      <w:r w:rsidRPr="00215348">
        <w:rPr>
          <w:rFonts w:ascii="Times New Roman" w:hAnsi="Times New Roman" w:cs="Times New Roman"/>
          <w:b/>
          <w:sz w:val="28"/>
          <w:szCs w:val="28"/>
        </w:rPr>
        <w:t>4.</w:t>
      </w:r>
      <w:r w:rsidR="002F1D24" w:rsidRPr="002F1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D24" w:rsidRPr="00C82466">
        <w:rPr>
          <w:rFonts w:ascii="Times New Roman" w:hAnsi="Times New Roman" w:cs="Times New Roman"/>
          <w:sz w:val="28"/>
          <w:szCs w:val="28"/>
        </w:rPr>
        <w:t>Решением Земского собрания о бюджете (с учетом изменений и дополнений) утвержден  главный администратор источников внутреннего финансирования дефицита бюджета муниципального образования – финансовое</w:t>
      </w:r>
      <w:r w:rsidR="002F1D24">
        <w:rPr>
          <w:rFonts w:ascii="Times New Roman" w:hAnsi="Times New Roman" w:cs="Times New Roman"/>
          <w:sz w:val="28"/>
          <w:szCs w:val="28"/>
        </w:rPr>
        <w:t xml:space="preserve"> </w:t>
      </w:r>
      <w:r w:rsidR="002F1D24" w:rsidRPr="00C82466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2F1D24">
        <w:rPr>
          <w:rFonts w:ascii="Times New Roman" w:hAnsi="Times New Roman" w:cs="Times New Roman"/>
          <w:sz w:val="28"/>
          <w:szCs w:val="28"/>
        </w:rPr>
        <w:t xml:space="preserve"> </w:t>
      </w:r>
      <w:r w:rsidR="002F1D24" w:rsidRPr="00C824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1D24">
        <w:rPr>
          <w:rFonts w:ascii="Times New Roman" w:hAnsi="Times New Roman" w:cs="Times New Roman"/>
          <w:sz w:val="28"/>
          <w:szCs w:val="28"/>
        </w:rPr>
        <w:t xml:space="preserve"> </w:t>
      </w:r>
      <w:r w:rsidR="002F1D24" w:rsidRPr="00C82466">
        <w:rPr>
          <w:rFonts w:ascii="Times New Roman" w:hAnsi="Times New Roman" w:cs="Times New Roman"/>
          <w:sz w:val="28"/>
          <w:szCs w:val="28"/>
        </w:rPr>
        <w:t>района</w:t>
      </w:r>
      <w:r w:rsidR="002F1D24">
        <w:rPr>
          <w:rFonts w:ascii="Times New Roman" w:hAnsi="Times New Roman" w:cs="Times New Roman"/>
          <w:sz w:val="28"/>
          <w:szCs w:val="28"/>
        </w:rPr>
        <w:t xml:space="preserve"> </w:t>
      </w:r>
      <w:r w:rsidR="002F1D24" w:rsidRPr="00C82466">
        <w:rPr>
          <w:rFonts w:ascii="Times New Roman" w:hAnsi="Times New Roman" w:cs="Times New Roman"/>
          <w:sz w:val="28"/>
          <w:szCs w:val="28"/>
        </w:rPr>
        <w:t xml:space="preserve"> и утвержден уточненный план</w:t>
      </w:r>
      <w:r w:rsidR="00ED29E3">
        <w:rPr>
          <w:rFonts w:ascii="Times New Roman" w:hAnsi="Times New Roman" w:cs="Times New Roman"/>
          <w:sz w:val="28"/>
          <w:szCs w:val="28"/>
        </w:rPr>
        <w:t xml:space="preserve"> </w:t>
      </w:r>
      <w:r w:rsidR="002F1D24" w:rsidRPr="00ED29E3">
        <w:rPr>
          <w:rFonts w:ascii="Times New Roman" w:hAnsi="Times New Roman" w:cs="Times New Roman"/>
          <w:sz w:val="28"/>
          <w:szCs w:val="28"/>
        </w:rPr>
        <w:t xml:space="preserve">по </w:t>
      </w:r>
      <w:r w:rsidR="002F1D24">
        <w:rPr>
          <w:sz w:val="28"/>
          <w:szCs w:val="28"/>
        </w:rPr>
        <w:t xml:space="preserve"> </w:t>
      </w:r>
      <w:r w:rsidR="002F1D24">
        <w:rPr>
          <w:rFonts w:ascii="Times New Roman" w:hAnsi="Times New Roman" w:cs="Times New Roman"/>
          <w:sz w:val="28"/>
          <w:szCs w:val="28"/>
        </w:rPr>
        <w:t xml:space="preserve">источникам </w:t>
      </w:r>
      <w:r w:rsidR="002F1D24" w:rsidRPr="00E43430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2F1D24" w:rsidRPr="00487111">
        <w:rPr>
          <w:rFonts w:ascii="Times New Roman" w:hAnsi="Times New Roman"/>
          <w:sz w:val="28"/>
          <w:szCs w:val="28"/>
        </w:rPr>
        <w:t xml:space="preserve"> </w:t>
      </w:r>
      <w:r w:rsidR="002F1D24">
        <w:rPr>
          <w:rFonts w:ascii="Times New Roman" w:hAnsi="Times New Roman"/>
          <w:sz w:val="28"/>
          <w:szCs w:val="28"/>
        </w:rPr>
        <w:t xml:space="preserve"> </w:t>
      </w:r>
      <w:r w:rsidR="002F1D24" w:rsidRPr="00487111">
        <w:rPr>
          <w:rFonts w:ascii="Times New Roman" w:hAnsi="Times New Roman"/>
          <w:sz w:val="28"/>
          <w:szCs w:val="28"/>
        </w:rPr>
        <w:t>дефицита бюджета</w:t>
      </w:r>
      <w:r w:rsidR="009B2DB5">
        <w:rPr>
          <w:rFonts w:ascii="Times New Roman" w:hAnsi="Times New Roman"/>
          <w:sz w:val="28"/>
          <w:szCs w:val="28"/>
        </w:rPr>
        <w:t xml:space="preserve"> </w:t>
      </w:r>
      <w:r w:rsidR="002F1D24" w:rsidRPr="00487111">
        <w:rPr>
          <w:rFonts w:ascii="Times New Roman" w:hAnsi="Times New Roman"/>
          <w:sz w:val="28"/>
          <w:szCs w:val="28"/>
        </w:rPr>
        <w:t xml:space="preserve"> в </w:t>
      </w:r>
      <w:r w:rsidR="00D3301A">
        <w:rPr>
          <w:rFonts w:ascii="Times New Roman" w:hAnsi="Times New Roman"/>
          <w:sz w:val="28"/>
          <w:szCs w:val="28"/>
        </w:rPr>
        <w:t xml:space="preserve"> 2019</w:t>
      </w:r>
      <w:r w:rsidR="00D477B4">
        <w:rPr>
          <w:rFonts w:ascii="Times New Roman" w:hAnsi="Times New Roman"/>
          <w:sz w:val="28"/>
          <w:szCs w:val="28"/>
        </w:rPr>
        <w:t xml:space="preserve"> </w:t>
      </w:r>
      <w:r w:rsidR="009B2DB5">
        <w:rPr>
          <w:rFonts w:ascii="Times New Roman" w:hAnsi="Times New Roman"/>
          <w:sz w:val="28"/>
          <w:szCs w:val="28"/>
        </w:rPr>
        <w:t xml:space="preserve"> году </w:t>
      </w:r>
      <w:r w:rsidR="006818AB">
        <w:rPr>
          <w:rFonts w:ascii="Times New Roman" w:hAnsi="Times New Roman"/>
          <w:sz w:val="28"/>
          <w:szCs w:val="28"/>
        </w:rPr>
        <w:t xml:space="preserve"> </w:t>
      </w:r>
      <w:r w:rsidR="00B64611">
        <w:rPr>
          <w:rFonts w:ascii="Times New Roman" w:hAnsi="Times New Roman"/>
          <w:b/>
          <w:sz w:val="28"/>
          <w:szCs w:val="28"/>
        </w:rPr>
        <w:t>11 801,9</w:t>
      </w:r>
      <w:r w:rsidR="002F1D24">
        <w:rPr>
          <w:rFonts w:ascii="Times New Roman" w:hAnsi="Times New Roman"/>
          <w:sz w:val="28"/>
          <w:szCs w:val="28"/>
        </w:rPr>
        <w:t xml:space="preserve"> </w:t>
      </w:r>
      <w:r w:rsidR="002F1D24" w:rsidRPr="00487111">
        <w:rPr>
          <w:rFonts w:ascii="Times New Roman" w:hAnsi="Times New Roman"/>
          <w:sz w:val="28"/>
          <w:szCs w:val="28"/>
        </w:rPr>
        <w:t xml:space="preserve"> тыс. </w:t>
      </w:r>
      <w:r w:rsidR="002F1D24">
        <w:rPr>
          <w:rFonts w:ascii="Times New Roman" w:hAnsi="Times New Roman"/>
          <w:sz w:val="28"/>
          <w:szCs w:val="28"/>
        </w:rPr>
        <w:t>руб.</w:t>
      </w:r>
      <w:r w:rsidR="002F1D24" w:rsidRPr="00487111">
        <w:rPr>
          <w:rFonts w:ascii="Times New Roman" w:hAnsi="Times New Roman"/>
          <w:sz w:val="28"/>
          <w:szCs w:val="28"/>
        </w:rPr>
        <w:t xml:space="preserve"> </w:t>
      </w:r>
      <w:r w:rsidR="002F1D24">
        <w:rPr>
          <w:rFonts w:ascii="Times New Roman" w:hAnsi="Times New Roman"/>
          <w:sz w:val="28"/>
          <w:szCs w:val="28"/>
        </w:rPr>
        <w:t xml:space="preserve"> Фактически районный бюджет </w:t>
      </w:r>
      <w:r w:rsidR="00177DC4">
        <w:rPr>
          <w:rFonts w:ascii="Times New Roman" w:hAnsi="Times New Roman"/>
          <w:sz w:val="28"/>
          <w:szCs w:val="28"/>
        </w:rPr>
        <w:t>исполнен с профиц</w:t>
      </w:r>
      <w:r w:rsidR="00ED29E3">
        <w:rPr>
          <w:rFonts w:ascii="Times New Roman" w:hAnsi="Times New Roman"/>
          <w:sz w:val="28"/>
          <w:szCs w:val="28"/>
        </w:rPr>
        <w:t xml:space="preserve">итом  (превышение </w:t>
      </w:r>
      <w:r w:rsidR="00177DC4">
        <w:rPr>
          <w:rFonts w:ascii="Times New Roman" w:hAnsi="Times New Roman"/>
          <w:sz w:val="28"/>
          <w:szCs w:val="28"/>
        </w:rPr>
        <w:t>доходов над рас</w:t>
      </w:r>
      <w:r w:rsidR="00042318">
        <w:rPr>
          <w:rFonts w:ascii="Times New Roman" w:hAnsi="Times New Roman"/>
          <w:sz w:val="28"/>
          <w:szCs w:val="28"/>
        </w:rPr>
        <w:t xml:space="preserve">ходами) в размере </w:t>
      </w:r>
      <w:r w:rsidR="00D477B4">
        <w:rPr>
          <w:rFonts w:ascii="Times New Roman" w:hAnsi="Times New Roman"/>
          <w:sz w:val="28"/>
          <w:szCs w:val="28"/>
        </w:rPr>
        <w:t xml:space="preserve"> </w:t>
      </w:r>
      <w:r w:rsidR="00B64611" w:rsidRPr="00B64611">
        <w:rPr>
          <w:rFonts w:ascii="Times New Roman" w:hAnsi="Times New Roman"/>
          <w:b/>
          <w:sz w:val="28"/>
          <w:szCs w:val="28"/>
        </w:rPr>
        <w:t>7 755,5</w:t>
      </w:r>
      <w:r w:rsidR="006818AB">
        <w:rPr>
          <w:rFonts w:ascii="Times New Roman" w:hAnsi="Times New Roman"/>
          <w:sz w:val="28"/>
          <w:szCs w:val="28"/>
        </w:rPr>
        <w:t xml:space="preserve"> </w:t>
      </w:r>
      <w:r w:rsidR="00CC7594">
        <w:rPr>
          <w:rFonts w:ascii="Times New Roman" w:hAnsi="Times New Roman"/>
          <w:sz w:val="28"/>
          <w:szCs w:val="28"/>
        </w:rPr>
        <w:t xml:space="preserve"> </w:t>
      </w:r>
      <w:r w:rsidR="002F1D24">
        <w:rPr>
          <w:rFonts w:ascii="Times New Roman" w:hAnsi="Times New Roman"/>
          <w:sz w:val="28"/>
          <w:szCs w:val="28"/>
        </w:rPr>
        <w:t xml:space="preserve">тыс. руб.  </w:t>
      </w:r>
      <w:proofErr w:type="gramEnd"/>
    </w:p>
    <w:p w:rsidR="002F1D24" w:rsidRPr="0092133A" w:rsidRDefault="00B64611" w:rsidP="0092133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в 2018 </w:t>
      </w:r>
      <w:r w:rsidR="002F1D24">
        <w:rPr>
          <w:rFonts w:ascii="Times New Roman" w:hAnsi="Times New Roman"/>
          <w:sz w:val="28"/>
          <w:szCs w:val="28"/>
        </w:rPr>
        <w:t xml:space="preserve"> году был исполнен  с </w:t>
      </w:r>
      <w:r w:rsidR="00442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</w:t>
      </w:r>
      <w:r w:rsidR="00442E0A">
        <w:rPr>
          <w:rFonts w:ascii="Times New Roman" w:hAnsi="Times New Roman"/>
          <w:sz w:val="28"/>
          <w:szCs w:val="28"/>
        </w:rPr>
        <w:t xml:space="preserve">цитом </w:t>
      </w:r>
      <w:r w:rsidR="002F1D24">
        <w:rPr>
          <w:rFonts w:ascii="Times New Roman" w:hAnsi="Times New Roman"/>
          <w:sz w:val="28"/>
          <w:szCs w:val="28"/>
        </w:rPr>
        <w:t xml:space="preserve">  в сумме  </w:t>
      </w:r>
      <w:r w:rsidRPr="00B64611">
        <w:rPr>
          <w:rFonts w:ascii="Times New Roman" w:hAnsi="Times New Roman"/>
          <w:b/>
          <w:sz w:val="28"/>
          <w:szCs w:val="28"/>
        </w:rPr>
        <w:t>4 638,8</w:t>
      </w:r>
      <w:r w:rsidR="002F1D24">
        <w:rPr>
          <w:rFonts w:ascii="Times New Roman" w:hAnsi="Times New Roman"/>
          <w:sz w:val="28"/>
          <w:szCs w:val="28"/>
        </w:rPr>
        <w:t xml:space="preserve">  тыс. руб. </w:t>
      </w:r>
    </w:p>
    <w:p w:rsidR="00865254" w:rsidRDefault="00865254" w:rsidP="0086525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Доходы</w:t>
      </w:r>
    </w:p>
    <w:p w:rsidR="00865254" w:rsidRPr="00865254" w:rsidRDefault="00865254" w:rsidP="00AF632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909D5" w:rsidRPr="00A71EE7" w:rsidRDefault="00AE1092" w:rsidP="00AF6321">
      <w:pPr>
        <w:ind w:firstLine="708"/>
        <w:rPr>
          <w:rFonts w:ascii="Times New Roman" w:hAnsi="Times New Roman"/>
          <w:sz w:val="28"/>
          <w:szCs w:val="28"/>
        </w:rPr>
      </w:pPr>
      <w:r w:rsidRPr="00F26BA2">
        <w:rPr>
          <w:rFonts w:ascii="Times New Roman" w:hAnsi="Times New Roman"/>
          <w:b/>
          <w:sz w:val="28"/>
          <w:szCs w:val="28"/>
        </w:rPr>
        <w:t>5.</w:t>
      </w:r>
      <w:r w:rsidR="00A66D94">
        <w:rPr>
          <w:rFonts w:ascii="Times New Roman" w:hAnsi="Times New Roman"/>
          <w:sz w:val="28"/>
          <w:szCs w:val="28"/>
        </w:rPr>
        <w:t xml:space="preserve"> Контрольно-счетной </w:t>
      </w:r>
      <w:r w:rsidR="00AF6321">
        <w:rPr>
          <w:rFonts w:ascii="Times New Roman" w:hAnsi="Times New Roman"/>
          <w:sz w:val="28"/>
          <w:szCs w:val="28"/>
        </w:rPr>
        <w:t xml:space="preserve">инспекцией </w:t>
      </w:r>
      <w:proofErr w:type="spellStart"/>
      <w:r w:rsidR="00865254" w:rsidRPr="00A71EE7">
        <w:rPr>
          <w:rFonts w:ascii="Times New Roman" w:hAnsi="Times New Roman"/>
          <w:sz w:val="28"/>
          <w:szCs w:val="28"/>
        </w:rPr>
        <w:t>Большемурашкинского</w:t>
      </w:r>
      <w:proofErr w:type="spellEnd"/>
      <w:r w:rsidR="00865254" w:rsidRPr="00A71EE7">
        <w:rPr>
          <w:rFonts w:ascii="Times New Roman" w:hAnsi="Times New Roman"/>
          <w:sz w:val="28"/>
          <w:szCs w:val="28"/>
        </w:rPr>
        <w:t xml:space="preserve"> муниципального </w:t>
      </w:r>
      <w:r w:rsidR="00AF6321">
        <w:rPr>
          <w:rFonts w:ascii="Times New Roman" w:hAnsi="Times New Roman"/>
          <w:sz w:val="28"/>
          <w:szCs w:val="28"/>
        </w:rPr>
        <w:t xml:space="preserve"> </w:t>
      </w:r>
      <w:r w:rsidR="00865254" w:rsidRPr="00A71EE7">
        <w:rPr>
          <w:rFonts w:ascii="Times New Roman" w:hAnsi="Times New Roman"/>
          <w:sz w:val="28"/>
          <w:szCs w:val="28"/>
        </w:rPr>
        <w:t>района</w:t>
      </w:r>
      <w:r w:rsidR="00865254">
        <w:rPr>
          <w:rFonts w:ascii="Times New Roman" w:hAnsi="Times New Roman"/>
          <w:sz w:val="28"/>
          <w:szCs w:val="28"/>
        </w:rPr>
        <w:t xml:space="preserve"> </w:t>
      </w:r>
      <w:r w:rsidR="00865254" w:rsidRPr="00A71EE7">
        <w:rPr>
          <w:rFonts w:ascii="Times New Roman" w:hAnsi="Times New Roman"/>
          <w:sz w:val="28"/>
          <w:szCs w:val="28"/>
        </w:rPr>
        <w:t xml:space="preserve">фактическое исполнение бюджета по доходам главных администраторов </w:t>
      </w:r>
      <w:r w:rsidR="00AF6321">
        <w:rPr>
          <w:rFonts w:ascii="Times New Roman" w:hAnsi="Times New Roman"/>
          <w:sz w:val="28"/>
          <w:szCs w:val="28"/>
        </w:rPr>
        <w:t xml:space="preserve"> </w:t>
      </w:r>
      <w:r w:rsidR="00865254" w:rsidRPr="00A71EE7">
        <w:rPr>
          <w:rFonts w:ascii="Times New Roman" w:hAnsi="Times New Roman"/>
          <w:sz w:val="28"/>
          <w:szCs w:val="28"/>
        </w:rPr>
        <w:t xml:space="preserve">доходов  бюджета </w:t>
      </w:r>
      <w:r w:rsidR="00865254">
        <w:rPr>
          <w:rFonts w:ascii="Times New Roman" w:hAnsi="Times New Roman"/>
          <w:sz w:val="28"/>
          <w:szCs w:val="28"/>
        </w:rPr>
        <w:t xml:space="preserve"> </w:t>
      </w:r>
      <w:r w:rsidR="00865254" w:rsidRPr="00A71EE7">
        <w:rPr>
          <w:rFonts w:ascii="Times New Roman" w:hAnsi="Times New Roman"/>
          <w:sz w:val="28"/>
          <w:szCs w:val="28"/>
        </w:rPr>
        <w:t xml:space="preserve">определено согласно сведениям о кассовых поступлениях в бюджет </w:t>
      </w:r>
      <w:proofErr w:type="spellStart"/>
      <w:r w:rsidR="00865254" w:rsidRPr="00A71EE7">
        <w:rPr>
          <w:rFonts w:ascii="Times New Roman" w:hAnsi="Times New Roman"/>
          <w:sz w:val="28"/>
          <w:szCs w:val="28"/>
        </w:rPr>
        <w:t>Большемурашкинского</w:t>
      </w:r>
      <w:proofErr w:type="spellEnd"/>
      <w:r w:rsidR="00865254" w:rsidRPr="00A71EE7">
        <w:rPr>
          <w:rFonts w:ascii="Times New Roman" w:hAnsi="Times New Roman"/>
          <w:sz w:val="28"/>
          <w:szCs w:val="28"/>
        </w:rPr>
        <w:t xml:space="preserve"> муниципального района, поступивших на единый счет бюджета за 20</w:t>
      </w:r>
      <w:r w:rsidR="00AC03CC">
        <w:rPr>
          <w:rFonts w:ascii="Times New Roman" w:hAnsi="Times New Roman"/>
          <w:sz w:val="28"/>
          <w:szCs w:val="28"/>
        </w:rPr>
        <w:t>19</w:t>
      </w:r>
      <w:r w:rsidR="00865254" w:rsidRPr="00A71EE7">
        <w:rPr>
          <w:rFonts w:ascii="Times New Roman" w:hAnsi="Times New Roman"/>
          <w:sz w:val="28"/>
          <w:szCs w:val="28"/>
        </w:rPr>
        <w:t xml:space="preserve"> год, представленным Отделом № 25 Управления Федерального казначейства Нижегородской области.</w:t>
      </w:r>
    </w:p>
    <w:p w:rsidR="00A909D5" w:rsidRPr="00A71EE7" w:rsidRDefault="00865254" w:rsidP="00A909D5">
      <w:pPr>
        <w:ind w:firstLine="708"/>
        <w:rPr>
          <w:rFonts w:ascii="Times New Roman" w:hAnsi="Times New Roman"/>
          <w:sz w:val="28"/>
          <w:szCs w:val="28"/>
        </w:rPr>
      </w:pPr>
      <w:r w:rsidRPr="00A71EE7">
        <w:rPr>
          <w:rFonts w:ascii="Times New Roman" w:hAnsi="Times New Roman"/>
          <w:sz w:val="28"/>
          <w:szCs w:val="28"/>
        </w:rPr>
        <w:t xml:space="preserve">Показатели Отчета об исполнении бюджета </w:t>
      </w:r>
      <w:proofErr w:type="spellStart"/>
      <w:r w:rsidRPr="00A71EE7">
        <w:rPr>
          <w:rFonts w:ascii="Times New Roman" w:hAnsi="Times New Roman"/>
          <w:sz w:val="28"/>
          <w:szCs w:val="28"/>
        </w:rPr>
        <w:t>Большемурашкинского</w:t>
      </w:r>
      <w:proofErr w:type="spellEnd"/>
      <w:r w:rsidRPr="00A71EE7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C03CC">
        <w:rPr>
          <w:rFonts w:ascii="Times New Roman" w:hAnsi="Times New Roman"/>
          <w:sz w:val="28"/>
          <w:szCs w:val="28"/>
        </w:rPr>
        <w:t>а за 2019</w:t>
      </w:r>
      <w:r w:rsidRPr="00A71EE7">
        <w:rPr>
          <w:rFonts w:ascii="Times New Roman" w:hAnsi="Times New Roman"/>
          <w:sz w:val="28"/>
          <w:szCs w:val="28"/>
        </w:rPr>
        <w:t xml:space="preserve"> год по доходам соответствуют сведениям о кассовых поступлениях в бюджет </w:t>
      </w:r>
      <w:proofErr w:type="spellStart"/>
      <w:r w:rsidRPr="00A71EE7">
        <w:rPr>
          <w:rFonts w:ascii="Times New Roman" w:hAnsi="Times New Roman"/>
          <w:sz w:val="28"/>
          <w:szCs w:val="28"/>
        </w:rPr>
        <w:t>Большемурашкинского</w:t>
      </w:r>
      <w:proofErr w:type="spellEnd"/>
      <w:r w:rsidRPr="00A71EE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65254" w:rsidRDefault="00AE1092" w:rsidP="008652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6BA2">
        <w:rPr>
          <w:rFonts w:ascii="Times New Roman" w:hAnsi="Times New Roman" w:cs="Times New Roman"/>
          <w:b/>
          <w:sz w:val="28"/>
          <w:szCs w:val="28"/>
        </w:rPr>
        <w:t>6.</w:t>
      </w:r>
      <w:r w:rsidR="00F26B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254" w:rsidRPr="00A71EE7">
        <w:rPr>
          <w:rFonts w:ascii="Times New Roman" w:hAnsi="Times New Roman" w:cs="Times New Roman"/>
          <w:sz w:val="28"/>
          <w:szCs w:val="28"/>
        </w:rPr>
        <w:t>Первоначальный объем налогов</w:t>
      </w:r>
      <w:r w:rsidR="00AC03CC">
        <w:rPr>
          <w:rFonts w:ascii="Times New Roman" w:hAnsi="Times New Roman" w:cs="Times New Roman"/>
          <w:sz w:val="28"/>
          <w:szCs w:val="28"/>
        </w:rPr>
        <w:t>ых и неналоговых доходов на 2019</w:t>
      </w:r>
      <w:r w:rsidR="00865254" w:rsidRPr="00A71EE7">
        <w:rPr>
          <w:rFonts w:ascii="Times New Roman" w:hAnsi="Times New Roman" w:cs="Times New Roman"/>
          <w:sz w:val="28"/>
          <w:szCs w:val="28"/>
        </w:rPr>
        <w:t xml:space="preserve"> год был определен</w:t>
      </w:r>
      <w:r w:rsidR="00865254">
        <w:rPr>
          <w:rFonts w:ascii="Times New Roman" w:hAnsi="Times New Roman" w:cs="Times New Roman"/>
          <w:sz w:val="28"/>
          <w:szCs w:val="28"/>
        </w:rPr>
        <w:t xml:space="preserve"> </w:t>
      </w:r>
      <w:r w:rsidR="00865254" w:rsidRPr="00A71EE7">
        <w:rPr>
          <w:rFonts w:ascii="Times New Roman" w:hAnsi="Times New Roman" w:cs="Times New Roman"/>
          <w:sz w:val="28"/>
          <w:szCs w:val="28"/>
        </w:rPr>
        <w:t xml:space="preserve"> исходя из прогноза социально-экономического развития</w:t>
      </w:r>
      <w:r w:rsidR="00AC03CC">
        <w:rPr>
          <w:rFonts w:ascii="Times New Roman" w:hAnsi="Times New Roman" w:cs="Times New Roman"/>
          <w:sz w:val="28"/>
          <w:szCs w:val="28"/>
        </w:rPr>
        <w:t xml:space="preserve"> района на 2019</w:t>
      </w:r>
      <w:r w:rsidR="00865254" w:rsidRPr="00A71EE7">
        <w:rPr>
          <w:rFonts w:ascii="Times New Roman" w:hAnsi="Times New Roman" w:cs="Times New Roman"/>
          <w:sz w:val="28"/>
          <w:szCs w:val="28"/>
        </w:rPr>
        <w:t xml:space="preserve"> год</w:t>
      </w:r>
      <w:r w:rsidR="00865254">
        <w:rPr>
          <w:rFonts w:ascii="Times New Roman" w:hAnsi="Times New Roman" w:cs="Times New Roman"/>
          <w:sz w:val="28"/>
          <w:szCs w:val="28"/>
        </w:rPr>
        <w:t xml:space="preserve"> и </w:t>
      </w:r>
      <w:r w:rsidR="00AC03CC">
        <w:rPr>
          <w:rFonts w:ascii="Times New Roman" w:hAnsi="Times New Roman" w:cs="Times New Roman"/>
          <w:sz w:val="28"/>
          <w:szCs w:val="28"/>
        </w:rPr>
        <w:t>на плановый период 2020 и 2021</w:t>
      </w:r>
      <w:r w:rsidR="0086525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65254" w:rsidRPr="00A71EE7">
        <w:rPr>
          <w:rFonts w:ascii="Times New Roman" w:hAnsi="Times New Roman" w:cs="Times New Roman"/>
          <w:sz w:val="28"/>
          <w:szCs w:val="28"/>
        </w:rPr>
        <w:t>, с учетом нормативов отчислений доходов от уплаты налогов и платежей в местный бюджет.</w:t>
      </w:r>
    </w:p>
    <w:p w:rsidR="00687138" w:rsidRDefault="00687138" w:rsidP="008652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первоначальный план по дохо</w:t>
      </w:r>
      <w:r w:rsidR="005917AB">
        <w:rPr>
          <w:rFonts w:ascii="Times New Roman" w:hAnsi="Times New Roman" w:cs="Times New Roman"/>
          <w:sz w:val="28"/>
          <w:szCs w:val="28"/>
        </w:rPr>
        <w:t>дам районного бюджета (</w:t>
      </w:r>
      <w:r w:rsidR="00547ACB" w:rsidRPr="00547ACB">
        <w:rPr>
          <w:rFonts w:ascii="Times New Roman" w:hAnsi="Times New Roman" w:cs="Times New Roman"/>
          <w:sz w:val="28"/>
          <w:szCs w:val="28"/>
        </w:rPr>
        <w:t>393 146,6</w:t>
      </w:r>
      <w:r w:rsidR="00547A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руб.) уточнялся за счет дополнительного объема безво</w:t>
      </w:r>
      <w:r w:rsidR="005917AB">
        <w:rPr>
          <w:rFonts w:ascii="Times New Roman" w:hAnsi="Times New Roman" w:cs="Times New Roman"/>
          <w:sz w:val="28"/>
          <w:szCs w:val="28"/>
        </w:rPr>
        <w:t xml:space="preserve">змездных поступлений </w:t>
      </w:r>
      <w:r w:rsidR="005917AB" w:rsidRPr="00547ACB">
        <w:rPr>
          <w:rFonts w:ascii="Times New Roman" w:hAnsi="Times New Roman" w:cs="Times New Roman"/>
          <w:sz w:val="28"/>
          <w:szCs w:val="28"/>
        </w:rPr>
        <w:t>(</w:t>
      </w:r>
      <w:r w:rsidR="00547ACB" w:rsidRPr="00547ACB">
        <w:rPr>
          <w:rFonts w:ascii="Times New Roman" w:hAnsi="Times New Roman" w:cs="Times New Roman"/>
          <w:sz w:val="28"/>
          <w:szCs w:val="28"/>
        </w:rPr>
        <w:t>+64 993,3</w:t>
      </w:r>
      <w:r>
        <w:rPr>
          <w:rFonts w:ascii="Times New Roman" w:hAnsi="Times New Roman" w:cs="Times New Roman"/>
          <w:sz w:val="28"/>
          <w:szCs w:val="28"/>
        </w:rPr>
        <w:t xml:space="preserve"> тыс. руб.) и за счет «собственных» (налоговых и неналог</w:t>
      </w:r>
      <w:r w:rsidR="005917AB">
        <w:rPr>
          <w:rFonts w:ascii="Times New Roman" w:hAnsi="Times New Roman" w:cs="Times New Roman"/>
          <w:sz w:val="28"/>
          <w:szCs w:val="28"/>
        </w:rPr>
        <w:t xml:space="preserve">овых) доходов </w:t>
      </w:r>
      <w:r w:rsidR="005917AB" w:rsidRPr="00547ACB">
        <w:rPr>
          <w:rFonts w:ascii="Times New Roman" w:hAnsi="Times New Roman" w:cs="Times New Roman"/>
          <w:sz w:val="28"/>
          <w:szCs w:val="28"/>
        </w:rPr>
        <w:t>(</w:t>
      </w:r>
      <w:r w:rsidR="00547ACB" w:rsidRPr="00547ACB">
        <w:rPr>
          <w:rFonts w:ascii="Times New Roman" w:hAnsi="Times New Roman" w:cs="Times New Roman"/>
          <w:sz w:val="28"/>
          <w:szCs w:val="28"/>
        </w:rPr>
        <w:t>+8 652,6</w:t>
      </w:r>
      <w:r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687138" w:rsidRDefault="00AC03CC" w:rsidP="008652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доходов 2019</w:t>
      </w:r>
      <w:r w:rsidR="00687138">
        <w:rPr>
          <w:rFonts w:ascii="Times New Roman" w:hAnsi="Times New Roman" w:cs="Times New Roman"/>
          <w:sz w:val="28"/>
          <w:szCs w:val="28"/>
        </w:rPr>
        <w:t xml:space="preserve"> года по сравнен</w:t>
      </w:r>
      <w:r>
        <w:rPr>
          <w:rFonts w:ascii="Times New Roman" w:hAnsi="Times New Roman" w:cs="Times New Roman"/>
          <w:sz w:val="28"/>
          <w:szCs w:val="28"/>
        </w:rPr>
        <w:t>ию с исполнением  доходов в 2018</w:t>
      </w:r>
      <w:r w:rsidR="00687138">
        <w:rPr>
          <w:rFonts w:ascii="Times New Roman" w:hAnsi="Times New Roman" w:cs="Times New Roman"/>
          <w:sz w:val="28"/>
          <w:szCs w:val="28"/>
        </w:rPr>
        <w:t xml:space="preserve"> году приведен в таблице: </w:t>
      </w:r>
    </w:p>
    <w:p w:rsidR="00687138" w:rsidRDefault="00687138" w:rsidP="0068713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687138" w:rsidRDefault="00687138" w:rsidP="0068713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</w:t>
      </w:r>
      <w:r w:rsidRPr="00687138">
        <w:rPr>
          <w:rFonts w:ascii="Times New Roman" w:hAnsi="Times New Roman" w:cs="Times New Roman"/>
          <w:sz w:val="24"/>
          <w:szCs w:val="24"/>
        </w:rPr>
        <w:t>ыс. руб.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2122"/>
        <w:gridCol w:w="1820"/>
        <w:gridCol w:w="1971"/>
      </w:tblGrid>
      <w:tr w:rsidR="00687138" w:rsidTr="00180304">
        <w:trPr>
          <w:trHeight w:val="180"/>
        </w:trPr>
        <w:tc>
          <w:tcPr>
            <w:tcW w:w="1970" w:type="dxa"/>
            <w:vMerge w:val="restart"/>
          </w:tcPr>
          <w:p w:rsidR="00687138" w:rsidRDefault="00687138" w:rsidP="006871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687138" w:rsidRPr="00AF6321" w:rsidRDefault="005917AB" w:rsidP="00687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C03C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87138" w:rsidRPr="00AF6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2" w:type="dxa"/>
            <w:vMerge w:val="restart"/>
          </w:tcPr>
          <w:p w:rsidR="00687138" w:rsidRPr="00AF6321" w:rsidRDefault="00AC03CC" w:rsidP="00687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52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791" w:type="dxa"/>
            <w:gridSpan w:val="2"/>
            <w:tcBorders>
              <w:bottom w:val="single" w:sz="4" w:space="0" w:color="auto"/>
            </w:tcBorders>
          </w:tcPr>
          <w:p w:rsidR="00687138" w:rsidRPr="00AF6321" w:rsidRDefault="00AC03CC" w:rsidP="00687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к 2018</w:t>
            </w:r>
            <w:r w:rsidR="00687138" w:rsidRPr="00AF6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687138" w:rsidTr="00180304">
        <w:trPr>
          <w:trHeight w:val="90"/>
        </w:trPr>
        <w:tc>
          <w:tcPr>
            <w:tcW w:w="1970" w:type="dxa"/>
            <w:vMerge/>
          </w:tcPr>
          <w:p w:rsidR="00687138" w:rsidRDefault="00687138" w:rsidP="006871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687138" w:rsidRDefault="00687138" w:rsidP="006871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87138" w:rsidRDefault="00687138" w:rsidP="006871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687138" w:rsidRDefault="00687138" w:rsidP="0068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687138" w:rsidRDefault="00687138" w:rsidP="0068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AC03CC" w:rsidTr="00180304">
        <w:tc>
          <w:tcPr>
            <w:tcW w:w="1970" w:type="dxa"/>
          </w:tcPr>
          <w:p w:rsidR="00AC03CC" w:rsidRPr="00AF6321" w:rsidRDefault="00AC03CC" w:rsidP="006871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321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Уточненный годовой план</w:t>
            </w:r>
          </w:p>
        </w:tc>
        <w:tc>
          <w:tcPr>
            <w:tcW w:w="1970" w:type="dxa"/>
          </w:tcPr>
          <w:p w:rsidR="00AC03CC" w:rsidRPr="005F705A" w:rsidRDefault="00AC03CC" w:rsidP="00687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CC">
              <w:rPr>
                <w:rFonts w:ascii="Times New Roman" w:hAnsi="Times New Roman" w:cs="Times New Roman"/>
                <w:b/>
                <w:sz w:val="24"/>
                <w:szCs w:val="24"/>
              </w:rPr>
              <w:t>466 792,5</w:t>
            </w:r>
          </w:p>
        </w:tc>
        <w:tc>
          <w:tcPr>
            <w:tcW w:w="2122" w:type="dxa"/>
          </w:tcPr>
          <w:p w:rsidR="00AC03CC" w:rsidRPr="005F705A" w:rsidRDefault="00AC03CC" w:rsidP="00146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5A">
              <w:rPr>
                <w:rFonts w:ascii="Times New Roman" w:hAnsi="Times New Roman" w:cs="Times New Roman"/>
                <w:b/>
                <w:sz w:val="24"/>
                <w:szCs w:val="24"/>
              </w:rPr>
              <w:t>403 684,8</w:t>
            </w:r>
          </w:p>
        </w:tc>
        <w:tc>
          <w:tcPr>
            <w:tcW w:w="1820" w:type="dxa"/>
          </w:tcPr>
          <w:p w:rsidR="00AC03CC" w:rsidRPr="005F705A" w:rsidRDefault="00AC03CC" w:rsidP="00180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+60 107,7</w:t>
            </w:r>
          </w:p>
        </w:tc>
        <w:tc>
          <w:tcPr>
            <w:tcW w:w="1971" w:type="dxa"/>
          </w:tcPr>
          <w:p w:rsidR="00AC03CC" w:rsidRPr="005F705A" w:rsidRDefault="00AC03CC" w:rsidP="00180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115,6</w:t>
            </w:r>
          </w:p>
        </w:tc>
      </w:tr>
      <w:tr w:rsidR="00AC03CC" w:rsidTr="00180304">
        <w:tc>
          <w:tcPr>
            <w:tcW w:w="1970" w:type="dxa"/>
          </w:tcPr>
          <w:p w:rsidR="00AC03CC" w:rsidRPr="00AF6321" w:rsidRDefault="00AC03CC" w:rsidP="006871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321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  <w:tc>
          <w:tcPr>
            <w:tcW w:w="1970" w:type="dxa"/>
          </w:tcPr>
          <w:p w:rsidR="00AC03CC" w:rsidRDefault="00AC03CC" w:rsidP="00687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CC">
              <w:rPr>
                <w:rFonts w:ascii="Times New Roman" w:hAnsi="Times New Roman" w:cs="Times New Roman"/>
                <w:b/>
                <w:sz w:val="24"/>
                <w:szCs w:val="24"/>
              </w:rPr>
              <w:t>463 301,7</w:t>
            </w:r>
          </w:p>
          <w:p w:rsidR="00AC03CC" w:rsidRPr="005F705A" w:rsidRDefault="00AC03CC" w:rsidP="00687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AC03CC" w:rsidRPr="005F705A" w:rsidRDefault="00AC03CC" w:rsidP="00146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5A">
              <w:rPr>
                <w:rFonts w:ascii="Times New Roman" w:hAnsi="Times New Roman" w:cs="Times New Roman"/>
                <w:b/>
                <w:sz w:val="24"/>
                <w:szCs w:val="24"/>
              </w:rPr>
              <w:t>412 663,0</w:t>
            </w:r>
          </w:p>
        </w:tc>
        <w:tc>
          <w:tcPr>
            <w:tcW w:w="1820" w:type="dxa"/>
          </w:tcPr>
          <w:p w:rsidR="00AC03CC" w:rsidRPr="005F705A" w:rsidRDefault="00AC03CC" w:rsidP="00180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+50 638,7</w:t>
            </w:r>
          </w:p>
        </w:tc>
        <w:tc>
          <w:tcPr>
            <w:tcW w:w="1971" w:type="dxa"/>
          </w:tcPr>
          <w:p w:rsidR="00AC03CC" w:rsidRPr="005F705A" w:rsidRDefault="009E6D3E" w:rsidP="00180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112,3</w:t>
            </w:r>
          </w:p>
        </w:tc>
      </w:tr>
    </w:tbl>
    <w:p w:rsidR="00687138" w:rsidRPr="00687138" w:rsidRDefault="00687138" w:rsidP="0068713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5254" w:rsidRDefault="00865254" w:rsidP="00865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Дох</w:t>
      </w:r>
      <w:r w:rsidR="005A0C01">
        <w:rPr>
          <w:rFonts w:ascii="Times New Roman" w:hAnsi="Times New Roman"/>
          <w:sz w:val="28"/>
          <w:szCs w:val="28"/>
        </w:rPr>
        <w:t>оды бюджета  района  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3117D">
        <w:rPr>
          <w:rFonts w:ascii="Times New Roman" w:hAnsi="Times New Roman"/>
          <w:sz w:val="28"/>
          <w:szCs w:val="28"/>
        </w:rPr>
        <w:t>9</w:t>
      </w:r>
      <w:r w:rsidRPr="00A71EE7">
        <w:rPr>
          <w:rFonts w:ascii="Times New Roman" w:hAnsi="Times New Roman"/>
          <w:sz w:val="28"/>
          <w:szCs w:val="28"/>
        </w:rPr>
        <w:t xml:space="preserve"> год</w:t>
      </w:r>
      <w:r w:rsidR="005A0C01">
        <w:rPr>
          <w:rFonts w:ascii="Times New Roman" w:hAnsi="Times New Roman"/>
          <w:sz w:val="28"/>
          <w:szCs w:val="28"/>
        </w:rPr>
        <w:t>у  исполнены в объеме</w:t>
      </w:r>
      <w:r w:rsidRPr="00A71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5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117D">
        <w:rPr>
          <w:rFonts w:ascii="Times New Roman" w:hAnsi="Times New Roman" w:cs="Times New Roman"/>
          <w:b/>
          <w:bCs/>
          <w:sz w:val="28"/>
          <w:szCs w:val="28"/>
        </w:rPr>
        <w:t>463 301,7</w:t>
      </w:r>
      <w:r w:rsidR="00B9591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71EE7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EE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71EE7">
        <w:rPr>
          <w:rFonts w:ascii="Times New Roman" w:hAnsi="Times New Roman"/>
          <w:sz w:val="28"/>
          <w:szCs w:val="28"/>
        </w:rPr>
        <w:t xml:space="preserve"> или </w:t>
      </w:r>
      <w:r w:rsidR="00936743">
        <w:rPr>
          <w:rFonts w:ascii="Times New Roman" w:hAnsi="Times New Roman"/>
          <w:sz w:val="28"/>
          <w:szCs w:val="28"/>
        </w:rPr>
        <w:t xml:space="preserve"> </w:t>
      </w:r>
      <w:r w:rsidR="00B95916">
        <w:rPr>
          <w:rFonts w:ascii="Times New Roman" w:hAnsi="Times New Roman"/>
          <w:sz w:val="28"/>
          <w:szCs w:val="28"/>
        </w:rPr>
        <w:t xml:space="preserve">  </w:t>
      </w:r>
      <w:r w:rsidR="0093117D">
        <w:rPr>
          <w:rFonts w:ascii="Times New Roman" w:hAnsi="Times New Roman"/>
          <w:sz w:val="28"/>
          <w:szCs w:val="28"/>
        </w:rPr>
        <w:t>99,3</w:t>
      </w:r>
      <w:r w:rsidR="00B95916">
        <w:rPr>
          <w:rFonts w:ascii="Times New Roman" w:hAnsi="Times New Roman"/>
          <w:sz w:val="28"/>
          <w:szCs w:val="28"/>
        </w:rPr>
        <w:t xml:space="preserve">  </w:t>
      </w:r>
      <w:r w:rsidRPr="00A71EE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EE7">
        <w:rPr>
          <w:rFonts w:ascii="Times New Roman" w:hAnsi="Times New Roman"/>
          <w:sz w:val="28"/>
          <w:szCs w:val="28"/>
        </w:rPr>
        <w:t xml:space="preserve"> к плановым назначениям, что на </w:t>
      </w:r>
      <w:r w:rsidR="00B95916">
        <w:rPr>
          <w:rFonts w:ascii="Times New Roman" w:hAnsi="Times New Roman"/>
          <w:sz w:val="28"/>
          <w:szCs w:val="28"/>
        </w:rPr>
        <w:t xml:space="preserve"> </w:t>
      </w:r>
      <w:r w:rsidR="0093117D">
        <w:rPr>
          <w:rFonts w:ascii="Times New Roman" w:hAnsi="Times New Roman"/>
          <w:b/>
          <w:sz w:val="28"/>
          <w:szCs w:val="28"/>
        </w:rPr>
        <w:t>60 107,7</w:t>
      </w:r>
      <w:r w:rsidR="005F705A">
        <w:rPr>
          <w:rFonts w:ascii="Times New Roman" w:hAnsi="Times New Roman"/>
          <w:sz w:val="28"/>
          <w:szCs w:val="28"/>
        </w:rPr>
        <w:t xml:space="preserve"> тыс. руб.</w:t>
      </w:r>
      <w:r w:rsidR="00B95916">
        <w:rPr>
          <w:rFonts w:ascii="Times New Roman" w:hAnsi="Times New Roman"/>
          <w:sz w:val="28"/>
          <w:szCs w:val="28"/>
        </w:rPr>
        <w:t xml:space="preserve">   </w:t>
      </w:r>
      <w:r w:rsidR="005A0C01">
        <w:rPr>
          <w:rFonts w:ascii="Times New Roman" w:hAnsi="Times New Roman"/>
          <w:sz w:val="28"/>
          <w:szCs w:val="28"/>
        </w:rPr>
        <w:t xml:space="preserve"> выше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EE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оказателя исполнения </w:t>
      </w:r>
      <w:r w:rsidR="0093117D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EE7">
        <w:rPr>
          <w:rFonts w:ascii="Times New Roman" w:hAnsi="Times New Roman"/>
          <w:sz w:val="28"/>
          <w:szCs w:val="28"/>
        </w:rPr>
        <w:t xml:space="preserve">года.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254" w:rsidRDefault="009A3282" w:rsidP="008652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65254">
        <w:rPr>
          <w:rFonts w:ascii="Times New Roman" w:hAnsi="Times New Roman"/>
          <w:sz w:val="28"/>
          <w:szCs w:val="28"/>
        </w:rPr>
        <w:t xml:space="preserve"> целом  за</w:t>
      </w:r>
      <w:r>
        <w:rPr>
          <w:rFonts w:ascii="Times New Roman" w:hAnsi="Times New Roman"/>
          <w:sz w:val="28"/>
          <w:szCs w:val="28"/>
        </w:rPr>
        <w:t xml:space="preserve">  </w:t>
      </w:r>
      <w:r w:rsidR="0093117D">
        <w:rPr>
          <w:rFonts w:ascii="Times New Roman" w:hAnsi="Times New Roman"/>
          <w:sz w:val="28"/>
          <w:szCs w:val="28"/>
        </w:rPr>
        <w:t>2019</w:t>
      </w:r>
      <w:r w:rsidR="00865254">
        <w:rPr>
          <w:rFonts w:ascii="Times New Roman" w:hAnsi="Times New Roman"/>
          <w:sz w:val="28"/>
          <w:szCs w:val="28"/>
        </w:rPr>
        <w:t xml:space="preserve"> </w:t>
      </w:r>
      <w:r w:rsidR="00865254" w:rsidRPr="00A71EE7">
        <w:rPr>
          <w:rFonts w:ascii="Times New Roman" w:hAnsi="Times New Roman"/>
          <w:sz w:val="28"/>
          <w:szCs w:val="28"/>
        </w:rPr>
        <w:t xml:space="preserve"> г</w:t>
      </w:r>
      <w:r w:rsidR="0093117D">
        <w:rPr>
          <w:rFonts w:ascii="Times New Roman" w:hAnsi="Times New Roman"/>
          <w:sz w:val="28"/>
          <w:szCs w:val="28"/>
        </w:rPr>
        <w:t>од  по доходам  недовыпол</w:t>
      </w:r>
      <w:r w:rsidR="00865254" w:rsidRPr="00A71EE7">
        <w:rPr>
          <w:rFonts w:ascii="Times New Roman" w:hAnsi="Times New Roman"/>
          <w:sz w:val="28"/>
          <w:szCs w:val="28"/>
        </w:rPr>
        <w:t xml:space="preserve">нение плановых назначений </w:t>
      </w:r>
      <w:r w:rsidR="00865254">
        <w:rPr>
          <w:rFonts w:ascii="Times New Roman" w:hAnsi="Times New Roman"/>
          <w:sz w:val="28"/>
          <w:szCs w:val="28"/>
        </w:rPr>
        <w:t xml:space="preserve">составило </w:t>
      </w:r>
      <w:r w:rsidR="0093117D">
        <w:rPr>
          <w:rFonts w:ascii="Times New Roman" w:hAnsi="Times New Roman"/>
          <w:b/>
          <w:sz w:val="28"/>
          <w:szCs w:val="28"/>
        </w:rPr>
        <w:t>3 490,8</w:t>
      </w:r>
      <w:r w:rsidR="00865254" w:rsidRPr="00A71EE7">
        <w:rPr>
          <w:rFonts w:ascii="Times New Roman" w:hAnsi="Times New Roman"/>
          <w:sz w:val="28"/>
          <w:szCs w:val="28"/>
        </w:rPr>
        <w:t xml:space="preserve"> тыс. руб.  </w:t>
      </w:r>
      <w:r w:rsidR="00865254">
        <w:rPr>
          <w:rFonts w:ascii="Times New Roman" w:hAnsi="Times New Roman"/>
          <w:sz w:val="28"/>
          <w:szCs w:val="28"/>
        </w:rPr>
        <w:t xml:space="preserve">Вместе с тем по налоговым и неналоговым </w:t>
      </w:r>
      <w:r w:rsidR="00865254" w:rsidRPr="00A71EE7">
        <w:rPr>
          <w:rFonts w:ascii="Times New Roman" w:hAnsi="Times New Roman"/>
          <w:sz w:val="28"/>
          <w:szCs w:val="28"/>
        </w:rPr>
        <w:t xml:space="preserve"> доходам имеет место превышение </w:t>
      </w:r>
      <w:r w:rsidR="00710EC4">
        <w:rPr>
          <w:rFonts w:ascii="Times New Roman" w:hAnsi="Times New Roman"/>
          <w:sz w:val="28"/>
          <w:szCs w:val="28"/>
        </w:rPr>
        <w:t xml:space="preserve"> плановых показателей на 10,6</w:t>
      </w:r>
      <w:r w:rsidR="00865254" w:rsidRPr="00A71EE7">
        <w:rPr>
          <w:rFonts w:ascii="Times New Roman" w:hAnsi="Times New Roman"/>
          <w:sz w:val="28"/>
          <w:szCs w:val="28"/>
        </w:rPr>
        <w:t xml:space="preserve"> %</w:t>
      </w:r>
      <w:r w:rsidR="00710EC4">
        <w:rPr>
          <w:rFonts w:ascii="Times New Roman" w:hAnsi="Times New Roman"/>
          <w:sz w:val="28"/>
          <w:szCs w:val="28"/>
        </w:rPr>
        <w:t xml:space="preserve"> (+10 341,1</w:t>
      </w:r>
      <w:r w:rsidR="00865254">
        <w:rPr>
          <w:rFonts w:ascii="Times New Roman" w:hAnsi="Times New Roman"/>
          <w:sz w:val="28"/>
          <w:szCs w:val="28"/>
        </w:rPr>
        <w:t xml:space="preserve"> тыс. руб.)</w:t>
      </w:r>
      <w:r w:rsidR="00865254" w:rsidRPr="00A71EE7">
        <w:rPr>
          <w:rFonts w:ascii="Times New Roman" w:hAnsi="Times New Roman"/>
          <w:sz w:val="28"/>
          <w:szCs w:val="28"/>
        </w:rPr>
        <w:t xml:space="preserve">,  по безвозмездным поступлениям </w:t>
      </w:r>
      <w:r w:rsidR="00865254">
        <w:rPr>
          <w:rFonts w:ascii="Times New Roman" w:hAnsi="Times New Roman"/>
          <w:sz w:val="28"/>
          <w:szCs w:val="28"/>
        </w:rPr>
        <w:t xml:space="preserve">выполнение составляет </w:t>
      </w:r>
      <w:r>
        <w:rPr>
          <w:rFonts w:ascii="Times New Roman" w:hAnsi="Times New Roman"/>
          <w:sz w:val="28"/>
          <w:szCs w:val="28"/>
        </w:rPr>
        <w:t xml:space="preserve"> </w:t>
      </w:r>
      <w:r w:rsidR="00710EC4">
        <w:rPr>
          <w:rFonts w:ascii="Times New Roman" w:hAnsi="Times New Roman"/>
          <w:sz w:val="28"/>
          <w:szCs w:val="28"/>
        </w:rPr>
        <w:t>96,3</w:t>
      </w:r>
      <w:r w:rsidR="00865254" w:rsidRPr="00A71EE7">
        <w:rPr>
          <w:rFonts w:ascii="Times New Roman" w:hAnsi="Times New Roman"/>
          <w:sz w:val="28"/>
          <w:szCs w:val="28"/>
        </w:rPr>
        <w:t>%</w:t>
      </w:r>
      <w:r w:rsidR="00865254">
        <w:rPr>
          <w:rFonts w:ascii="Times New Roman" w:hAnsi="Times New Roman"/>
          <w:sz w:val="28"/>
          <w:szCs w:val="28"/>
        </w:rPr>
        <w:t xml:space="preserve"> (</w:t>
      </w:r>
      <w:r w:rsidR="00710EC4">
        <w:rPr>
          <w:rFonts w:ascii="Times New Roman" w:hAnsi="Times New Roman"/>
          <w:sz w:val="28"/>
          <w:szCs w:val="28"/>
        </w:rPr>
        <w:t xml:space="preserve">- 13 831,8 </w:t>
      </w:r>
      <w:r w:rsidR="00865254">
        <w:rPr>
          <w:rFonts w:ascii="Times New Roman" w:hAnsi="Times New Roman"/>
          <w:sz w:val="28"/>
          <w:szCs w:val="28"/>
        </w:rPr>
        <w:t>тыс. руб.)</w:t>
      </w:r>
      <w:r w:rsidR="00865254" w:rsidRPr="00A71EE7">
        <w:rPr>
          <w:rFonts w:ascii="Times New Roman" w:hAnsi="Times New Roman"/>
          <w:sz w:val="28"/>
          <w:szCs w:val="28"/>
        </w:rPr>
        <w:t>.</w:t>
      </w:r>
    </w:p>
    <w:p w:rsidR="009A3282" w:rsidRPr="00B72484" w:rsidRDefault="00AE1092" w:rsidP="00CA704D">
      <w:pPr>
        <w:ind w:firstLine="708"/>
        <w:rPr>
          <w:rFonts w:ascii="Times New Roman" w:hAnsi="Times New Roman"/>
          <w:sz w:val="28"/>
          <w:szCs w:val="28"/>
        </w:rPr>
      </w:pPr>
      <w:r w:rsidRPr="00F26BA2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865254">
        <w:rPr>
          <w:rFonts w:ascii="Times New Roman" w:hAnsi="Times New Roman"/>
          <w:sz w:val="28"/>
          <w:szCs w:val="28"/>
        </w:rPr>
        <w:t xml:space="preserve"> </w:t>
      </w:r>
      <w:r w:rsidR="00B83E25">
        <w:rPr>
          <w:rFonts w:ascii="Times New Roman" w:hAnsi="Times New Roman"/>
          <w:sz w:val="28"/>
          <w:szCs w:val="28"/>
        </w:rPr>
        <w:t xml:space="preserve">По </w:t>
      </w:r>
      <w:r w:rsidR="00B83E25" w:rsidRPr="00B72484">
        <w:rPr>
          <w:rFonts w:ascii="Times New Roman" w:hAnsi="Times New Roman"/>
          <w:sz w:val="28"/>
          <w:szCs w:val="28"/>
        </w:rPr>
        <w:t>налоговым</w:t>
      </w:r>
      <w:r w:rsidR="00B72484" w:rsidRPr="00B72484">
        <w:rPr>
          <w:rFonts w:ascii="Times New Roman" w:hAnsi="Times New Roman"/>
          <w:sz w:val="28"/>
          <w:szCs w:val="28"/>
        </w:rPr>
        <w:t xml:space="preserve"> и неналоговым</w:t>
      </w:r>
      <w:r w:rsidR="00B83E25" w:rsidRPr="00B72484">
        <w:rPr>
          <w:rFonts w:ascii="Times New Roman" w:hAnsi="Times New Roman"/>
          <w:sz w:val="28"/>
          <w:szCs w:val="28"/>
        </w:rPr>
        <w:t xml:space="preserve"> доходам поступления составили </w:t>
      </w:r>
      <w:r w:rsidR="004E6773">
        <w:rPr>
          <w:rFonts w:ascii="Times New Roman" w:hAnsi="Times New Roman"/>
          <w:sz w:val="28"/>
          <w:szCs w:val="28"/>
        </w:rPr>
        <w:t xml:space="preserve"> </w:t>
      </w:r>
      <w:r w:rsidR="00F42338">
        <w:rPr>
          <w:rFonts w:ascii="Times New Roman" w:hAnsi="Times New Roman"/>
          <w:b/>
          <w:sz w:val="28"/>
          <w:szCs w:val="28"/>
        </w:rPr>
        <w:t>108 262,4</w:t>
      </w:r>
      <w:r w:rsidR="00B72484" w:rsidRPr="00B72484">
        <w:rPr>
          <w:rFonts w:ascii="Times New Roman" w:hAnsi="Times New Roman"/>
          <w:sz w:val="28"/>
          <w:szCs w:val="28"/>
        </w:rPr>
        <w:t xml:space="preserve"> </w:t>
      </w:r>
      <w:r w:rsidR="003C5A3B" w:rsidRPr="00B72484">
        <w:rPr>
          <w:rFonts w:ascii="Times New Roman" w:hAnsi="Times New Roman"/>
          <w:sz w:val="28"/>
          <w:szCs w:val="28"/>
        </w:rPr>
        <w:t xml:space="preserve"> </w:t>
      </w:r>
      <w:r w:rsidR="00B83E25" w:rsidRPr="00B72484">
        <w:rPr>
          <w:rFonts w:ascii="Times New Roman" w:hAnsi="Times New Roman"/>
          <w:sz w:val="28"/>
          <w:szCs w:val="28"/>
        </w:rPr>
        <w:t>тыс. руб. (ф.0503123, 0503317),</w:t>
      </w:r>
      <w:r w:rsidR="00845444" w:rsidRPr="00B72484">
        <w:rPr>
          <w:rFonts w:ascii="Times New Roman" w:hAnsi="Times New Roman"/>
          <w:sz w:val="28"/>
          <w:szCs w:val="28"/>
        </w:rPr>
        <w:t xml:space="preserve"> </w:t>
      </w:r>
      <w:r w:rsidR="00B83E25" w:rsidRPr="00B72484">
        <w:rPr>
          <w:rFonts w:ascii="Times New Roman" w:hAnsi="Times New Roman"/>
          <w:sz w:val="28"/>
          <w:szCs w:val="28"/>
        </w:rPr>
        <w:t xml:space="preserve"> что на  </w:t>
      </w:r>
      <w:r w:rsidR="00235522">
        <w:rPr>
          <w:rFonts w:ascii="Times New Roman" w:hAnsi="Times New Roman"/>
          <w:sz w:val="28"/>
          <w:szCs w:val="28"/>
        </w:rPr>
        <w:t>6 780,7</w:t>
      </w:r>
      <w:r w:rsidR="009A3282" w:rsidRPr="00B72484">
        <w:rPr>
          <w:rFonts w:ascii="Times New Roman" w:hAnsi="Times New Roman"/>
          <w:sz w:val="28"/>
          <w:szCs w:val="28"/>
        </w:rPr>
        <w:t xml:space="preserve">  тыс. руб. или на  </w:t>
      </w:r>
      <w:r w:rsidR="00F72BF4">
        <w:rPr>
          <w:rFonts w:ascii="Times New Roman" w:hAnsi="Times New Roman"/>
          <w:sz w:val="28"/>
          <w:szCs w:val="28"/>
        </w:rPr>
        <w:t>6,7</w:t>
      </w:r>
      <w:r w:rsidR="00B83E25" w:rsidRPr="00B72484">
        <w:rPr>
          <w:rFonts w:ascii="Times New Roman" w:hAnsi="Times New Roman"/>
          <w:sz w:val="28"/>
          <w:szCs w:val="28"/>
        </w:rPr>
        <w:t xml:space="preserve">  % больше</w:t>
      </w:r>
      <w:r w:rsidR="00845444" w:rsidRPr="00B72484">
        <w:rPr>
          <w:rFonts w:ascii="Times New Roman" w:hAnsi="Times New Roman"/>
          <w:sz w:val="28"/>
          <w:szCs w:val="28"/>
        </w:rPr>
        <w:t xml:space="preserve">, </w:t>
      </w:r>
      <w:r w:rsidR="00F42338">
        <w:rPr>
          <w:rFonts w:ascii="Times New Roman" w:hAnsi="Times New Roman"/>
          <w:sz w:val="28"/>
          <w:szCs w:val="28"/>
        </w:rPr>
        <w:t xml:space="preserve"> чем в 2018</w:t>
      </w:r>
      <w:r w:rsidR="00B83E25" w:rsidRPr="00B72484">
        <w:rPr>
          <w:rFonts w:ascii="Times New Roman" w:hAnsi="Times New Roman"/>
          <w:sz w:val="28"/>
          <w:szCs w:val="28"/>
        </w:rPr>
        <w:t xml:space="preserve"> году</w:t>
      </w:r>
      <w:r w:rsidR="00845444" w:rsidRPr="00B72484">
        <w:rPr>
          <w:rFonts w:ascii="Times New Roman" w:hAnsi="Times New Roman"/>
          <w:sz w:val="28"/>
          <w:szCs w:val="28"/>
        </w:rPr>
        <w:t xml:space="preserve"> </w:t>
      </w:r>
      <w:r w:rsidR="009A3282" w:rsidRPr="00B72484">
        <w:rPr>
          <w:rFonts w:ascii="Times New Roman" w:hAnsi="Times New Roman"/>
          <w:sz w:val="28"/>
          <w:szCs w:val="28"/>
        </w:rPr>
        <w:t xml:space="preserve"> </w:t>
      </w:r>
      <w:r w:rsidR="00B83E25" w:rsidRPr="00B72484">
        <w:rPr>
          <w:rFonts w:ascii="Times New Roman" w:hAnsi="Times New Roman"/>
          <w:sz w:val="28"/>
          <w:szCs w:val="28"/>
        </w:rPr>
        <w:t>(</w:t>
      </w:r>
      <w:r w:rsidR="00F42338">
        <w:rPr>
          <w:rFonts w:ascii="Times New Roman" w:hAnsi="Times New Roman" w:cs="Times New Roman"/>
          <w:bCs/>
          <w:sz w:val="28"/>
          <w:szCs w:val="28"/>
        </w:rPr>
        <w:t>101 481,7</w:t>
      </w:r>
      <w:r w:rsidR="00B83E25" w:rsidRPr="00B72484">
        <w:rPr>
          <w:rFonts w:ascii="Times New Roman" w:hAnsi="Times New Roman" w:cs="Times New Roman"/>
          <w:bCs/>
          <w:sz w:val="28"/>
          <w:szCs w:val="28"/>
        </w:rPr>
        <w:t xml:space="preserve"> тыс. руб.), </w:t>
      </w:r>
      <w:r w:rsidR="009A3282" w:rsidRPr="00B72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E25" w:rsidRPr="00B72484">
        <w:rPr>
          <w:rFonts w:ascii="Times New Roman" w:hAnsi="Times New Roman" w:cs="Times New Roman"/>
          <w:bCs/>
          <w:sz w:val="28"/>
          <w:szCs w:val="28"/>
        </w:rPr>
        <w:t xml:space="preserve">из них </w:t>
      </w:r>
      <w:r w:rsidR="009A3282" w:rsidRPr="00B72484">
        <w:rPr>
          <w:rFonts w:ascii="Times New Roman" w:hAnsi="Times New Roman" w:cs="Times New Roman"/>
          <w:bCs/>
          <w:sz w:val="28"/>
          <w:szCs w:val="28"/>
        </w:rPr>
        <w:t xml:space="preserve">поступления </w:t>
      </w:r>
      <w:r w:rsidR="00B83E25" w:rsidRPr="00B72484">
        <w:rPr>
          <w:rFonts w:ascii="Times New Roman" w:hAnsi="Times New Roman" w:cs="Times New Roman"/>
          <w:bCs/>
          <w:sz w:val="28"/>
          <w:szCs w:val="28"/>
        </w:rPr>
        <w:t xml:space="preserve">по подгруппам налогов представлено в Таблице 5. </w:t>
      </w:r>
      <w:r w:rsidR="00865254" w:rsidRPr="00B7248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865254" w:rsidRPr="00B72484" w:rsidRDefault="00865254" w:rsidP="00CA704D">
      <w:pPr>
        <w:ind w:firstLine="708"/>
        <w:rPr>
          <w:rFonts w:ascii="Times New Roman" w:hAnsi="Times New Roman"/>
          <w:sz w:val="28"/>
          <w:szCs w:val="28"/>
        </w:rPr>
      </w:pPr>
      <w:r w:rsidRPr="00B72484">
        <w:rPr>
          <w:rFonts w:ascii="Times New Roman" w:hAnsi="Times New Roman"/>
          <w:sz w:val="28"/>
          <w:szCs w:val="28"/>
        </w:rPr>
        <w:t xml:space="preserve">             </w:t>
      </w:r>
      <w:r w:rsidR="00AD64BA">
        <w:rPr>
          <w:rFonts w:ascii="Times New Roman" w:hAnsi="Times New Roman"/>
          <w:sz w:val="28"/>
          <w:szCs w:val="28"/>
        </w:rPr>
        <w:t xml:space="preserve">         </w:t>
      </w:r>
    </w:p>
    <w:p w:rsidR="00865254" w:rsidRDefault="00EB19DB" w:rsidP="00EB19DB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5.</w:t>
      </w:r>
    </w:p>
    <w:p w:rsidR="00EB19DB" w:rsidRPr="00EB19DB" w:rsidRDefault="00EB19DB" w:rsidP="00EB19DB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EB19DB">
        <w:rPr>
          <w:rFonts w:ascii="Times New Roman" w:hAnsi="Times New Roman"/>
          <w:sz w:val="24"/>
          <w:szCs w:val="24"/>
        </w:rPr>
        <w:lastRenderedPageBreak/>
        <w:t>(тыс. руб.)</w:t>
      </w:r>
    </w:p>
    <w:p w:rsidR="00865254" w:rsidRDefault="00865254" w:rsidP="00865254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361"/>
        <w:gridCol w:w="2126"/>
        <w:gridCol w:w="1701"/>
        <w:gridCol w:w="1665"/>
      </w:tblGrid>
      <w:tr w:rsidR="00B22D45" w:rsidTr="00AD18DE">
        <w:trPr>
          <w:trHeight w:val="105"/>
        </w:trPr>
        <w:tc>
          <w:tcPr>
            <w:tcW w:w="4361" w:type="dxa"/>
            <w:vMerge w:val="restart"/>
          </w:tcPr>
          <w:p w:rsidR="00B22D45" w:rsidRPr="00CA704D" w:rsidRDefault="00B22D45" w:rsidP="00CA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</w:tcPr>
          <w:p w:rsidR="00B22D45" w:rsidRPr="00CA704D" w:rsidRDefault="00F72BF4" w:rsidP="00CA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Кассовое исполнение за 2019</w:t>
            </w:r>
            <w:r w:rsidR="00B22D45" w:rsidRPr="00CA704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</w:tcPr>
          <w:p w:rsidR="00B22D45" w:rsidRPr="00CA704D" w:rsidRDefault="00F72BF4" w:rsidP="00CA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к 2018</w:t>
            </w:r>
            <w:r w:rsidR="00B22D45" w:rsidRPr="00CA704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B22D45" w:rsidTr="00AD18DE">
        <w:trPr>
          <w:trHeight w:val="210"/>
        </w:trPr>
        <w:tc>
          <w:tcPr>
            <w:tcW w:w="4361" w:type="dxa"/>
            <w:vMerge/>
          </w:tcPr>
          <w:p w:rsidR="00B22D45" w:rsidRPr="00CA704D" w:rsidRDefault="00B22D45" w:rsidP="00CA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22D45" w:rsidRPr="00CA704D" w:rsidRDefault="00B22D45" w:rsidP="00CA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22D45" w:rsidRPr="00CA704D" w:rsidRDefault="00B22D45" w:rsidP="00CA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D">
              <w:rPr>
                <w:rFonts w:ascii="Times New Roman" w:hAnsi="Times New Roman"/>
                <w:sz w:val="24"/>
                <w:szCs w:val="24"/>
              </w:rPr>
              <w:t>в тыс.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B22D45" w:rsidRPr="00CA704D" w:rsidRDefault="00B22D45" w:rsidP="00CA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D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</w:tr>
      <w:tr w:rsidR="00EB19DB" w:rsidTr="00AD18DE">
        <w:tc>
          <w:tcPr>
            <w:tcW w:w="4361" w:type="dxa"/>
          </w:tcPr>
          <w:p w:rsidR="00EB19DB" w:rsidRPr="00CA704D" w:rsidRDefault="00CA704D" w:rsidP="00B22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прибыль, доходы</w:t>
            </w:r>
          </w:p>
        </w:tc>
        <w:tc>
          <w:tcPr>
            <w:tcW w:w="2126" w:type="dxa"/>
          </w:tcPr>
          <w:p w:rsidR="00EB19DB" w:rsidRPr="002940E8" w:rsidRDefault="00F72BF4" w:rsidP="00CA70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0E8">
              <w:rPr>
                <w:rFonts w:ascii="Times New Roman" w:hAnsi="Times New Roman"/>
                <w:b/>
                <w:sz w:val="24"/>
                <w:szCs w:val="24"/>
              </w:rPr>
              <w:t xml:space="preserve">90 712,6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19DB" w:rsidRPr="00EA4B1B" w:rsidRDefault="00796CD1" w:rsidP="00CA70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B1B">
              <w:rPr>
                <w:rFonts w:ascii="Times New Roman" w:hAnsi="Times New Roman"/>
                <w:b/>
                <w:sz w:val="24"/>
                <w:szCs w:val="24"/>
              </w:rPr>
              <w:t>6 141,8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EB19DB" w:rsidRPr="00CA704D" w:rsidRDefault="00796CD1" w:rsidP="00CA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+7,3</w:t>
            </w:r>
          </w:p>
        </w:tc>
      </w:tr>
      <w:tr w:rsidR="00EB19DB" w:rsidTr="00AD18DE">
        <w:tc>
          <w:tcPr>
            <w:tcW w:w="4361" w:type="dxa"/>
          </w:tcPr>
          <w:p w:rsidR="00EB19DB" w:rsidRPr="00CA704D" w:rsidRDefault="00CA704D" w:rsidP="00B22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</w:tcPr>
          <w:p w:rsidR="00EB19DB" w:rsidRPr="002940E8" w:rsidRDefault="00F72BF4" w:rsidP="00CA70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0E8">
              <w:rPr>
                <w:rFonts w:ascii="Times New Roman" w:hAnsi="Times New Roman"/>
                <w:b/>
                <w:sz w:val="24"/>
                <w:szCs w:val="24"/>
              </w:rPr>
              <w:t xml:space="preserve">4 484,9 </w:t>
            </w:r>
          </w:p>
        </w:tc>
        <w:tc>
          <w:tcPr>
            <w:tcW w:w="1701" w:type="dxa"/>
          </w:tcPr>
          <w:p w:rsidR="00EB19DB" w:rsidRPr="00EA4B1B" w:rsidRDefault="00796CD1" w:rsidP="00CA70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B1B">
              <w:rPr>
                <w:rFonts w:ascii="Times New Roman" w:hAnsi="Times New Roman"/>
                <w:b/>
                <w:sz w:val="24"/>
                <w:szCs w:val="24"/>
              </w:rPr>
              <w:t>+807,1</w:t>
            </w:r>
          </w:p>
        </w:tc>
        <w:tc>
          <w:tcPr>
            <w:tcW w:w="1665" w:type="dxa"/>
          </w:tcPr>
          <w:p w:rsidR="00EB19DB" w:rsidRPr="00CA704D" w:rsidRDefault="00796CD1" w:rsidP="00CA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+21,9</w:t>
            </w:r>
          </w:p>
        </w:tc>
      </w:tr>
      <w:tr w:rsidR="00EB19DB" w:rsidTr="00AD18DE">
        <w:tc>
          <w:tcPr>
            <w:tcW w:w="4361" w:type="dxa"/>
          </w:tcPr>
          <w:p w:rsidR="00EB19DB" w:rsidRPr="00CA704D" w:rsidRDefault="00CA704D" w:rsidP="00B22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</w:tcPr>
          <w:p w:rsidR="00EB19DB" w:rsidRPr="002940E8" w:rsidRDefault="00F72BF4" w:rsidP="00CA70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0E8">
              <w:rPr>
                <w:rFonts w:ascii="Times New Roman" w:hAnsi="Times New Roman"/>
                <w:b/>
                <w:sz w:val="24"/>
                <w:szCs w:val="24"/>
              </w:rPr>
              <w:t xml:space="preserve">5 699,6  </w:t>
            </w:r>
          </w:p>
        </w:tc>
        <w:tc>
          <w:tcPr>
            <w:tcW w:w="1701" w:type="dxa"/>
          </w:tcPr>
          <w:p w:rsidR="00EB19DB" w:rsidRPr="00EA4B1B" w:rsidRDefault="00796CD1" w:rsidP="00CA70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B1B">
              <w:rPr>
                <w:rFonts w:ascii="Times New Roman" w:hAnsi="Times New Roman"/>
                <w:b/>
                <w:sz w:val="24"/>
                <w:szCs w:val="24"/>
              </w:rPr>
              <w:t>+130,6</w:t>
            </w:r>
          </w:p>
        </w:tc>
        <w:tc>
          <w:tcPr>
            <w:tcW w:w="1665" w:type="dxa"/>
          </w:tcPr>
          <w:p w:rsidR="00EB19DB" w:rsidRPr="00CA704D" w:rsidRDefault="00796CD1" w:rsidP="00CA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+2,3</w:t>
            </w:r>
          </w:p>
        </w:tc>
      </w:tr>
    </w:tbl>
    <w:p w:rsidR="0092133A" w:rsidRDefault="0092133A" w:rsidP="00865254">
      <w:pPr>
        <w:ind w:firstLine="708"/>
        <w:rPr>
          <w:rFonts w:ascii="Times New Roman" w:hAnsi="Times New Roman"/>
          <w:sz w:val="28"/>
          <w:szCs w:val="28"/>
        </w:rPr>
      </w:pPr>
    </w:p>
    <w:p w:rsidR="00F579DE" w:rsidRDefault="00B51146" w:rsidP="008652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по нало</w:t>
      </w:r>
      <w:r w:rsidR="0030218C">
        <w:rPr>
          <w:rFonts w:ascii="Times New Roman" w:hAnsi="Times New Roman"/>
          <w:sz w:val="28"/>
          <w:szCs w:val="28"/>
        </w:rPr>
        <w:t>говым доходам составило</w:t>
      </w:r>
      <w:r w:rsidR="00DD1108">
        <w:rPr>
          <w:rFonts w:ascii="Times New Roman" w:hAnsi="Times New Roman"/>
          <w:sz w:val="28"/>
          <w:szCs w:val="28"/>
        </w:rPr>
        <w:t xml:space="preserve">  </w:t>
      </w:r>
      <w:r w:rsidR="00DD1108" w:rsidRPr="00DD1108">
        <w:rPr>
          <w:rFonts w:ascii="Times New Roman" w:hAnsi="Times New Roman"/>
          <w:b/>
          <w:sz w:val="28"/>
          <w:szCs w:val="28"/>
        </w:rPr>
        <w:t>1</w:t>
      </w:r>
      <w:r w:rsidR="00F72BF4" w:rsidRPr="00DD1108">
        <w:rPr>
          <w:rFonts w:ascii="Times New Roman" w:hAnsi="Times New Roman"/>
          <w:b/>
          <w:sz w:val="28"/>
          <w:szCs w:val="28"/>
        </w:rPr>
        <w:t>00 897,</w:t>
      </w:r>
      <w:r w:rsidR="00DD1108" w:rsidRPr="00DD1108">
        <w:rPr>
          <w:rFonts w:ascii="Times New Roman" w:hAnsi="Times New Roman"/>
          <w:b/>
          <w:sz w:val="28"/>
          <w:szCs w:val="28"/>
        </w:rPr>
        <w:t>1</w:t>
      </w:r>
      <w:r w:rsidR="00F72BF4">
        <w:rPr>
          <w:rFonts w:ascii="Times New Roman" w:hAnsi="Times New Roman"/>
          <w:sz w:val="28"/>
          <w:szCs w:val="28"/>
        </w:rPr>
        <w:t xml:space="preserve">  тыс. руб., что на 7 079,5</w:t>
      </w:r>
      <w:r w:rsidR="00DD1108">
        <w:rPr>
          <w:rFonts w:ascii="Times New Roman" w:hAnsi="Times New Roman"/>
          <w:sz w:val="28"/>
          <w:szCs w:val="28"/>
        </w:rPr>
        <w:t xml:space="preserve"> </w:t>
      </w:r>
      <w:r w:rsidR="00F72BF4">
        <w:rPr>
          <w:rFonts w:ascii="Times New Roman" w:hAnsi="Times New Roman"/>
          <w:sz w:val="28"/>
          <w:szCs w:val="28"/>
        </w:rPr>
        <w:t xml:space="preserve"> тыс. руб.  или на 7,5 %  больше</w:t>
      </w:r>
      <w:r w:rsidR="00A161A0">
        <w:rPr>
          <w:rFonts w:ascii="Times New Roman" w:hAnsi="Times New Roman"/>
          <w:sz w:val="28"/>
          <w:szCs w:val="28"/>
        </w:rPr>
        <w:t xml:space="preserve"> </w:t>
      </w:r>
      <w:r w:rsidR="00F72BF4">
        <w:rPr>
          <w:rFonts w:ascii="Times New Roman" w:hAnsi="Times New Roman"/>
          <w:sz w:val="28"/>
          <w:szCs w:val="28"/>
        </w:rPr>
        <w:t xml:space="preserve"> поступлений в 2018 году </w:t>
      </w:r>
      <w:r w:rsidR="00EA4B1B">
        <w:rPr>
          <w:rFonts w:ascii="Times New Roman" w:hAnsi="Times New Roman"/>
          <w:sz w:val="28"/>
          <w:szCs w:val="28"/>
        </w:rPr>
        <w:t xml:space="preserve"> </w:t>
      </w:r>
      <w:r w:rsidR="00F72BF4">
        <w:rPr>
          <w:rFonts w:ascii="Times New Roman" w:hAnsi="Times New Roman"/>
          <w:sz w:val="28"/>
          <w:szCs w:val="28"/>
        </w:rPr>
        <w:t>(93 817,6</w:t>
      </w:r>
      <w:r>
        <w:rPr>
          <w:rFonts w:ascii="Times New Roman" w:hAnsi="Times New Roman"/>
          <w:sz w:val="28"/>
          <w:szCs w:val="28"/>
        </w:rPr>
        <w:t xml:space="preserve"> тыс. руб.). </w:t>
      </w:r>
    </w:p>
    <w:p w:rsidR="00264906" w:rsidRDefault="00264906" w:rsidP="00F579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по «крупным» видам  доходов внутри подгрупп и причины значительных отклонений кассов</w:t>
      </w:r>
      <w:r w:rsidR="005B657A">
        <w:rPr>
          <w:rFonts w:ascii="Times New Roman" w:hAnsi="Times New Roman"/>
          <w:sz w:val="28"/>
          <w:szCs w:val="28"/>
        </w:rPr>
        <w:t>ых поступлений относительно 201</w:t>
      </w:r>
      <w:r w:rsidR="00AB33A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представлен ниже:</w:t>
      </w:r>
    </w:p>
    <w:p w:rsidR="00264906" w:rsidRDefault="00264906" w:rsidP="002649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E41">
        <w:rPr>
          <w:sz w:val="28"/>
          <w:szCs w:val="28"/>
        </w:rPr>
        <w:t>Сумма поступлений в районный бюджет</w:t>
      </w:r>
      <w:r w:rsidRPr="00E45C1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EE4CC9">
        <w:rPr>
          <w:b/>
          <w:sz w:val="28"/>
          <w:szCs w:val="28"/>
        </w:rPr>
        <w:t>налогов на прибыль, доходы</w:t>
      </w:r>
      <w:r>
        <w:rPr>
          <w:sz w:val="28"/>
          <w:szCs w:val="28"/>
        </w:rPr>
        <w:t xml:space="preserve">,  </w:t>
      </w:r>
      <w:r w:rsidRPr="003D3E4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D3E41">
        <w:rPr>
          <w:i/>
          <w:iCs/>
          <w:sz w:val="28"/>
          <w:szCs w:val="28"/>
        </w:rPr>
        <w:t>налога на доходы физических лиц</w:t>
      </w:r>
      <w:r>
        <w:rPr>
          <w:i/>
          <w:iCs/>
          <w:sz w:val="28"/>
          <w:szCs w:val="28"/>
        </w:rPr>
        <w:t xml:space="preserve">) </w:t>
      </w:r>
      <w:r w:rsidR="001A05D2">
        <w:rPr>
          <w:sz w:val="28"/>
          <w:szCs w:val="28"/>
        </w:rPr>
        <w:t xml:space="preserve"> за 2019</w:t>
      </w:r>
      <w:r>
        <w:rPr>
          <w:sz w:val="28"/>
          <w:szCs w:val="28"/>
        </w:rPr>
        <w:t xml:space="preserve"> </w:t>
      </w:r>
      <w:r w:rsidRPr="003D3E41">
        <w:rPr>
          <w:sz w:val="28"/>
          <w:szCs w:val="28"/>
        </w:rPr>
        <w:t xml:space="preserve"> год составила </w:t>
      </w:r>
      <w:r>
        <w:rPr>
          <w:sz w:val="28"/>
          <w:szCs w:val="28"/>
        </w:rPr>
        <w:t xml:space="preserve"> </w:t>
      </w:r>
      <w:r w:rsidR="001A05D2">
        <w:rPr>
          <w:b/>
          <w:sz w:val="28"/>
          <w:szCs w:val="28"/>
        </w:rPr>
        <w:t>90 712,6</w:t>
      </w:r>
      <w:r w:rsidR="0081601B">
        <w:rPr>
          <w:b/>
          <w:sz w:val="28"/>
          <w:szCs w:val="2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="001A05D2">
        <w:rPr>
          <w:sz w:val="28"/>
          <w:szCs w:val="28"/>
        </w:rPr>
        <w:t>тыс. руб., что на  6 141,8</w:t>
      </w:r>
      <w:r w:rsidR="008C4AC2">
        <w:rPr>
          <w:sz w:val="28"/>
          <w:szCs w:val="28"/>
        </w:rPr>
        <w:t xml:space="preserve"> тыс. руб. </w:t>
      </w:r>
      <w:r w:rsidR="001A05D2">
        <w:rPr>
          <w:sz w:val="28"/>
          <w:szCs w:val="28"/>
        </w:rPr>
        <w:t>больше поступлений за 2018</w:t>
      </w:r>
      <w:r w:rsidR="00565A42">
        <w:rPr>
          <w:sz w:val="28"/>
          <w:szCs w:val="28"/>
        </w:rPr>
        <w:t xml:space="preserve"> год (</w:t>
      </w:r>
      <w:r w:rsidR="001A05D2">
        <w:rPr>
          <w:bCs/>
          <w:sz w:val="28"/>
          <w:szCs w:val="28"/>
        </w:rPr>
        <w:t>84 570,8</w:t>
      </w:r>
      <w:r w:rsidR="00565A42" w:rsidRPr="00565A42">
        <w:rPr>
          <w:bCs/>
          <w:sz w:val="28"/>
          <w:szCs w:val="28"/>
        </w:rPr>
        <w:t xml:space="preserve"> тыс. руб.)</w:t>
      </w:r>
      <w:r w:rsidRPr="00565A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16E3" w:rsidRPr="002216E3" w:rsidRDefault="002216E3" w:rsidP="00264906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216E3">
        <w:rPr>
          <w:i/>
          <w:sz w:val="28"/>
          <w:szCs w:val="28"/>
        </w:rPr>
        <w:t>Причиной пере</w:t>
      </w:r>
      <w:r w:rsidR="00264906" w:rsidRPr="002216E3">
        <w:rPr>
          <w:i/>
          <w:sz w:val="28"/>
          <w:szCs w:val="28"/>
        </w:rPr>
        <w:t xml:space="preserve">выполнения налога на доходы физических лиц является </w:t>
      </w:r>
      <w:r w:rsidRPr="002216E3">
        <w:rPr>
          <w:i/>
          <w:sz w:val="28"/>
          <w:szCs w:val="28"/>
        </w:rPr>
        <w:t>увеличени</w:t>
      </w:r>
      <w:r w:rsidR="008706E4">
        <w:rPr>
          <w:i/>
          <w:sz w:val="28"/>
          <w:szCs w:val="28"/>
        </w:rPr>
        <w:t>е количества налогоплательщиков</w:t>
      </w:r>
      <w:r w:rsidRPr="002216E3">
        <w:rPr>
          <w:i/>
          <w:sz w:val="28"/>
          <w:szCs w:val="28"/>
        </w:rPr>
        <w:t xml:space="preserve"> в св</w:t>
      </w:r>
      <w:r w:rsidR="008706E4">
        <w:rPr>
          <w:i/>
          <w:sz w:val="28"/>
          <w:szCs w:val="28"/>
        </w:rPr>
        <w:t xml:space="preserve">язи с увеличением рабочих мест и </w:t>
      </w:r>
      <w:r w:rsidRPr="002216E3">
        <w:rPr>
          <w:i/>
          <w:sz w:val="28"/>
          <w:szCs w:val="28"/>
        </w:rPr>
        <w:t>поступление недоимки прошлых лет.</w:t>
      </w:r>
    </w:p>
    <w:p w:rsidR="00264906" w:rsidRDefault="00264906" w:rsidP="00264906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E4CC9">
        <w:rPr>
          <w:b/>
          <w:i/>
          <w:sz w:val="28"/>
          <w:szCs w:val="28"/>
        </w:rPr>
        <w:t>Налоги на совокупный доход</w:t>
      </w:r>
      <w:r w:rsidRPr="00B03F6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031678">
        <w:rPr>
          <w:sz w:val="28"/>
          <w:szCs w:val="28"/>
        </w:rPr>
        <w:t>в  2019</w:t>
      </w:r>
      <w:r w:rsidRPr="00B03F6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оду получены в сумме </w:t>
      </w:r>
      <w:r w:rsidR="00031678" w:rsidRPr="00031678">
        <w:rPr>
          <w:b/>
          <w:sz w:val="28"/>
          <w:szCs w:val="28"/>
        </w:rPr>
        <w:t>4 484,9</w:t>
      </w:r>
      <w:r w:rsidR="008C4AC2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B03F6B">
        <w:rPr>
          <w:bCs/>
          <w:sz w:val="28"/>
          <w:szCs w:val="28"/>
        </w:rPr>
        <w:t>тыс.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руб., </w:t>
      </w:r>
      <w:r w:rsidR="00DD1B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или на </w:t>
      </w:r>
      <w:r w:rsidR="00031678">
        <w:rPr>
          <w:bCs/>
          <w:sz w:val="28"/>
          <w:szCs w:val="28"/>
        </w:rPr>
        <w:t>807,1</w:t>
      </w:r>
      <w:r w:rsidR="00D031B5">
        <w:rPr>
          <w:bCs/>
          <w:sz w:val="28"/>
          <w:szCs w:val="28"/>
        </w:rPr>
        <w:t xml:space="preserve"> </w:t>
      </w:r>
      <w:r w:rsidR="008C4AC2" w:rsidRPr="00D61A6D">
        <w:rPr>
          <w:bCs/>
          <w:sz w:val="28"/>
          <w:szCs w:val="28"/>
        </w:rPr>
        <w:t>тыс. руб.</w:t>
      </w:r>
      <w:r w:rsidR="00D031B5">
        <w:rPr>
          <w:bCs/>
          <w:sz w:val="28"/>
          <w:szCs w:val="28"/>
        </w:rPr>
        <w:t xml:space="preserve"> выше </w:t>
      </w:r>
      <w:r>
        <w:rPr>
          <w:bCs/>
          <w:sz w:val="28"/>
          <w:szCs w:val="28"/>
        </w:rPr>
        <w:t xml:space="preserve"> уровня</w:t>
      </w:r>
      <w:r w:rsidR="00D031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8C4AC2">
        <w:rPr>
          <w:bCs/>
          <w:sz w:val="28"/>
          <w:szCs w:val="28"/>
        </w:rPr>
        <w:t xml:space="preserve">поступлений </w:t>
      </w:r>
      <w:r w:rsidR="00D031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предыдущего года, в том числе:</w:t>
      </w:r>
    </w:p>
    <w:p w:rsidR="00264906" w:rsidRPr="00B03F6B" w:rsidRDefault="00264906" w:rsidP="00247BB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E4CC9">
        <w:rPr>
          <w:bCs/>
          <w:i/>
          <w:sz w:val="28"/>
          <w:szCs w:val="28"/>
        </w:rPr>
        <w:t xml:space="preserve">единый </w:t>
      </w:r>
      <w:r w:rsidRPr="00EE4CC9">
        <w:rPr>
          <w:i/>
          <w:sz w:val="28"/>
          <w:szCs w:val="28"/>
        </w:rPr>
        <w:t xml:space="preserve">налог на вмененный доход для отдельных видов деятельности </w:t>
      </w:r>
      <w:r>
        <w:rPr>
          <w:sz w:val="28"/>
          <w:szCs w:val="28"/>
        </w:rPr>
        <w:t xml:space="preserve">– </w:t>
      </w:r>
      <w:r w:rsidR="008D5EAD">
        <w:rPr>
          <w:sz w:val="28"/>
          <w:szCs w:val="28"/>
        </w:rPr>
        <w:t xml:space="preserve">2 412,9 </w:t>
      </w:r>
      <w:r w:rsidR="00D031B5" w:rsidRPr="00D031B5">
        <w:rPr>
          <w:b/>
          <w:sz w:val="28"/>
          <w:szCs w:val="28"/>
        </w:rPr>
        <w:t>2 776,9</w:t>
      </w:r>
      <w:r w:rsidR="007941C1">
        <w:rPr>
          <w:sz w:val="28"/>
          <w:szCs w:val="28"/>
        </w:rPr>
        <w:t xml:space="preserve"> тыс. руб., или на </w:t>
      </w:r>
      <w:r>
        <w:rPr>
          <w:sz w:val="28"/>
          <w:szCs w:val="28"/>
        </w:rPr>
        <w:t xml:space="preserve"> </w:t>
      </w:r>
      <w:r w:rsidR="008D5EAD">
        <w:rPr>
          <w:sz w:val="28"/>
          <w:szCs w:val="28"/>
        </w:rPr>
        <w:t xml:space="preserve">364,0 </w:t>
      </w:r>
      <w:r>
        <w:rPr>
          <w:sz w:val="28"/>
          <w:szCs w:val="28"/>
        </w:rPr>
        <w:t>тыс. руб.</w:t>
      </w:r>
      <w:r w:rsidR="008D5EAD">
        <w:rPr>
          <w:sz w:val="28"/>
          <w:szCs w:val="28"/>
        </w:rPr>
        <w:t xml:space="preserve"> меньше поступлений 2019 </w:t>
      </w:r>
      <w:r w:rsidR="007941C1">
        <w:rPr>
          <w:sz w:val="28"/>
          <w:szCs w:val="28"/>
        </w:rPr>
        <w:t xml:space="preserve"> года</w:t>
      </w:r>
      <w:r w:rsidR="00247BBE">
        <w:rPr>
          <w:sz w:val="28"/>
          <w:szCs w:val="28"/>
        </w:rPr>
        <w:t xml:space="preserve">, что обусловлено </w:t>
      </w:r>
      <w:r w:rsidR="00247BBE">
        <w:rPr>
          <w:bCs/>
          <w:sz w:val="28"/>
          <w:szCs w:val="28"/>
        </w:rPr>
        <w:t xml:space="preserve">уменьшением </w:t>
      </w:r>
      <w:r>
        <w:rPr>
          <w:bCs/>
          <w:sz w:val="28"/>
          <w:szCs w:val="28"/>
        </w:rPr>
        <w:t xml:space="preserve"> количества налогоплательщиков, применяющих</w:t>
      </w:r>
      <w:r w:rsidR="00D61A6D">
        <w:rPr>
          <w:bCs/>
          <w:sz w:val="28"/>
          <w:szCs w:val="28"/>
        </w:rPr>
        <w:t xml:space="preserve"> данную систему налогообложения;</w:t>
      </w:r>
    </w:p>
    <w:p w:rsidR="00264906" w:rsidRDefault="00264906" w:rsidP="00395641">
      <w:pPr>
        <w:pStyle w:val="a4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- е</w:t>
      </w:r>
      <w:r w:rsidRPr="003D3E41">
        <w:rPr>
          <w:i/>
          <w:iCs/>
          <w:sz w:val="28"/>
          <w:szCs w:val="28"/>
        </w:rPr>
        <w:t xml:space="preserve">диный сельскохозяйственный налог </w:t>
      </w:r>
      <w:r w:rsidR="00D031B5">
        <w:rPr>
          <w:sz w:val="28"/>
          <w:szCs w:val="28"/>
        </w:rPr>
        <w:t xml:space="preserve"> исполнен в сумме </w:t>
      </w:r>
      <w:r w:rsidR="0058033B">
        <w:rPr>
          <w:sz w:val="28"/>
          <w:szCs w:val="28"/>
        </w:rPr>
        <w:t>1 925,5</w:t>
      </w:r>
      <w:r w:rsidR="00D031B5" w:rsidRPr="00D031B5">
        <w:rPr>
          <w:b/>
          <w:sz w:val="28"/>
          <w:szCs w:val="28"/>
        </w:rPr>
        <w:t>714,4</w:t>
      </w:r>
      <w:r w:rsidR="00D031B5">
        <w:rPr>
          <w:sz w:val="28"/>
          <w:szCs w:val="28"/>
        </w:rPr>
        <w:t xml:space="preserve"> </w:t>
      </w:r>
      <w:r w:rsidRPr="003D3E4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 или</w:t>
      </w:r>
      <w:r w:rsidR="0058033B">
        <w:rPr>
          <w:sz w:val="28"/>
          <w:szCs w:val="28"/>
        </w:rPr>
        <w:t xml:space="preserve"> на 1 211,1</w:t>
      </w:r>
      <w:r w:rsidR="00D031B5">
        <w:rPr>
          <w:sz w:val="28"/>
          <w:szCs w:val="28"/>
        </w:rPr>
        <w:t xml:space="preserve"> тыс. руб. боль</w:t>
      </w:r>
      <w:r w:rsidR="00DD1BA7">
        <w:rPr>
          <w:sz w:val="28"/>
          <w:szCs w:val="28"/>
        </w:rPr>
        <w:t xml:space="preserve">ше </w:t>
      </w:r>
      <w:r w:rsidR="0058033B">
        <w:rPr>
          <w:sz w:val="28"/>
          <w:szCs w:val="28"/>
        </w:rPr>
        <w:t xml:space="preserve"> доходов 2018</w:t>
      </w:r>
      <w:r w:rsidR="00B35D48">
        <w:rPr>
          <w:sz w:val="28"/>
          <w:szCs w:val="28"/>
        </w:rPr>
        <w:t xml:space="preserve"> </w:t>
      </w:r>
      <w:r w:rsidR="00D031B5">
        <w:rPr>
          <w:sz w:val="28"/>
          <w:szCs w:val="28"/>
        </w:rPr>
        <w:t>года. П</w:t>
      </w:r>
      <w:r w:rsidR="0058033B">
        <w:rPr>
          <w:sz w:val="28"/>
          <w:szCs w:val="28"/>
        </w:rPr>
        <w:t>о отношению к уровню 2018</w:t>
      </w:r>
      <w:r>
        <w:rPr>
          <w:sz w:val="28"/>
          <w:szCs w:val="28"/>
        </w:rPr>
        <w:t xml:space="preserve"> года</w:t>
      </w:r>
      <w:r w:rsidR="00A26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произошло </w:t>
      </w:r>
      <w:r w:rsidR="00A26439">
        <w:rPr>
          <w:sz w:val="28"/>
          <w:szCs w:val="28"/>
        </w:rPr>
        <w:t xml:space="preserve"> </w:t>
      </w:r>
      <w:r w:rsidR="00D031B5">
        <w:rPr>
          <w:sz w:val="28"/>
          <w:szCs w:val="28"/>
        </w:rPr>
        <w:t>увелич</w:t>
      </w:r>
      <w:r w:rsidR="00DD1BA7">
        <w:rPr>
          <w:sz w:val="28"/>
          <w:szCs w:val="28"/>
        </w:rPr>
        <w:t>е</w:t>
      </w:r>
      <w:r w:rsidR="00B35D48">
        <w:rPr>
          <w:sz w:val="28"/>
          <w:szCs w:val="28"/>
        </w:rPr>
        <w:t>ние</w:t>
      </w:r>
      <w:r w:rsidR="00A26439">
        <w:rPr>
          <w:sz w:val="28"/>
          <w:szCs w:val="28"/>
        </w:rPr>
        <w:t xml:space="preserve"> </w:t>
      </w:r>
      <w:r w:rsidR="00B35D4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D1BA7">
        <w:rPr>
          <w:sz w:val="28"/>
          <w:szCs w:val="28"/>
        </w:rPr>
        <w:t>ступлений</w:t>
      </w:r>
      <w:r w:rsidR="00A26439">
        <w:rPr>
          <w:sz w:val="28"/>
          <w:szCs w:val="28"/>
        </w:rPr>
        <w:t xml:space="preserve"> </w:t>
      </w:r>
      <w:r w:rsidR="00DD1BA7">
        <w:rPr>
          <w:sz w:val="28"/>
          <w:szCs w:val="28"/>
        </w:rPr>
        <w:t xml:space="preserve"> данного </w:t>
      </w:r>
      <w:r w:rsidR="00A26439">
        <w:rPr>
          <w:sz w:val="28"/>
          <w:szCs w:val="28"/>
        </w:rPr>
        <w:t xml:space="preserve"> </w:t>
      </w:r>
      <w:r w:rsidR="0058033B">
        <w:rPr>
          <w:sz w:val="28"/>
          <w:szCs w:val="28"/>
        </w:rPr>
        <w:t>налога в 2,7</w:t>
      </w:r>
      <w:r w:rsidR="00D031B5">
        <w:rPr>
          <w:sz w:val="28"/>
          <w:szCs w:val="28"/>
        </w:rPr>
        <w:t xml:space="preserve"> раз</w:t>
      </w:r>
      <w:r w:rsidR="0058033B">
        <w:rPr>
          <w:sz w:val="28"/>
          <w:szCs w:val="28"/>
        </w:rPr>
        <w:t>а</w:t>
      </w:r>
      <w:r w:rsidR="00A26439">
        <w:rPr>
          <w:sz w:val="28"/>
          <w:szCs w:val="28"/>
        </w:rPr>
        <w:t xml:space="preserve">, что </w:t>
      </w:r>
      <w:r w:rsidR="00395641">
        <w:rPr>
          <w:sz w:val="28"/>
          <w:szCs w:val="28"/>
        </w:rPr>
        <w:t xml:space="preserve">обусловлено </w:t>
      </w:r>
      <w:r w:rsidR="00D031B5">
        <w:rPr>
          <w:sz w:val="28"/>
          <w:szCs w:val="28"/>
        </w:rPr>
        <w:t>увеличе</w:t>
      </w:r>
      <w:r w:rsidR="00DD1BA7">
        <w:rPr>
          <w:sz w:val="28"/>
          <w:szCs w:val="28"/>
        </w:rPr>
        <w:t>нием фактически полученных доходов налогоплательщиками, применяющих данную систему налогообложения</w:t>
      </w:r>
      <w:r w:rsidR="00A26439">
        <w:rPr>
          <w:sz w:val="28"/>
          <w:szCs w:val="28"/>
        </w:rPr>
        <w:t>;</w:t>
      </w:r>
    </w:p>
    <w:p w:rsidR="00264906" w:rsidRPr="00755043" w:rsidRDefault="00264906" w:rsidP="00264906">
      <w:pPr>
        <w:pStyle w:val="a4"/>
        <w:ind w:firstLine="709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- </w:t>
      </w:r>
      <w:proofErr w:type="gramStart"/>
      <w:r w:rsidRPr="00755043">
        <w:rPr>
          <w:i/>
          <w:sz w:val="28"/>
          <w:szCs w:val="28"/>
        </w:rPr>
        <w:t>налог, взимаемый в связи с применением патентной системы налогообложения</w:t>
      </w:r>
      <w:r w:rsidR="00515114">
        <w:rPr>
          <w:i/>
          <w:sz w:val="28"/>
          <w:szCs w:val="28"/>
        </w:rPr>
        <w:t xml:space="preserve"> </w:t>
      </w:r>
      <w:r w:rsidR="00515114" w:rsidRPr="00ED1DD4">
        <w:rPr>
          <w:sz w:val="28"/>
          <w:szCs w:val="28"/>
        </w:rPr>
        <w:t>исполнен</w:t>
      </w:r>
      <w:proofErr w:type="gramEnd"/>
      <w:r w:rsidR="00515114" w:rsidRPr="00ED1DD4">
        <w:rPr>
          <w:sz w:val="28"/>
          <w:szCs w:val="28"/>
        </w:rPr>
        <w:t xml:space="preserve"> в сумме</w:t>
      </w:r>
      <w:r>
        <w:rPr>
          <w:i/>
          <w:sz w:val="28"/>
          <w:szCs w:val="28"/>
        </w:rPr>
        <w:t xml:space="preserve"> </w:t>
      </w:r>
      <w:r w:rsidR="001468B0" w:rsidRPr="003F683F">
        <w:rPr>
          <w:b/>
          <w:sz w:val="28"/>
          <w:szCs w:val="28"/>
        </w:rPr>
        <w:t>146,6</w:t>
      </w:r>
      <w:r w:rsidRPr="00755043">
        <w:rPr>
          <w:sz w:val="28"/>
          <w:szCs w:val="28"/>
        </w:rPr>
        <w:t xml:space="preserve"> тыс. руб.</w:t>
      </w:r>
      <w:r w:rsidR="001468B0">
        <w:rPr>
          <w:sz w:val="28"/>
          <w:szCs w:val="28"/>
        </w:rPr>
        <w:t>, что на 39,9 тыс. руб. мень</w:t>
      </w:r>
      <w:r w:rsidR="00A26439">
        <w:rPr>
          <w:sz w:val="28"/>
          <w:szCs w:val="28"/>
        </w:rPr>
        <w:t>ше</w:t>
      </w:r>
      <w:r w:rsidR="001468B0">
        <w:rPr>
          <w:sz w:val="28"/>
          <w:szCs w:val="28"/>
        </w:rPr>
        <w:t xml:space="preserve"> поступлений</w:t>
      </w:r>
      <w:r w:rsidR="00515114">
        <w:rPr>
          <w:sz w:val="28"/>
          <w:szCs w:val="28"/>
        </w:rPr>
        <w:t xml:space="preserve"> предыдущего года </w:t>
      </w:r>
      <w:r w:rsidR="00316EE1">
        <w:rPr>
          <w:sz w:val="28"/>
          <w:szCs w:val="28"/>
        </w:rPr>
        <w:t xml:space="preserve">в связи с </w:t>
      </w:r>
      <w:r w:rsidR="001468B0">
        <w:rPr>
          <w:sz w:val="28"/>
          <w:szCs w:val="28"/>
        </w:rPr>
        <w:t>уменьш</w:t>
      </w:r>
      <w:r w:rsidR="00A60AEA"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="00316EE1">
        <w:rPr>
          <w:sz w:val="28"/>
          <w:szCs w:val="28"/>
        </w:rPr>
        <w:t>м</w:t>
      </w:r>
      <w:r>
        <w:rPr>
          <w:sz w:val="28"/>
          <w:szCs w:val="28"/>
        </w:rPr>
        <w:t xml:space="preserve"> количества налогоплательщиков, применяющих патентную систему налогообложения.</w:t>
      </w:r>
    </w:p>
    <w:p w:rsidR="00316EE1" w:rsidRDefault="00264906" w:rsidP="00316EE1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D3E41">
        <w:rPr>
          <w:sz w:val="28"/>
          <w:szCs w:val="28"/>
        </w:rPr>
        <w:t xml:space="preserve">Поступления за счёт уплаты </w:t>
      </w:r>
      <w:r w:rsidRPr="000B3296">
        <w:rPr>
          <w:b/>
          <w:iCs/>
          <w:sz w:val="28"/>
          <w:szCs w:val="28"/>
        </w:rPr>
        <w:t>государственной пошлины</w:t>
      </w:r>
      <w:r>
        <w:rPr>
          <w:sz w:val="28"/>
          <w:szCs w:val="28"/>
        </w:rPr>
        <w:t xml:space="preserve"> фактически составили </w:t>
      </w:r>
      <w:r w:rsidR="002D7D59">
        <w:rPr>
          <w:b/>
          <w:sz w:val="28"/>
          <w:szCs w:val="28"/>
        </w:rPr>
        <w:t xml:space="preserve">5 699,6 </w:t>
      </w:r>
      <w:r w:rsidR="003F68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</w:t>
      </w:r>
      <w:r w:rsidR="00374A92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="00316EE1">
        <w:rPr>
          <w:bCs/>
          <w:sz w:val="28"/>
          <w:szCs w:val="28"/>
        </w:rPr>
        <w:t xml:space="preserve">или </w:t>
      </w:r>
      <w:r w:rsidR="00374A92">
        <w:rPr>
          <w:bCs/>
          <w:sz w:val="28"/>
          <w:szCs w:val="28"/>
        </w:rPr>
        <w:t xml:space="preserve"> </w:t>
      </w:r>
      <w:r w:rsidR="00316EE1">
        <w:rPr>
          <w:bCs/>
          <w:sz w:val="28"/>
          <w:szCs w:val="28"/>
        </w:rPr>
        <w:t>на</w:t>
      </w:r>
      <w:r w:rsidR="00316EE1">
        <w:t xml:space="preserve"> </w:t>
      </w:r>
      <w:r w:rsidR="003F683F">
        <w:rPr>
          <w:sz w:val="28"/>
          <w:szCs w:val="28"/>
        </w:rPr>
        <w:t>130,6</w:t>
      </w:r>
      <w:r w:rsidR="00316EE1" w:rsidRPr="00316EE1">
        <w:rPr>
          <w:bCs/>
          <w:sz w:val="28"/>
          <w:szCs w:val="28"/>
        </w:rPr>
        <w:t xml:space="preserve"> тыс. руб.</w:t>
      </w:r>
      <w:r w:rsidR="00316EE1">
        <w:rPr>
          <w:bCs/>
          <w:sz w:val="28"/>
          <w:szCs w:val="28"/>
        </w:rPr>
        <w:t xml:space="preserve"> выше уровня поступлений предыдущего года, в том числе:</w:t>
      </w:r>
    </w:p>
    <w:p w:rsidR="00316EE1" w:rsidRDefault="00316EE1" w:rsidP="00316EE1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D1DD4">
        <w:rPr>
          <w:bCs/>
          <w:i/>
          <w:sz w:val="28"/>
          <w:szCs w:val="28"/>
        </w:rPr>
        <w:t>госпошлина по делам</w:t>
      </w:r>
      <w:r w:rsidR="00547ACB">
        <w:rPr>
          <w:bCs/>
          <w:i/>
          <w:sz w:val="28"/>
          <w:szCs w:val="28"/>
        </w:rPr>
        <w:t xml:space="preserve"> судов общей юрисдикции,</w:t>
      </w:r>
      <w:r w:rsidRPr="00ED1DD4">
        <w:rPr>
          <w:bCs/>
          <w:i/>
          <w:sz w:val="28"/>
          <w:szCs w:val="28"/>
        </w:rPr>
        <w:t xml:space="preserve"> мировых судей</w:t>
      </w:r>
      <w:r w:rsidR="00912AD0">
        <w:rPr>
          <w:bCs/>
          <w:sz w:val="28"/>
          <w:szCs w:val="28"/>
        </w:rPr>
        <w:t xml:space="preserve"> исполнена в сумме </w:t>
      </w:r>
      <w:r w:rsidR="002D7D59" w:rsidRPr="002D7D59">
        <w:rPr>
          <w:b/>
          <w:bCs/>
          <w:sz w:val="28"/>
          <w:szCs w:val="28"/>
        </w:rPr>
        <w:t>992,8</w:t>
      </w:r>
      <w:r w:rsidR="002D7D59">
        <w:rPr>
          <w:b/>
          <w:bCs/>
          <w:color w:val="FF0000"/>
          <w:sz w:val="28"/>
          <w:szCs w:val="28"/>
        </w:rPr>
        <w:t xml:space="preserve"> </w:t>
      </w:r>
      <w:r w:rsidR="00276580">
        <w:rPr>
          <w:bCs/>
          <w:sz w:val="28"/>
          <w:szCs w:val="28"/>
        </w:rPr>
        <w:t xml:space="preserve">тыс. руб., что на </w:t>
      </w:r>
      <w:r w:rsidR="002D7D59" w:rsidRPr="002D7D59">
        <w:rPr>
          <w:bCs/>
          <w:sz w:val="28"/>
          <w:szCs w:val="28"/>
        </w:rPr>
        <w:t>98,7</w:t>
      </w:r>
      <w:r w:rsidR="004976C0">
        <w:rPr>
          <w:bCs/>
          <w:sz w:val="28"/>
          <w:szCs w:val="28"/>
        </w:rPr>
        <w:t xml:space="preserve"> т</w:t>
      </w:r>
      <w:r w:rsidR="002D7D59">
        <w:rPr>
          <w:bCs/>
          <w:sz w:val="28"/>
          <w:szCs w:val="28"/>
        </w:rPr>
        <w:t>ыс. руб. мень</w:t>
      </w:r>
      <w:r w:rsidR="00F65346">
        <w:rPr>
          <w:bCs/>
          <w:sz w:val="28"/>
          <w:szCs w:val="28"/>
        </w:rPr>
        <w:t>ше поступлений 2018</w:t>
      </w:r>
      <w:r>
        <w:rPr>
          <w:bCs/>
          <w:sz w:val="28"/>
          <w:szCs w:val="28"/>
        </w:rPr>
        <w:t xml:space="preserve"> года</w:t>
      </w:r>
      <w:r w:rsidR="00260CBC">
        <w:rPr>
          <w:bCs/>
          <w:sz w:val="28"/>
          <w:szCs w:val="28"/>
        </w:rPr>
        <w:t xml:space="preserve"> в связи с </w:t>
      </w:r>
      <w:r w:rsidR="002D7D59">
        <w:rPr>
          <w:bCs/>
          <w:sz w:val="28"/>
          <w:szCs w:val="28"/>
        </w:rPr>
        <w:t>уменьше</w:t>
      </w:r>
      <w:r w:rsidR="00ED1DD4">
        <w:rPr>
          <w:bCs/>
          <w:sz w:val="28"/>
          <w:szCs w:val="28"/>
        </w:rPr>
        <w:t>нием количества рассматриваемых дел мировыми судьями в отчетном году;</w:t>
      </w:r>
    </w:p>
    <w:p w:rsidR="00ED1DD4" w:rsidRPr="00ED1DD4" w:rsidRDefault="00ED1DD4" w:rsidP="00316EE1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 w:rsidRPr="00ED1DD4">
        <w:rPr>
          <w:bCs/>
          <w:i/>
          <w:sz w:val="28"/>
          <w:szCs w:val="28"/>
        </w:rPr>
        <w:t>госпошлина</w:t>
      </w:r>
      <w:r>
        <w:rPr>
          <w:bCs/>
          <w:i/>
          <w:sz w:val="28"/>
          <w:szCs w:val="28"/>
        </w:rPr>
        <w:t>,</w:t>
      </w:r>
      <w:r w:rsidR="004976C0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взимаемая</w:t>
      </w:r>
      <w:r w:rsidR="00F65346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МФЦ </w:t>
      </w:r>
      <w:r w:rsidR="00F65346">
        <w:rPr>
          <w:bCs/>
          <w:i/>
          <w:sz w:val="28"/>
          <w:szCs w:val="28"/>
        </w:rPr>
        <w:t xml:space="preserve"> </w:t>
      </w:r>
      <w:r w:rsidR="00374A92">
        <w:rPr>
          <w:bCs/>
          <w:sz w:val="28"/>
          <w:szCs w:val="28"/>
        </w:rPr>
        <w:t>исполнена</w:t>
      </w:r>
      <w:proofErr w:type="gramEnd"/>
      <w:r w:rsidR="00374A92">
        <w:rPr>
          <w:bCs/>
          <w:sz w:val="28"/>
          <w:szCs w:val="28"/>
        </w:rPr>
        <w:t xml:space="preserve"> в сумме </w:t>
      </w:r>
      <w:r w:rsidR="002D7D59" w:rsidRPr="002D7D59">
        <w:rPr>
          <w:b/>
          <w:bCs/>
          <w:sz w:val="28"/>
          <w:szCs w:val="28"/>
        </w:rPr>
        <w:t>4 706,8</w:t>
      </w:r>
      <w:r w:rsidR="002D7D59">
        <w:rPr>
          <w:b/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тыс. </w:t>
      </w:r>
      <w:r w:rsidR="00D61A6D">
        <w:rPr>
          <w:bCs/>
          <w:sz w:val="28"/>
          <w:szCs w:val="28"/>
        </w:rPr>
        <w:t>руб.</w:t>
      </w:r>
      <w:r w:rsidR="00276580">
        <w:rPr>
          <w:bCs/>
          <w:sz w:val="28"/>
          <w:szCs w:val="28"/>
        </w:rPr>
        <w:t xml:space="preserve">, что на </w:t>
      </w:r>
      <w:r w:rsidR="002D7D59" w:rsidRPr="002D7D59">
        <w:rPr>
          <w:bCs/>
          <w:sz w:val="28"/>
          <w:szCs w:val="28"/>
        </w:rPr>
        <w:t>229,3</w:t>
      </w:r>
      <w:r w:rsidR="00374A92">
        <w:rPr>
          <w:bCs/>
          <w:sz w:val="28"/>
          <w:szCs w:val="28"/>
        </w:rPr>
        <w:t xml:space="preserve"> тыс. руб. больше показателя предыдущего года.</w:t>
      </w:r>
      <w:r w:rsidR="00D61A6D">
        <w:rPr>
          <w:bCs/>
          <w:sz w:val="28"/>
          <w:szCs w:val="28"/>
        </w:rPr>
        <w:t xml:space="preserve"> </w:t>
      </w:r>
      <w:r w:rsidR="00374A92" w:rsidRPr="00374A92">
        <w:rPr>
          <w:bCs/>
          <w:i/>
          <w:sz w:val="28"/>
          <w:szCs w:val="28"/>
        </w:rPr>
        <w:t xml:space="preserve">Причина </w:t>
      </w:r>
      <w:r w:rsidR="00374A92" w:rsidRPr="00374A92">
        <w:rPr>
          <w:bCs/>
          <w:i/>
          <w:sz w:val="28"/>
          <w:szCs w:val="28"/>
        </w:rPr>
        <w:lastRenderedPageBreak/>
        <w:t>перевыполнения – увеличение обращений в МФЦ за государственной регистрацией прав, ограничений (обременений) прав на недвижимое имущество и сделок с ним и расширение перечня услуг данного учреждения.</w:t>
      </w:r>
    </w:p>
    <w:p w:rsidR="00557009" w:rsidRPr="001D4227" w:rsidRDefault="00557009" w:rsidP="00264906">
      <w:pPr>
        <w:ind w:right="-81" w:firstLine="708"/>
        <w:rPr>
          <w:rFonts w:ascii="Times New Roman" w:hAnsi="Times New Roman"/>
          <w:b/>
          <w:sz w:val="28"/>
          <w:szCs w:val="28"/>
        </w:rPr>
      </w:pPr>
      <w:r w:rsidRPr="001D4227">
        <w:rPr>
          <w:rFonts w:ascii="Times New Roman" w:hAnsi="Times New Roman"/>
          <w:b/>
          <w:sz w:val="28"/>
          <w:szCs w:val="28"/>
        </w:rPr>
        <w:t>8. Недоимка</w:t>
      </w:r>
    </w:p>
    <w:p w:rsidR="00557009" w:rsidRPr="001D4227" w:rsidRDefault="00264906" w:rsidP="00264906">
      <w:pPr>
        <w:ind w:right="-81" w:firstLine="708"/>
        <w:rPr>
          <w:rFonts w:ascii="Times New Roman" w:hAnsi="Times New Roman"/>
          <w:sz w:val="28"/>
          <w:szCs w:val="28"/>
        </w:rPr>
      </w:pPr>
      <w:r w:rsidRPr="001D4227">
        <w:rPr>
          <w:rFonts w:ascii="Times New Roman" w:hAnsi="Times New Roman"/>
          <w:sz w:val="28"/>
          <w:szCs w:val="28"/>
        </w:rPr>
        <w:t>По сведениям о начисленных суммах и размерах задолженности по видам налоговых доходов, поступающих в местный  бюджет, представленным  МНИ ФНС № 10 по Нижегородской области,  недоимка по налог</w:t>
      </w:r>
      <w:r w:rsidR="00557009" w:rsidRPr="001D4227">
        <w:rPr>
          <w:rFonts w:ascii="Times New Roman" w:hAnsi="Times New Roman"/>
          <w:sz w:val="28"/>
          <w:szCs w:val="28"/>
        </w:rPr>
        <w:t>овым платежам в районный</w:t>
      </w:r>
      <w:r w:rsidR="00F65346">
        <w:rPr>
          <w:rFonts w:ascii="Times New Roman" w:hAnsi="Times New Roman"/>
          <w:sz w:val="28"/>
          <w:szCs w:val="28"/>
        </w:rPr>
        <w:t xml:space="preserve"> бюджет составляет на 01.01.2020</w:t>
      </w:r>
      <w:r w:rsidRPr="001D4227">
        <w:rPr>
          <w:rFonts w:ascii="Times New Roman" w:hAnsi="Times New Roman"/>
          <w:sz w:val="28"/>
          <w:szCs w:val="28"/>
        </w:rPr>
        <w:t xml:space="preserve"> года</w:t>
      </w:r>
      <w:r w:rsidR="005D4DA6">
        <w:rPr>
          <w:rFonts w:ascii="Times New Roman" w:hAnsi="Times New Roman"/>
          <w:sz w:val="28"/>
          <w:szCs w:val="28"/>
        </w:rPr>
        <w:t xml:space="preserve"> </w:t>
      </w:r>
      <w:r w:rsidRPr="001D4227">
        <w:rPr>
          <w:rFonts w:ascii="Times New Roman" w:hAnsi="Times New Roman"/>
          <w:sz w:val="28"/>
          <w:szCs w:val="28"/>
        </w:rPr>
        <w:t xml:space="preserve"> </w:t>
      </w:r>
      <w:r w:rsidR="005D4DA6" w:rsidRPr="005D4DA6">
        <w:rPr>
          <w:rFonts w:ascii="Times New Roman" w:hAnsi="Times New Roman"/>
          <w:b/>
          <w:sz w:val="28"/>
          <w:szCs w:val="28"/>
        </w:rPr>
        <w:t>563</w:t>
      </w:r>
      <w:r w:rsidR="00895DF3">
        <w:rPr>
          <w:rFonts w:ascii="Times New Roman" w:hAnsi="Times New Roman"/>
          <w:b/>
          <w:sz w:val="28"/>
          <w:szCs w:val="28"/>
        </w:rPr>
        <w:t>,0</w:t>
      </w:r>
      <w:r w:rsidR="005D4DA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D4227">
        <w:rPr>
          <w:rFonts w:ascii="Times New Roman" w:hAnsi="Times New Roman"/>
          <w:sz w:val="28"/>
          <w:szCs w:val="28"/>
        </w:rPr>
        <w:t xml:space="preserve"> тыс. руб.</w:t>
      </w:r>
    </w:p>
    <w:p w:rsidR="00264906" w:rsidRPr="00895DF3" w:rsidRDefault="00416121" w:rsidP="00264906">
      <w:pPr>
        <w:ind w:right="-81" w:firstLine="708"/>
        <w:rPr>
          <w:rFonts w:ascii="Times New Roman" w:hAnsi="Times New Roman"/>
          <w:sz w:val="28"/>
          <w:szCs w:val="28"/>
        </w:rPr>
      </w:pPr>
      <w:r w:rsidRPr="00895D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5DF3">
        <w:rPr>
          <w:rFonts w:ascii="Times New Roman" w:hAnsi="Times New Roman"/>
          <w:sz w:val="28"/>
          <w:szCs w:val="28"/>
        </w:rPr>
        <w:t xml:space="preserve">По сравнению с недоимкой на начало </w:t>
      </w:r>
      <w:r w:rsidR="00264906" w:rsidRPr="00895DF3">
        <w:rPr>
          <w:rFonts w:ascii="Times New Roman" w:hAnsi="Times New Roman"/>
          <w:sz w:val="28"/>
          <w:szCs w:val="28"/>
        </w:rPr>
        <w:t>отчетного г</w:t>
      </w:r>
      <w:r w:rsidR="00557009" w:rsidRPr="00895DF3">
        <w:rPr>
          <w:rFonts w:ascii="Times New Roman" w:hAnsi="Times New Roman"/>
          <w:sz w:val="28"/>
          <w:szCs w:val="28"/>
        </w:rPr>
        <w:t>ода сумма задолжен</w:t>
      </w:r>
      <w:r w:rsidR="001D4227" w:rsidRPr="00895DF3">
        <w:rPr>
          <w:rFonts w:ascii="Times New Roman" w:hAnsi="Times New Roman"/>
          <w:sz w:val="28"/>
          <w:szCs w:val="28"/>
        </w:rPr>
        <w:t>н</w:t>
      </w:r>
      <w:r w:rsidR="00A8402E" w:rsidRPr="00895DF3">
        <w:rPr>
          <w:rFonts w:ascii="Times New Roman" w:hAnsi="Times New Roman"/>
          <w:sz w:val="28"/>
          <w:szCs w:val="28"/>
        </w:rPr>
        <w:t>ости по районному бюджету уменьш</w:t>
      </w:r>
      <w:r w:rsidR="001D4227" w:rsidRPr="00895DF3">
        <w:rPr>
          <w:rFonts w:ascii="Times New Roman" w:hAnsi="Times New Roman"/>
          <w:sz w:val="28"/>
          <w:szCs w:val="28"/>
        </w:rPr>
        <w:t>и</w:t>
      </w:r>
      <w:r w:rsidR="00557009" w:rsidRPr="00895DF3">
        <w:rPr>
          <w:rFonts w:ascii="Times New Roman" w:hAnsi="Times New Roman"/>
          <w:sz w:val="28"/>
          <w:szCs w:val="28"/>
        </w:rPr>
        <w:t xml:space="preserve">лась </w:t>
      </w:r>
      <w:r w:rsidR="005D4DA6" w:rsidRPr="00895DF3">
        <w:rPr>
          <w:rFonts w:ascii="Times New Roman" w:hAnsi="Times New Roman"/>
          <w:sz w:val="28"/>
          <w:szCs w:val="28"/>
        </w:rPr>
        <w:t>на 20,1</w:t>
      </w:r>
      <w:r w:rsidR="001D4227" w:rsidRPr="00895DF3">
        <w:rPr>
          <w:rFonts w:ascii="Times New Roman" w:hAnsi="Times New Roman"/>
          <w:sz w:val="28"/>
          <w:szCs w:val="28"/>
        </w:rPr>
        <w:t xml:space="preserve"> %</w:t>
      </w:r>
      <w:r w:rsidR="00557009" w:rsidRPr="00895DF3">
        <w:rPr>
          <w:rFonts w:ascii="Times New Roman" w:hAnsi="Times New Roman"/>
          <w:sz w:val="28"/>
          <w:szCs w:val="28"/>
        </w:rPr>
        <w:t>.</w:t>
      </w:r>
      <w:r w:rsidR="00963984" w:rsidRPr="00895DF3">
        <w:rPr>
          <w:rFonts w:ascii="Times New Roman" w:hAnsi="Times New Roman"/>
          <w:sz w:val="28"/>
          <w:szCs w:val="28"/>
        </w:rPr>
        <w:t xml:space="preserve"> </w:t>
      </w:r>
      <w:r w:rsidR="00264906" w:rsidRPr="00895DF3">
        <w:rPr>
          <w:rFonts w:ascii="Times New Roman" w:hAnsi="Times New Roman"/>
          <w:sz w:val="28"/>
          <w:szCs w:val="28"/>
        </w:rPr>
        <w:t xml:space="preserve">В том числе сумма недоимки </w:t>
      </w:r>
      <w:r w:rsidR="00963984" w:rsidRPr="00895DF3">
        <w:rPr>
          <w:rFonts w:ascii="Times New Roman" w:hAnsi="Times New Roman"/>
          <w:sz w:val="28"/>
          <w:szCs w:val="28"/>
        </w:rPr>
        <w:t xml:space="preserve"> </w:t>
      </w:r>
      <w:r w:rsidR="00264906" w:rsidRPr="00895DF3">
        <w:rPr>
          <w:rFonts w:ascii="Times New Roman" w:hAnsi="Times New Roman"/>
          <w:sz w:val="28"/>
          <w:szCs w:val="28"/>
        </w:rPr>
        <w:t>по</w:t>
      </w:r>
      <w:r w:rsidRPr="00895DF3">
        <w:rPr>
          <w:rFonts w:ascii="Times New Roman" w:hAnsi="Times New Roman"/>
          <w:sz w:val="28"/>
          <w:szCs w:val="28"/>
        </w:rPr>
        <w:t xml:space="preserve"> </w:t>
      </w:r>
      <w:r w:rsidR="00264906" w:rsidRPr="00895DF3">
        <w:rPr>
          <w:rFonts w:ascii="Times New Roman" w:hAnsi="Times New Roman"/>
          <w:sz w:val="28"/>
          <w:szCs w:val="28"/>
        </w:rPr>
        <w:t xml:space="preserve"> НДФЛ  составляет  </w:t>
      </w:r>
      <w:r w:rsidR="005D4DA6" w:rsidRPr="00895DF3">
        <w:rPr>
          <w:rFonts w:ascii="Times New Roman" w:hAnsi="Times New Roman"/>
          <w:sz w:val="28"/>
          <w:szCs w:val="28"/>
        </w:rPr>
        <w:t>325,0 тыс. руб. (уменьшение на  100,0 тыс. руб. или  на 23,5</w:t>
      </w:r>
      <w:r w:rsidR="001D4227" w:rsidRPr="00895DF3">
        <w:rPr>
          <w:rFonts w:ascii="Times New Roman" w:hAnsi="Times New Roman"/>
          <w:sz w:val="28"/>
          <w:szCs w:val="28"/>
        </w:rPr>
        <w:t xml:space="preserve"> %</w:t>
      </w:r>
      <w:r w:rsidR="00963984" w:rsidRPr="00895DF3">
        <w:rPr>
          <w:rFonts w:ascii="Times New Roman" w:hAnsi="Times New Roman"/>
          <w:sz w:val="28"/>
          <w:szCs w:val="28"/>
        </w:rPr>
        <w:t xml:space="preserve">), </w:t>
      </w:r>
      <w:r w:rsidR="00770E64" w:rsidRPr="00895DF3">
        <w:rPr>
          <w:rFonts w:ascii="Times New Roman" w:hAnsi="Times New Roman"/>
          <w:sz w:val="28"/>
          <w:szCs w:val="28"/>
        </w:rPr>
        <w:t xml:space="preserve"> </w:t>
      </w:r>
      <w:r w:rsidR="005D4DA6" w:rsidRPr="00895DF3">
        <w:rPr>
          <w:rFonts w:ascii="Times New Roman" w:hAnsi="Times New Roman"/>
          <w:sz w:val="28"/>
          <w:szCs w:val="28"/>
        </w:rPr>
        <w:t>по ЕНВД – 141,0  тыс. руб. (снижение на 19</w:t>
      </w:r>
      <w:r w:rsidR="00A8402E" w:rsidRPr="00895DF3">
        <w:rPr>
          <w:rFonts w:ascii="Times New Roman" w:hAnsi="Times New Roman"/>
          <w:sz w:val="28"/>
          <w:szCs w:val="28"/>
        </w:rPr>
        <w:t>,0</w:t>
      </w:r>
      <w:r w:rsidR="00770E64" w:rsidRPr="00895DF3">
        <w:rPr>
          <w:rFonts w:ascii="Times New Roman" w:hAnsi="Times New Roman"/>
          <w:sz w:val="28"/>
          <w:szCs w:val="28"/>
        </w:rPr>
        <w:t xml:space="preserve"> тыс. руб.</w:t>
      </w:r>
      <w:r w:rsidR="005D4DA6" w:rsidRPr="00895DF3">
        <w:rPr>
          <w:rFonts w:ascii="Times New Roman" w:hAnsi="Times New Roman"/>
          <w:sz w:val="28"/>
          <w:szCs w:val="28"/>
        </w:rPr>
        <w:t>), по ЕСХН – 36</w:t>
      </w:r>
      <w:r w:rsidR="00A8402E" w:rsidRPr="00895DF3">
        <w:rPr>
          <w:rFonts w:ascii="Times New Roman" w:hAnsi="Times New Roman"/>
          <w:sz w:val="28"/>
          <w:szCs w:val="28"/>
        </w:rPr>
        <w:t>,0</w:t>
      </w:r>
      <w:r w:rsidR="00ED0702" w:rsidRPr="00895DF3">
        <w:rPr>
          <w:rFonts w:ascii="Times New Roman" w:hAnsi="Times New Roman"/>
          <w:sz w:val="28"/>
          <w:szCs w:val="28"/>
        </w:rPr>
        <w:t xml:space="preserve"> тыс. руб.</w:t>
      </w:r>
      <w:r w:rsidR="005D4DA6" w:rsidRPr="00895DF3">
        <w:rPr>
          <w:rFonts w:ascii="Times New Roman" w:hAnsi="Times New Roman"/>
          <w:sz w:val="28"/>
          <w:szCs w:val="28"/>
        </w:rPr>
        <w:t xml:space="preserve"> (уменьшение на 28,0</w:t>
      </w:r>
      <w:r w:rsidR="00A8402E" w:rsidRPr="00895DF3">
        <w:rPr>
          <w:rFonts w:ascii="Times New Roman" w:hAnsi="Times New Roman"/>
          <w:sz w:val="28"/>
          <w:szCs w:val="28"/>
        </w:rPr>
        <w:t xml:space="preserve"> тыс. руб.</w:t>
      </w:r>
      <w:r w:rsidR="001D4227" w:rsidRPr="00895DF3">
        <w:rPr>
          <w:rFonts w:ascii="Times New Roman" w:hAnsi="Times New Roman"/>
          <w:sz w:val="28"/>
          <w:szCs w:val="28"/>
        </w:rPr>
        <w:t>).</w:t>
      </w:r>
      <w:proofErr w:type="gramEnd"/>
    </w:p>
    <w:p w:rsidR="00715D41" w:rsidRDefault="00892BBD" w:rsidP="00892BBD">
      <w:pPr>
        <w:ind w:firstLine="709"/>
        <w:rPr>
          <w:rFonts w:ascii="Times New Roman" w:hAnsi="Times New Roman" w:cs="Times New Roman"/>
          <w:sz w:val="28"/>
        </w:rPr>
      </w:pPr>
      <w:r w:rsidRPr="00710366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</w:t>
      </w:r>
      <w:r w:rsidRPr="00762B11">
        <w:rPr>
          <w:rFonts w:ascii="Times New Roman" w:hAnsi="Times New Roman" w:cs="Times New Roman"/>
          <w:b/>
          <w:sz w:val="28"/>
        </w:rPr>
        <w:t>еналоговы</w:t>
      </w:r>
      <w:r>
        <w:rPr>
          <w:rFonts w:ascii="Times New Roman" w:hAnsi="Times New Roman" w:cs="Times New Roman"/>
          <w:b/>
          <w:sz w:val="28"/>
        </w:rPr>
        <w:t>е</w:t>
      </w:r>
      <w:r w:rsidRPr="00762B11">
        <w:rPr>
          <w:rFonts w:ascii="Times New Roman" w:hAnsi="Times New Roman" w:cs="Times New Roman"/>
          <w:b/>
          <w:sz w:val="28"/>
        </w:rPr>
        <w:t xml:space="preserve"> доход</w:t>
      </w:r>
      <w:r>
        <w:rPr>
          <w:rFonts w:ascii="Times New Roman" w:hAnsi="Times New Roman" w:cs="Times New Roman"/>
          <w:b/>
          <w:sz w:val="28"/>
        </w:rPr>
        <w:t xml:space="preserve">ы </w:t>
      </w:r>
      <w:r w:rsidRPr="00892BBD">
        <w:rPr>
          <w:rFonts w:ascii="Times New Roman" w:hAnsi="Times New Roman" w:cs="Times New Roman"/>
          <w:sz w:val="28"/>
        </w:rPr>
        <w:t>поступили</w:t>
      </w:r>
      <w:r w:rsidR="00710366">
        <w:rPr>
          <w:rFonts w:ascii="Times New Roman" w:hAnsi="Times New Roman" w:cs="Times New Roman"/>
          <w:sz w:val="28"/>
        </w:rPr>
        <w:t xml:space="preserve"> в отчетном году</w:t>
      </w:r>
      <w:r w:rsidRPr="00892BBD">
        <w:rPr>
          <w:rFonts w:ascii="Times New Roman" w:hAnsi="Times New Roman" w:cs="Times New Roman"/>
          <w:sz w:val="28"/>
        </w:rPr>
        <w:t xml:space="preserve"> в</w:t>
      </w:r>
      <w:r w:rsidRPr="00F11C7C">
        <w:rPr>
          <w:rFonts w:ascii="Times New Roman" w:hAnsi="Times New Roman" w:cs="Times New Roman"/>
          <w:sz w:val="28"/>
        </w:rPr>
        <w:t xml:space="preserve"> районный бюджет</w:t>
      </w:r>
      <w:r>
        <w:rPr>
          <w:rFonts w:ascii="Times New Roman" w:hAnsi="Times New Roman" w:cs="Times New Roman"/>
          <w:sz w:val="28"/>
        </w:rPr>
        <w:t xml:space="preserve"> в сумме </w:t>
      </w:r>
      <w:r w:rsidR="00F65346" w:rsidRPr="001071B7">
        <w:rPr>
          <w:rFonts w:ascii="Times New Roman" w:hAnsi="Times New Roman" w:cs="Times New Roman"/>
          <w:b/>
          <w:sz w:val="28"/>
        </w:rPr>
        <w:t>7 365,</w:t>
      </w:r>
      <w:r w:rsidR="001071B7" w:rsidRPr="001071B7">
        <w:rPr>
          <w:rFonts w:ascii="Times New Roman" w:hAnsi="Times New Roman" w:cs="Times New Roman"/>
          <w:b/>
          <w:sz w:val="28"/>
        </w:rPr>
        <w:t>2</w:t>
      </w:r>
      <w:r w:rsidR="00624047">
        <w:rPr>
          <w:rFonts w:ascii="Times New Roman" w:hAnsi="Times New Roman" w:cs="Times New Roman"/>
          <w:b/>
          <w:sz w:val="28"/>
        </w:rPr>
        <w:t xml:space="preserve"> </w:t>
      </w:r>
      <w:r w:rsidRPr="00F11C7C">
        <w:rPr>
          <w:rFonts w:ascii="Times New Roman" w:hAnsi="Times New Roman" w:cs="Times New Roman"/>
          <w:sz w:val="28"/>
        </w:rPr>
        <w:t xml:space="preserve">тыс. </w:t>
      </w:r>
      <w:r>
        <w:rPr>
          <w:rFonts w:ascii="Times New Roman" w:hAnsi="Times New Roman" w:cs="Times New Roman"/>
          <w:sz w:val="28"/>
        </w:rPr>
        <w:t>руб., отклонение от поступле</w:t>
      </w:r>
      <w:r w:rsidR="00F65346">
        <w:rPr>
          <w:rFonts w:ascii="Times New Roman" w:hAnsi="Times New Roman" w:cs="Times New Roman"/>
          <w:sz w:val="28"/>
        </w:rPr>
        <w:t>ний за 2018 год составило   минус  298,9</w:t>
      </w:r>
      <w:r w:rsidR="006240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тыс. руб. </w:t>
      </w:r>
    </w:p>
    <w:p w:rsidR="00892BBD" w:rsidRDefault="00892BBD" w:rsidP="00892BBD">
      <w:pPr>
        <w:ind w:firstLine="709"/>
        <w:rPr>
          <w:rFonts w:ascii="Times New Roman" w:hAnsi="Times New Roman" w:cs="Times New Roman"/>
          <w:sz w:val="28"/>
        </w:rPr>
      </w:pPr>
      <w:r w:rsidRPr="00F11C7C">
        <w:rPr>
          <w:rFonts w:ascii="Times New Roman" w:hAnsi="Times New Roman" w:cs="Times New Roman"/>
          <w:sz w:val="28"/>
        </w:rPr>
        <w:t>Основным</w:t>
      </w:r>
      <w:r w:rsidR="00B3630B">
        <w:rPr>
          <w:rFonts w:ascii="Times New Roman" w:hAnsi="Times New Roman" w:cs="Times New Roman"/>
          <w:sz w:val="28"/>
        </w:rPr>
        <w:t>и источниками</w:t>
      </w:r>
      <w:r w:rsidRPr="00F11C7C">
        <w:rPr>
          <w:rFonts w:ascii="Times New Roman" w:hAnsi="Times New Roman" w:cs="Times New Roman"/>
          <w:sz w:val="28"/>
        </w:rPr>
        <w:t xml:space="preserve"> неналоговых доходов районного бюджета являются доходы от использования имущества, находящегося в муниципальной собственности</w:t>
      </w:r>
      <w:r w:rsidR="004E3FC2">
        <w:rPr>
          <w:rFonts w:ascii="Times New Roman" w:hAnsi="Times New Roman" w:cs="Times New Roman"/>
          <w:sz w:val="28"/>
        </w:rPr>
        <w:t>, которые составляют 27,2</w:t>
      </w:r>
      <w:r w:rsidR="000F7262">
        <w:rPr>
          <w:rFonts w:ascii="Times New Roman" w:hAnsi="Times New Roman" w:cs="Times New Roman"/>
          <w:sz w:val="28"/>
        </w:rPr>
        <w:t xml:space="preserve"> % </w:t>
      </w:r>
      <w:r w:rsidRPr="00F11C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структуре неналоговых доходов</w:t>
      </w:r>
      <w:r w:rsidRPr="00F11C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доходы </w:t>
      </w:r>
      <w:r w:rsidR="00715D41">
        <w:rPr>
          <w:rFonts w:ascii="Times New Roman" w:hAnsi="Times New Roman" w:cs="Times New Roman"/>
          <w:sz w:val="28"/>
        </w:rPr>
        <w:t xml:space="preserve">от оказания платных услуг </w:t>
      </w:r>
      <w:r w:rsidR="00715D41" w:rsidRPr="00715D41">
        <w:rPr>
          <w:rFonts w:ascii="Times New Roman" w:hAnsi="Times New Roman" w:cs="Times New Roman"/>
          <w:sz w:val="28"/>
          <w:szCs w:val="28"/>
        </w:rPr>
        <w:t>и компенсации затрат государства</w:t>
      </w:r>
      <w:r w:rsidR="00715D41">
        <w:rPr>
          <w:sz w:val="28"/>
          <w:szCs w:val="28"/>
        </w:rPr>
        <w:t xml:space="preserve"> </w:t>
      </w:r>
      <w:r w:rsidR="007D6C6A">
        <w:rPr>
          <w:rFonts w:ascii="Times New Roman" w:hAnsi="Times New Roman" w:cs="Times New Roman"/>
          <w:sz w:val="28"/>
        </w:rPr>
        <w:t>– 35,2</w:t>
      </w:r>
      <w:r>
        <w:rPr>
          <w:rFonts w:ascii="Times New Roman" w:hAnsi="Times New Roman" w:cs="Times New Roman"/>
          <w:sz w:val="28"/>
        </w:rPr>
        <w:t xml:space="preserve"> %.</w:t>
      </w:r>
    </w:p>
    <w:p w:rsidR="00892BBD" w:rsidRDefault="00710366" w:rsidP="00892BBD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9.1. </w:t>
      </w:r>
      <w:r w:rsidR="00892BBD" w:rsidRPr="004745C5">
        <w:rPr>
          <w:rFonts w:ascii="Times New Roman" w:hAnsi="Times New Roman" w:cs="Times New Roman"/>
          <w:b/>
          <w:sz w:val="28"/>
        </w:rPr>
        <w:t>Доходы от использования имущества, находящегося в государственной или  муниципальной собственности</w:t>
      </w:r>
      <w:r w:rsidR="00A41569">
        <w:rPr>
          <w:rFonts w:ascii="Times New Roman" w:hAnsi="Times New Roman" w:cs="Times New Roman"/>
          <w:sz w:val="28"/>
        </w:rPr>
        <w:t xml:space="preserve"> </w:t>
      </w:r>
      <w:r w:rsidR="001071B7">
        <w:rPr>
          <w:rFonts w:ascii="Times New Roman" w:hAnsi="Times New Roman" w:cs="Times New Roman"/>
          <w:sz w:val="28"/>
        </w:rPr>
        <w:t>за 2019</w:t>
      </w:r>
      <w:r w:rsidR="00892BBD" w:rsidRPr="00F11C7C">
        <w:rPr>
          <w:rFonts w:ascii="Times New Roman" w:hAnsi="Times New Roman" w:cs="Times New Roman"/>
          <w:sz w:val="28"/>
        </w:rPr>
        <w:t xml:space="preserve"> год </w:t>
      </w:r>
      <w:r w:rsidR="00892BBD">
        <w:rPr>
          <w:rFonts w:ascii="Times New Roman" w:hAnsi="Times New Roman" w:cs="Times New Roman"/>
          <w:sz w:val="28"/>
        </w:rPr>
        <w:t xml:space="preserve"> </w:t>
      </w:r>
      <w:r w:rsidR="00892BBD" w:rsidRPr="00F11C7C">
        <w:rPr>
          <w:rFonts w:ascii="Times New Roman" w:hAnsi="Times New Roman" w:cs="Times New Roman"/>
          <w:sz w:val="28"/>
        </w:rPr>
        <w:t xml:space="preserve">поступили в районный </w:t>
      </w:r>
      <w:r w:rsidR="00860262">
        <w:rPr>
          <w:rFonts w:ascii="Times New Roman" w:hAnsi="Times New Roman" w:cs="Times New Roman"/>
          <w:sz w:val="28"/>
        </w:rPr>
        <w:t xml:space="preserve">бюджет в сумме </w:t>
      </w:r>
      <w:r w:rsidR="001071B7" w:rsidRPr="001071B7">
        <w:rPr>
          <w:rFonts w:ascii="Times New Roman" w:hAnsi="Times New Roman" w:cs="Times New Roman"/>
          <w:b/>
          <w:sz w:val="28"/>
        </w:rPr>
        <w:t>2 002,5</w:t>
      </w:r>
      <w:r w:rsidR="00892BBD">
        <w:rPr>
          <w:rFonts w:ascii="Times New Roman" w:hAnsi="Times New Roman" w:cs="Times New Roman"/>
          <w:sz w:val="28"/>
        </w:rPr>
        <w:t xml:space="preserve"> </w:t>
      </w:r>
      <w:r w:rsidR="00892BBD" w:rsidRPr="00F11C7C">
        <w:rPr>
          <w:rFonts w:ascii="Times New Roman" w:hAnsi="Times New Roman" w:cs="Times New Roman"/>
          <w:sz w:val="28"/>
        </w:rPr>
        <w:t>тыс.</w:t>
      </w:r>
      <w:r w:rsidR="00892BBD">
        <w:rPr>
          <w:rFonts w:ascii="Times New Roman" w:hAnsi="Times New Roman" w:cs="Times New Roman"/>
          <w:sz w:val="28"/>
        </w:rPr>
        <w:t xml:space="preserve"> руб.</w:t>
      </w:r>
      <w:r w:rsidR="00860262">
        <w:rPr>
          <w:rFonts w:ascii="Times New Roman" w:hAnsi="Times New Roman" w:cs="Times New Roman"/>
          <w:sz w:val="28"/>
        </w:rPr>
        <w:t xml:space="preserve"> с </w:t>
      </w:r>
      <w:r w:rsidR="001071B7">
        <w:rPr>
          <w:rFonts w:ascii="Times New Roman" w:hAnsi="Times New Roman" w:cs="Times New Roman"/>
          <w:sz w:val="28"/>
        </w:rPr>
        <w:t xml:space="preserve"> уменьш</w:t>
      </w:r>
      <w:r w:rsidR="008B34BB">
        <w:rPr>
          <w:rFonts w:ascii="Times New Roman" w:hAnsi="Times New Roman" w:cs="Times New Roman"/>
          <w:sz w:val="28"/>
        </w:rPr>
        <w:t>е</w:t>
      </w:r>
      <w:r w:rsidR="00860262">
        <w:rPr>
          <w:rFonts w:ascii="Times New Roman" w:hAnsi="Times New Roman" w:cs="Times New Roman"/>
          <w:sz w:val="28"/>
        </w:rPr>
        <w:t xml:space="preserve">нием </w:t>
      </w:r>
      <w:r w:rsidR="00064EF6">
        <w:rPr>
          <w:rFonts w:ascii="Times New Roman" w:hAnsi="Times New Roman" w:cs="Times New Roman"/>
          <w:sz w:val="28"/>
        </w:rPr>
        <w:t xml:space="preserve">к уровню предыдущего года </w:t>
      </w:r>
      <w:r w:rsidR="001071B7">
        <w:rPr>
          <w:rFonts w:ascii="Times New Roman" w:hAnsi="Times New Roman" w:cs="Times New Roman"/>
          <w:sz w:val="28"/>
        </w:rPr>
        <w:t>на 280,6</w:t>
      </w:r>
      <w:r w:rsidR="00860262">
        <w:rPr>
          <w:rFonts w:ascii="Times New Roman" w:hAnsi="Times New Roman" w:cs="Times New Roman"/>
          <w:sz w:val="28"/>
        </w:rPr>
        <w:t xml:space="preserve"> тыс. руб.</w:t>
      </w:r>
    </w:p>
    <w:p w:rsidR="00B65519" w:rsidRDefault="00892BBD" w:rsidP="00B65519">
      <w:pPr>
        <w:ind w:firstLine="709"/>
        <w:rPr>
          <w:rFonts w:ascii="Times New Roman" w:hAnsi="Times New Roman" w:cs="Times New Roman"/>
          <w:sz w:val="28"/>
        </w:rPr>
      </w:pPr>
      <w:proofErr w:type="gramStart"/>
      <w:r w:rsidRPr="00B65519">
        <w:rPr>
          <w:rFonts w:ascii="Times New Roman" w:hAnsi="Times New Roman" w:cs="Times New Roman"/>
          <w:sz w:val="28"/>
        </w:rPr>
        <w:t xml:space="preserve">Наибольший удельный вес в доходах от использования имущества, находящегося  в государственной  или  муниципальной собственности занимают </w:t>
      </w:r>
      <w:r w:rsidRPr="00B65519">
        <w:rPr>
          <w:rFonts w:ascii="Times New Roman" w:hAnsi="Times New Roman" w:cs="Times New Roman"/>
          <w:i/>
          <w:sz w:val="28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B65519">
        <w:rPr>
          <w:rFonts w:ascii="Times New Roman" w:hAnsi="Times New Roman" w:cs="Times New Roman"/>
          <w:sz w:val="28"/>
        </w:rPr>
        <w:t xml:space="preserve"> – посту</w:t>
      </w:r>
      <w:r w:rsidR="00DC19CE" w:rsidRPr="00B65519">
        <w:rPr>
          <w:rFonts w:ascii="Times New Roman" w:hAnsi="Times New Roman" w:cs="Times New Roman"/>
          <w:sz w:val="28"/>
        </w:rPr>
        <w:t xml:space="preserve">пило в бюджет  района </w:t>
      </w:r>
      <w:r w:rsidR="00BD0E98">
        <w:rPr>
          <w:rFonts w:ascii="Times New Roman" w:hAnsi="Times New Roman" w:cs="Times New Roman"/>
          <w:sz w:val="28"/>
        </w:rPr>
        <w:t xml:space="preserve"> </w:t>
      </w:r>
      <w:r w:rsidR="00BD0E98" w:rsidRPr="00BD0E98">
        <w:rPr>
          <w:rFonts w:ascii="Times New Roman" w:hAnsi="Times New Roman" w:cs="Times New Roman"/>
          <w:b/>
          <w:sz w:val="28"/>
        </w:rPr>
        <w:t xml:space="preserve">1 948,7 </w:t>
      </w:r>
      <w:r w:rsidR="001071B7" w:rsidRPr="00B65519">
        <w:rPr>
          <w:rFonts w:ascii="Times New Roman" w:hAnsi="Times New Roman" w:cs="Times New Roman"/>
          <w:sz w:val="28"/>
        </w:rPr>
        <w:t xml:space="preserve"> тыс. руб., что</w:t>
      </w:r>
      <w:proofErr w:type="gramEnd"/>
      <w:r w:rsidR="001071B7" w:rsidRPr="00B65519">
        <w:rPr>
          <w:rFonts w:ascii="Times New Roman" w:hAnsi="Times New Roman" w:cs="Times New Roman"/>
          <w:sz w:val="28"/>
        </w:rPr>
        <w:t xml:space="preserve"> на 307,3 тыс. руб. мен</w:t>
      </w:r>
      <w:r w:rsidR="00334DAB" w:rsidRPr="00B65519">
        <w:rPr>
          <w:rFonts w:ascii="Times New Roman" w:hAnsi="Times New Roman" w:cs="Times New Roman"/>
          <w:sz w:val="28"/>
        </w:rPr>
        <w:t>ьше поступлений</w:t>
      </w:r>
      <w:r w:rsidR="001071B7" w:rsidRPr="00B65519">
        <w:rPr>
          <w:rFonts w:ascii="Times New Roman" w:hAnsi="Times New Roman" w:cs="Times New Roman"/>
          <w:sz w:val="28"/>
        </w:rPr>
        <w:t xml:space="preserve"> 2018 года (86,4</w:t>
      </w:r>
      <w:r w:rsidR="00A54CDA" w:rsidRPr="00B65519">
        <w:rPr>
          <w:rFonts w:ascii="Times New Roman" w:hAnsi="Times New Roman" w:cs="Times New Roman"/>
          <w:sz w:val="28"/>
        </w:rPr>
        <w:t xml:space="preserve"> %). </w:t>
      </w:r>
    </w:p>
    <w:p w:rsidR="00B65519" w:rsidRPr="00B65519" w:rsidRDefault="00B65519" w:rsidP="00B65519">
      <w:pPr>
        <w:ind w:firstLine="709"/>
        <w:rPr>
          <w:rFonts w:ascii="Times New Roman" w:hAnsi="Times New Roman" w:cs="Times New Roman"/>
          <w:i/>
          <w:sz w:val="28"/>
        </w:rPr>
      </w:pPr>
      <w:r w:rsidRPr="00B65519">
        <w:rPr>
          <w:rFonts w:ascii="Times New Roman" w:hAnsi="Times New Roman" w:cs="Times New Roman"/>
          <w:i/>
          <w:sz w:val="28"/>
        </w:rPr>
        <w:t>Причина неисполнения – выкуп субъектом МСП арендуемого помещения, задолженность физических лиц за аренду земельных участков.</w:t>
      </w:r>
    </w:p>
    <w:p w:rsidR="009E7744" w:rsidRDefault="00707CE9" w:rsidP="009E7744">
      <w:pPr>
        <w:ind w:firstLine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Из  них </w:t>
      </w:r>
      <w:r w:rsidR="009E7744">
        <w:rPr>
          <w:rFonts w:ascii="Times New Roman" w:hAnsi="Times New Roman" w:cs="Times New Roman"/>
          <w:sz w:val="28"/>
        </w:rPr>
        <w:t xml:space="preserve"> за  отчетный год</w:t>
      </w:r>
      <w:r w:rsidRPr="00707CE9">
        <w:rPr>
          <w:rFonts w:ascii="Times New Roman" w:hAnsi="Times New Roman" w:cs="Times New Roman"/>
          <w:sz w:val="28"/>
        </w:rPr>
        <w:t xml:space="preserve"> получены</w:t>
      </w:r>
      <w:r w:rsidR="009E7744">
        <w:rPr>
          <w:rFonts w:ascii="Times New Roman" w:hAnsi="Times New Roman" w:cs="Times New Roman"/>
          <w:sz w:val="28"/>
        </w:rPr>
        <w:t>:</w:t>
      </w:r>
      <w:proofErr w:type="gramEnd"/>
    </w:p>
    <w:p w:rsidR="009E7744" w:rsidRPr="00036B9C" w:rsidRDefault="00985D78" w:rsidP="009E7744">
      <w:pPr>
        <w:ind w:firstLine="708"/>
        <w:rPr>
          <w:rFonts w:ascii="Times New Roman" w:hAnsi="Times New Roman" w:cs="Times New Roman"/>
          <w:sz w:val="28"/>
        </w:rPr>
      </w:pPr>
      <w:r w:rsidRPr="00036B9C">
        <w:rPr>
          <w:rFonts w:ascii="Times New Roman" w:hAnsi="Times New Roman" w:cs="Times New Roman"/>
          <w:sz w:val="28"/>
        </w:rPr>
        <w:t>-</w:t>
      </w:r>
      <w:r w:rsidR="00036B9C" w:rsidRPr="00036B9C">
        <w:rPr>
          <w:rFonts w:ascii="Times New Roman" w:hAnsi="Times New Roman" w:cs="Times New Roman"/>
          <w:sz w:val="28"/>
        </w:rPr>
        <w:t xml:space="preserve">  в  сумме </w:t>
      </w:r>
      <w:r w:rsidR="00892BBD" w:rsidRPr="00036B9C">
        <w:rPr>
          <w:rFonts w:ascii="Times New Roman" w:hAnsi="Times New Roman" w:cs="Times New Roman"/>
          <w:sz w:val="28"/>
        </w:rPr>
        <w:t xml:space="preserve"> </w:t>
      </w:r>
      <w:r w:rsidR="00036B9C" w:rsidRPr="00036B9C">
        <w:rPr>
          <w:rFonts w:ascii="Times New Roman" w:hAnsi="Times New Roman" w:cs="Times New Roman"/>
          <w:sz w:val="28"/>
        </w:rPr>
        <w:t>1 524,2</w:t>
      </w:r>
      <w:r w:rsidR="00892BBD" w:rsidRPr="00036B9C">
        <w:rPr>
          <w:rFonts w:ascii="Times New Roman" w:hAnsi="Times New Roman" w:cs="Times New Roman"/>
          <w:sz w:val="28"/>
        </w:rPr>
        <w:t xml:space="preserve"> тыс. руб. </w:t>
      </w:r>
      <w:r w:rsidR="009F6C5F" w:rsidRPr="00036B9C">
        <w:rPr>
          <w:rFonts w:ascii="Times New Roman" w:hAnsi="Times New Roman" w:cs="Times New Roman"/>
          <w:sz w:val="28"/>
        </w:rPr>
        <w:t xml:space="preserve">- </w:t>
      </w:r>
      <w:r w:rsidR="00892BBD" w:rsidRPr="00036B9C">
        <w:rPr>
          <w:rFonts w:ascii="Times New Roman" w:hAnsi="Times New Roman" w:cs="Times New Roman"/>
          <w:sz w:val="28"/>
        </w:rPr>
        <w:t xml:space="preserve"> </w:t>
      </w:r>
      <w:r w:rsidR="00892BBD" w:rsidRPr="00036B9C">
        <w:rPr>
          <w:rFonts w:ascii="Times New Roman" w:hAnsi="Times New Roman" w:cs="Times New Roman"/>
          <w:i/>
          <w:sz w:val="28"/>
        </w:rPr>
        <w:t xml:space="preserve">доходы, получаемые в виде арендной платы за земельные участки, государственная собственность на которые не разграничена, а также  средства  от продажи права на заключение договоров аренды указанных земельных  участков, </w:t>
      </w:r>
      <w:r w:rsidR="009F6C5F" w:rsidRPr="00036B9C">
        <w:rPr>
          <w:rFonts w:ascii="Times New Roman" w:hAnsi="Times New Roman" w:cs="Times New Roman"/>
          <w:sz w:val="28"/>
        </w:rPr>
        <w:t xml:space="preserve">что </w:t>
      </w:r>
      <w:r w:rsidR="00036B9C" w:rsidRPr="00036B9C">
        <w:rPr>
          <w:rFonts w:ascii="Times New Roman" w:hAnsi="Times New Roman" w:cs="Times New Roman"/>
          <w:sz w:val="28"/>
        </w:rPr>
        <w:t>на 175,8</w:t>
      </w:r>
      <w:r w:rsidR="009E7744" w:rsidRPr="00036B9C">
        <w:rPr>
          <w:rFonts w:ascii="Times New Roman" w:hAnsi="Times New Roman" w:cs="Times New Roman"/>
          <w:sz w:val="28"/>
        </w:rPr>
        <w:t xml:space="preserve"> ты</w:t>
      </w:r>
      <w:r w:rsidR="00036B9C" w:rsidRPr="00036B9C">
        <w:rPr>
          <w:rFonts w:ascii="Times New Roman" w:hAnsi="Times New Roman" w:cs="Times New Roman"/>
          <w:sz w:val="28"/>
        </w:rPr>
        <w:t>с. руб. меньше поступлений 2018 года (89,7</w:t>
      </w:r>
      <w:r w:rsidR="00036B9C">
        <w:rPr>
          <w:rFonts w:ascii="Times New Roman" w:hAnsi="Times New Roman" w:cs="Times New Roman"/>
          <w:sz w:val="28"/>
        </w:rPr>
        <w:t xml:space="preserve"> %);</w:t>
      </w:r>
    </w:p>
    <w:p w:rsidR="00985D78" w:rsidRPr="00036B9C" w:rsidRDefault="00985D78" w:rsidP="00892BBD">
      <w:pPr>
        <w:ind w:firstLine="709"/>
        <w:rPr>
          <w:rFonts w:ascii="Times New Roman" w:hAnsi="Times New Roman" w:cs="Times New Roman"/>
          <w:sz w:val="28"/>
        </w:rPr>
      </w:pPr>
      <w:proofErr w:type="gramStart"/>
      <w:r w:rsidRPr="00036B9C">
        <w:rPr>
          <w:rFonts w:ascii="Times New Roman" w:hAnsi="Times New Roman" w:cs="Times New Roman"/>
          <w:sz w:val="28"/>
        </w:rPr>
        <w:t xml:space="preserve">- </w:t>
      </w:r>
      <w:r w:rsidR="002E38D1" w:rsidRPr="00036B9C">
        <w:rPr>
          <w:rFonts w:ascii="Times New Roman" w:hAnsi="Times New Roman" w:cs="Times New Roman"/>
          <w:sz w:val="28"/>
        </w:rPr>
        <w:t xml:space="preserve">в сумме </w:t>
      </w:r>
      <w:r w:rsidR="00036B9C" w:rsidRPr="00036B9C">
        <w:rPr>
          <w:rFonts w:ascii="Times New Roman" w:hAnsi="Times New Roman" w:cs="Times New Roman"/>
          <w:sz w:val="28"/>
        </w:rPr>
        <w:t xml:space="preserve">194,5 </w:t>
      </w:r>
      <w:r w:rsidR="00892BBD" w:rsidRPr="00036B9C">
        <w:rPr>
          <w:rFonts w:ascii="Times New Roman" w:hAnsi="Times New Roman" w:cs="Times New Roman"/>
          <w:sz w:val="28"/>
        </w:rPr>
        <w:t xml:space="preserve"> тыс. руб.</w:t>
      </w:r>
      <w:r w:rsidR="00036B9C" w:rsidRPr="00036B9C">
        <w:rPr>
          <w:rFonts w:ascii="Times New Roman" w:hAnsi="Times New Roman" w:cs="Times New Roman"/>
          <w:sz w:val="28"/>
        </w:rPr>
        <w:t xml:space="preserve"> (89,2 % к уровню 2018</w:t>
      </w:r>
      <w:r w:rsidR="00064EF6" w:rsidRPr="00036B9C">
        <w:rPr>
          <w:rFonts w:ascii="Times New Roman" w:hAnsi="Times New Roman" w:cs="Times New Roman"/>
          <w:sz w:val="28"/>
        </w:rPr>
        <w:t xml:space="preserve"> года)</w:t>
      </w:r>
      <w:r w:rsidR="00892BBD" w:rsidRPr="00036B9C">
        <w:rPr>
          <w:rFonts w:ascii="Times New Roman" w:hAnsi="Times New Roman" w:cs="Times New Roman"/>
          <w:sz w:val="28"/>
        </w:rPr>
        <w:t xml:space="preserve"> –  </w:t>
      </w:r>
      <w:r w:rsidR="00892BBD" w:rsidRPr="00036B9C">
        <w:rPr>
          <w:rFonts w:ascii="Times New Roman" w:hAnsi="Times New Roman" w:cs="Times New Roman"/>
          <w:i/>
          <w:sz w:val="28"/>
        </w:rPr>
        <w:t>доходы, получаемы 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</w:r>
      <w:r w:rsidR="00036B9C" w:rsidRPr="00036B9C">
        <w:rPr>
          <w:rFonts w:ascii="Times New Roman" w:hAnsi="Times New Roman" w:cs="Times New Roman"/>
          <w:sz w:val="28"/>
        </w:rPr>
        <w:t>);</w:t>
      </w:r>
      <w:r w:rsidR="00892BBD" w:rsidRPr="00036B9C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064EF6" w:rsidRPr="00036B9C" w:rsidRDefault="00985D78" w:rsidP="00892BBD">
      <w:pPr>
        <w:ind w:firstLine="709"/>
        <w:rPr>
          <w:rFonts w:ascii="Times New Roman" w:hAnsi="Times New Roman" w:cs="Times New Roman"/>
          <w:sz w:val="28"/>
        </w:rPr>
      </w:pPr>
      <w:r w:rsidRPr="00036B9C">
        <w:rPr>
          <w:rFonts w:ascii="Times New Roman" w:hAnsi="Times New Roman" w:cs="Times New Roman"/>
          <w:sz w:val="28"/>
        </w:rPr>
        <w:lastRenderedPageBreak/>
        <w:t>-</w:t>
      </w:r>
      <w:r w:rsidR="00892BBD" w:rsidRPr="00036B9C">
        <w:rPr>
          <w:rFonts w:ascii="Times New Roman" w:hAnsi="Times New Roman" w:cs="Times New Roman"/>
          <w:sz w:val="28"/>
        </w:rPr>
        <w:t xml:space="preserve"> в сумме </w:t>
      </w:r>
      <w:r w:rsidR="002E38D1" w:rsidRPr="00036B9C">
        <w:rPr>
          <w:rFonts w:ascii="Times New Roman" w:hAnsi="Times New Roman" w:cs="Times New Roman"/>
          <w:sz w:val="28"/>
        </w:rPr>
        <w:t xml:space="preserve"> </w:t>
      </w:r>
      <w:r w:rsidR="00036B9C" w:rsidRPr="00036B9C">
        <w:rPr>
          <w:rFonts w:ascii="Times New Roman" w:hAnsi="Times New Roman" w:cs="Times New Roman"/>
          <w:sz w:val="28"/>
        </w:rPr>
        <w:t xml:space="preserve">223,3 </w:t>
      </w:r>
      <w:r w:rsidR="00892BBD" w:rsidRPr="00036B9C">
        <w:rPr>
          <w:rFonts w:ascii="Times New Roman" w:hAnsi="Times New Roman" w:cs="Times New Roman"/>
          <w:sz w:val="28"/>
        </w:rPr>
        <w:t xml:space="preserve"> тыс. руб.  – </w:t>
      </w:r>
      <w:r w:rsidR="00892BBD" w:rsidRPr="00036B9C">
        <w:rPr>
          <w:rFonts w:ascii="Times New Roman" w:hAnsi="Times New Roman" w:cs="Times New Roman"/>
          <w:i/>
          <w:sz w:val="28"/>
        </w:rPr>
        <w:t xml:space="preserve">доходы от сдачи в аренду имущества, составляющего казну муниципальных районов (за исключением земельных участков), </w:t>
      </w:r>
      <w:r w:rsidR="00036B9C" w:rsidRPr="00036B9C">
        <w:rPr>
          <w:rFonts w:ascii="Times New Roman" w:hAnsi="Times New Roman" w:cs="Times New Roman"/>
          <w:sz w:val="28"/>
        </w:rPr>
        <w:t>что  составляет  66,1 %  к  поступлениям 2018</w:t>
      </w:r>
      <w:r w:rsidR="002E38D1" w:rsidRPr="00036B9C">
        <w:rPr>
          <w:rFonts w:ascii="Times New Roman" w:hAnsi="Times New Roman" w:cs="Times New Roman"/>
          <w:sz w:val="28"/>
        </w:rPr>
        <w:t xml:space="preserve"> года в связи с уменьше</w:t>
      </w:r>
      <w:r w:rsidR="00064EF6" w:rsidRPr="00036B9C">
        <w:rPr>
          <w:rFonts w:ascii="Times New Roman" w:hAnsi="Times New Roman" w:cs="Times New Roman"/>
          <w:sz w:val="28"/>
        </w:rPr>
        <w:t>нием количества площадей для сдачи в аренду</w:t>
      </w:r>
      <w:r w:rsidR="00036B9C">
        <w:rPr>
          <w:rFonts w:ascii="Times New Roman" w:hAnsi="Times New Roman" w:cs="Times New Roman"/>
          <w:sz w:val="28"/>
        </w:rPr>
        <w:t>;</w:t>
      </w:r>
    </w:p>
    <w:p w:rsidR="001A1F90" w:rsidRDefault="00064EF6" w:rsidP="00064E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85D78">
        <w:rPr>
          <w:rFonts w:ascii="Times New Roman" w:hAnsi="Times New Roman" w:cs="Times New Roman"/>
          <w:sz w:val="28"/>
        </w:rPr>
        <w:tab/>
        <w:t xml:space="preserve">- </w:t>
      </w:r>
      <w:r w:rsidR="00CD7B0D">
        <w:rPr>
          <w:rFonts w:ascii="Times New Roman" w:hAnsi="Times New Roman" w:cs="Times New Roman"/>
          <w:sz w:val="28"/>
        </w:rPr>
        <w:t xml:space="preserve">в сумме </w:t>
      </w:r>
      <w:r w:rsidR="00BD0141">
        <w:rPr>
          <w:rFonts w:ascii="Times New Roman" w:hAnsi="Times New Roman" w:cs="Times New Roman"/>
          <w:sz w:val="28"/>
        </w:rPr>
        <w:t>44,1</w:t>
      </w:r>
      <w:r w:rsidR="00892BBD">
        <w:rPr>
          <w:rFonts w:ascii="Times New Roman" w:hAnsi="Times New Roman" w:cs="Times New Roman"/>
          <w:sz w:val="28"/>
        </w:rPr>
        <w:t xml:space="preserve"> тыс. руб.</w:t>
      </w:r>
      <w:r w:rsidR="00CD7B0D">
        <w:rPr>
          <w:rFonts w:ascii="Times New Roman" w:hAnsi="Times New Roman" w:cs="Times New Roman"/>
          <w:sz w:val="28"/>
        </w:rPr>
        <w:t xml:space="preserve"> – </w:t>
      </w:r>
      <w:r w:rsidR="00CD7B0D" w:rsidRPr="00CD7B0D">
        <w:rPr>
          <w:rFonts w:ascii="Times New Roman" w:hAnsi="Times New Roman" w:cs="Times New Roman"/>
          <w:i/>
          <w:sz w:val="28"/>
        </w:rPr>
        <w:t>платежи от прибыли государственных и муниципальных унитарных предприятий</w:t>
      </w:r>
      <w:r w:rsidR="002B5395">
        <w:rPr>
          <w:rFonts w:ascii="Times New Roman" w:hAnsi="Times New Roman" w:cs="Times New Roman"/>
          <w:sz w:val="28"/>
        </w:rPr>
        <w:t xml:space="preserve"> (отклонение к  2018 году составляет +25,2</w:t>
      </w:r>
      <w:r w:rsidR="00CD7B0D">
        <w:rPr>
          <w:rFonts w:ascii="Times New Roman" w:hAnsi="Times New Roman" w:cs="Times New Roman"/>
          <w:sz w:val="28"/>
        </w:rPr>
        <w:t>тыс. руб. в связи с получением</w:t>
      </w:r>
      <w:r w:rsidR="00985D78">
        <w:rPr>
          <w:rFonts w:ascii="Times New Roman" w:hAnsi="Times New Roman" w:cs="Times New Roman"/>
          <w:sz w:val="28"/>
        </w:rPr>
        <w:t xml:space="preserve"> </w:t>
      </w:r>
      <w:r w:rsidR="00CD7B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8404E">
        <w:rPr>
          <w:rFonts w:ascii="Times New Roman" w:hAnsi="Times New Roman" w:cs="Times New Roman"/>
          <w:sz w:val="28"/>
        </w:rPr>
        <w:t>МУПами</w:t>
      </w:r>
      <w:proofErr w:type="spellEnd"/>
      <w:r w:rsidR="00F8404E">
        <w:rPr>
          <w:rFonts w:ascii="Times New Roman" w:hAnsi="Times New Roman" w:cs="Times New Roman"/>
          <w:sz w:val="28"/>
        </w:rPr>
        <w:t xml:space="preserve">  </w:t>
      </w:r>
      <w:r w:rsidR="00985D25">
        <w:rPr>
          <w:rFonts w:ascii="Times New Roman" w:hAnsi="Times New Roman" w:cs="Times New Roman"/>
          <w:sz w:val="28"/>
        </w:rPr>
        <w:t>прибыли  в боль</w:t>
      </w:r>
      <w:r w:rsidR="00E72254">
        <w:rPr>
          <w:rFonts w:ascii="Times New Roman" w:hAnsi="Times New Roman" w:cs="Times New Roman"/>
          <w:sz w:val="28"/>
        </w:rPr>
        <w:t>шем размере</w:t>
      </w:r>
      <w:r w:rsidR="00CD7B0D">
        <w:rPr>
          <w:rFonts w:ascii="Times New Roman" w:hAnsi="Times New Roman" w:cs="Times New Roman"/>
          <w:sz w:val="28"/>
        </w:rPr>
        <w:t xml:space="preserve">), </w:t>
      </w:r>
    </w:p>
    <w:p w:rsidR="00892BBD" w:rsidRPr="00F56D13" w:rsidRDefault="001A1F90" w:rsidP="001A1F9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сумме </w:t>
      </w:r>
      <w:r w:rsidR="006D5F1E">
        <w:rPr>
          <w:rFonts w:ascii="Times New Roman" w:hAnsi="Times New Roman" w:cs="Times New Roman"/>
          <w:sz w:val="28"/>
        </w:rPr>
        <w:t>9,7</w:t>
      </w:r>
      <w:r w:rsidR="00595D5B">
        <w:rPr>
          <w:rFonts w:ascii="Times New Roman" w:hAnsi="Times New Roman" w:cs="Times New Roman"/>
          <w:sz w:val="28"/>
        </w:rPr>
        <w:t xml:space="preserve"> </w:t>
      </w:r>
      <w:r w:rsidR="00CD7B0D">
        <w:rPr>
          <w:rFonts w:ascii="Times New Roman" w:hAnsi="Times New Roman" w:cs="Times New Roman"/>
          <w:sz w:val="28"/>
        </w:rPr>
        <w:t>тыс. руб.</w:t>
      </w:r>
      <w:r w:rsidR="00892BBD">
        <w:rPr>
          <w:rFonts w:ascii="Times New Roman" w:hAnsi="Times New Roman" w:cs="Times New Roman"/>
          <w:sz w:val="28"/>
        </w:rPr>
        <w:t xml:space="preserve"> – </w:t>
      </w:r>
      <w:r w:rsidR="00CD7B0D" w:rsidRPr="00595D5B">
        <w:rPr>
          <w:rFonts w:ascii="Times New Roman" w:hAnsi="Times New Roman" w:cs="Times New Roman"/>
          <w:i/>
          <w:sz w:val="28"/>
        </w:rPr>
        <w:t>прочие</w:t>
      </w:r>
      <w:r w:rsidR="00CD7B0D">
        <w:rPr>
          <w:rFonts w:ascii="Times New Roman" w:hAnsi="Times New Roman" w:cs="Times New Roman"/>
          <w:sz w:val="28"/>
        </w:rPr>
        <w:t xml:space="preserve"> </w:t>
      </w:r>
      <w:r w:rsidR="00892BBD">
        <w:rPr>
          <w:rFonts w:ascii="Times New Roman" w:hAnsi="Times New Roman" w:cs="Times New Roman"/>
          <w:i/>
          <w:sz w:val="28"/>
        </w:rPr>
        <w:t xml:space="preserve">доходы от </w:t>
      </w:r>
      <w:r w:rsidR="00CD7B0D">
        <w:rPr>
          <w:rFonts w:ascii="Times New Roman" w:hAnsi="Times New Roman" w:cs="Times New Roman"/>
          <w:i/>
          <w:sz w:val="28"/>
        </w:rPr>
        <w:t xml:space="preserve">использования </w:t>
      </w:r>
      <w:r w:rsidR="00892BBD">
        <w:rPr>
          <w:rFonts w:ascii="Times New Roman" w:hAnsi="Times New Roman" w:cs="Times New Roman"/>
          <w:i/>
          <w:sz w:val="28"/>
        </w:rPr>
        <w:t>имущества</w:t>
      </w:r>
      <w:r w:rsidR="00CD7B0D">
        <w:rPr>
          <w:rFonts w:ascii="Times New Roman" w:hAnsi="Times New Roman" w:cs="Times New Roman"/>
          <w:i/>
          <w:sz w:val="28"/>
        </w:rPr>
        <w:t xml:space="preserve"> и прав</w:t>
      </w:r>
      <w:r w:rsidR="00892BBD">
        <w:rPr>
          <w:rFonts w:ascii="Times New Roman" w:hAnsi="Times New Roman" w:cs="Times New Roman"/>
          <w:i/>
          <w:sz w:val="28"/>
        </w:rPr>
        <w:t>,</w:t>
      </w:r>
      <w:r w:rsidR="00CD7B0D">
        <w:rPr>
          <w:rFonts w:ascii="Times New Roman" w:hAnsi="Times New Roman" w:cs="Times New Roman"/>
          <w:i/>
          <w:sz w:val="28"/>
        </w:rPr>
        <w:t xml:space="preserve"> находящихся</w:t>
      </w:r>
      <w:r w:rsidR="00892BBD">
        <w:rPr>
          <w:rFonts w:ascii="Times New Roman" w:hAnsi="Times New Roman" w:cs="Times New Roman"/>
          <w:i/>
          <w:sz w:val="28"/>
        </w:rPr>
        <w:t xml:space="preserve"> в государственной</w:t>
      </w:r>
      <w:r w:rsidR="00CD7B0D">
        <w:rPr>
          <w:rFonts w:ascii="Times New Roman" w:hAnsi="Times New Roman" w:cs="Times New Roman"/>
          <w:i/>
          <w:sz w:val="28"/>
        </w:rPr>
        <w:t xml:space="preserve"> и муниципальной собственности</w:t>
      </w:r>
      <w:r w:rsidR="00892BBD">
        <w:rPr>
          <w:rFonts w:ascii="Times New Roman" w:hAnsi="Times New Roman" w:cs="Times New Roman"/>
          <w:i/>
          <w:sz w:val="28"/>
        </w:rPr>
        <w:t xml:space="preserve"> (за исключением имущества </w:t>
      </w:r>
      <w:r w:rsidR="00CD7B0D">
        <w:rPr>
          <w:rFonts w:ascii="Times New Roman" w:hAnsi="Times New Roman" w:cs="Times New Roman"/>
          <w:i/>
          <w:sz w:val="28"/>
        </w:rPr>
        <w:t xml:space="preserve">автономных учреждений, а также имущества государственных и </w:t>
      </w:r>
      <w:r w:rsidR="00892BBD">
        <w:rPr>
          <w:rFonts w:ascii="Times New Roman" w:hAnsi="Times New Roman" w:cs="Times New Roman"/>
          <w:i/>
          <w:sz w:val="28"/>
        </w:rPr>
        <w:t xml:space="preserve">муниципальных </w:t>
      </w:r>
      <w:r w:rsidR="00CD7B0D">
        <w:rPr>
          <w:rFonts w:ascii="Times New Roman" w:hAnsi="Times New Roman" w:cs="Times New Roman"/>
          <w:i/>
          <w:sz w:val="28"/>
        </w:rPr>
        <w:t xml:space="preserve"> унитарных предприят</w:t>
      </w:r>
      <w:r w:rsidR="00892BBD">
        <w:rPr>
          <w:rFonts w:ascii="Times New Roman" w:hAnsi="Times New Roman" w:cs="Times New Roman"/>
          <w:i/>
          <w:sz w:val="28"/>
        </w:rPr>
        <w:t>ий</w:t>
      </w:r>
      <w:r w:rsidR="00CD7B0D">
        <w:rPr>
          <w:rFonts w:ascii="Times New Roman" w:hAnsi="Times New Roman" w:cs="Times New Roman"/>
          <w:i/>
          <w:sz w:val="28"/>
        </w:rPr>
        <w:t>, в том числе казенных</w:t>
      </w:r>
      <w:r w:rsidR="00492123">
        <w:rPr>
          <w:rFonts w:ascii="Times New Roman" w:hAnsi="Times New Roman" w:cs="Times New Roman"/>
          <w:i/>
          <w:sz w:val="28"/>
        </w:rPr>
        <w:t xml:space="preserve">) – поступления </w:t>
      </w:r>
      <w:proofErr w:type="gramStart"/>
      <w:r w:rsidR="00492123">
        <w:rPr>
          <w:rFonts w:ascii="Times New Roman" w:hAnsi="Times New Roman" w:cs="Times New Roman"/>
          <w:i/>
          <w:sz w:val="28"/>
        </w:rPr>
        <w:t>за</w:t>
      </w:r>
      <w:proofErr w:type="gramEnd"/>
      <w:r w:rsidR="00492123">
        <w:rPr>
          <w:rFonts w:ascii="Times New Roman" w:hAnsi="Times New Roman" w:cs="Times New Roman"/>
          <w:i/>
          <w:sz w:val="28"/>
        </w:rPr>
        <w:t xml:space="preserve"> социальный </w:t>
      </w:r>
      <w:proofErr w:type="spellStart"/>
      <w:r w:rsidR="00492123">
        <w:rPr>
          <w:rFonts w:ascii="Times New Roman" w:hAnsi="Times New Roman" w:cs="Times New Roman"/>
          <w:i/>
          <w:sz w:val="28"/>
        </w:rPr>
        <w:t>найм</w:t>
      </w:r>
      <w:proofErr w:type="spellEnd"/>
      <w:r w:rsidR="00492123">
        <w:rPr>
          <w:rFonts w:ascii="Times New Roman" w:hAnsi="Times New Roman" w:cs="Times New Roman"/>
          <w:i/>
          <w:sz w:val="28"/>
        </w:rPr>
        <w:t xml:space="preserve"> жилья).</w:t>
      </w:r>
    </w:p>
    <w:p w:rsidR="007C7EEF" w:rsidRPr="001E010A" w:rsidRDefault="007C6525" w:rsidP="00C31AF6">
      <w:pPr>
        <w:ind w:firstLine="708"/>
        <w:rPr>
          <w:rFonts w:ascii="Times New Roman" w:hAnsi="Times New Roman" w:cs="Times New Roman"/>
          <w:sz w:val="28"/>
        </w:rPr>
      </w:pPr>
      <w:r w:rsidRPr="0016562A">
        <w:rPr>
          <w:rFonts w:ascii="Times New Roman" w:hAnsi="Times New Roman" w:cs="Times New Roman"/>
          <w:sz w:val="28"/>
        </w:rPr>
        <w:t>На конец 20</w:t>
      </w:r>
      <w:r w:rsidR="00492123">
        <w:rPr>
          <w:rFonts w:ascii="Times New Roman" w:hAnsi="Times New Roman" w:cs="Times New Roman"/>
          <w:sz w:val="28"/>
        </w:rPr>
        <w:t>19</w:t>
      </w:r>
      <w:r w:rsidR="00892BBD" w:rsidRPr="0016562A">
        <w:rPr>
          <w:rFonts w:ascii="Times New Roman" w:hAnsi="Times New Roman" w:cs="Times New Roman"/>
          <w:sz w:val="28"/>
        </w:rPr>
        <w:t xml:space="preserve"> года в районе </w:t>
      </w:r>
      <w:r w:rsidR="00892BBD" w:rsidRPr="001E010A">
        <w:rPr>
          <w:rFonts w:ascii="Times New Roman" w:hAnsi="Times New Roman" w:cs="Times New Roman"/>
          <w:sz w:val="28"/>
        </w:rPr>
        <w:t xml:space="preserve">было заключено </w:t>
      </w:r>
      <w:r w:rsidR="001E010A" w:rsidRPr="001E010A">
        <w:rPr>
          <w:rFonts w:ascii="Times New Roman" w:hAnsi="Times New Roman" w:cs="Times New Roman"/>
          <w:sz w:val="28"/>
        </w:rPr>
        <w:t>4</w:t>
      </w:r>
      <w:r w:rsidR="00892BBD" w:rsidRPr="001E010A">
        <w:rPr>
          <w:rFonts w:ascii="Times New Roman" w:hAnsi="Times New Roman" w:cs="Times New Roman"/>
          <w:sz w:val="28"/>
        </w:rPr>
        <w:t xml:space="preserve"> договоров аренды муниципального имущества,  в соответствии с которыми площадь арендуемых нежи</w:t>
      </w:r>
      <w:r w:rsidR="006A6BEB" w:rsidRPr="001E010A">
        <w:rPr>
          <w:rFonts w:ascii="Times New Roman" w:hAnsi="Times New Roman" w:cs="Times New Roman"/>
          <w:sz w:val="28"/>
        </w:rPr>
        <w:t>лых  помещений  сос</w:t>
      </w:r>
      <w:r w:rsidR="001E010A" w:rsidRPr="001E010A">
        <w:rPr>
          <w:rFonts w:ascii="Times New Roman" w:hAnsi="Times New Roman" w:cs="Times New Roman"/>
          <w:sz w:val="28"/>
        </w:rPr>
        <w:t>тавила  110,6</w:t>
      </w:r>
      <w:r w:rsidR="00892BBD" w:rsidRPr="001E010A"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892BBD" w:rsidRPr="001E010A">
        <w:rPr>
          <w:rFonts w:ascii="Times New Roman" w:hAnsi="Times New Roman" w:cs="Times New Roman"/>
          <w:sz w:val="28"/>
        </w:rPr>
        <w:t>кв.м</w:t>
      </w:r>
      <w:proofErr w:type="spellEnd"/>
      <w:r w:rsidR="00892BBD" w:rsidRPr="001E010A">
        <w:rPr>
          <w:rFonts w:ascii="Times New Roman" w:hAnsi="Times New Roman" w:cs="Times New Roman"/>
          <w:sz w:val="28"/>
        </w:rPr>
        <w:t xml:space="preserve">., площадь сооружения полигона твердых бытовых отходов – 33 032,5 </w:t>
      </w:r>
      <w:proofErr w:type="spellStart"/>
      <w:r w:rsidR="00892BBD" w:rsidRPr="001E010A">
        <w:rPr>
          <w:rFonts w:ascii="Times New Roman" w:hAnsi="Times New Roman" w:cs="Times New Roman"/>
          <w:sz w:val="28"/>
        </w:rPr>
        <w:t>кв.м</w:t>
      </w:r>
      <w:proofErr w:type="spellEnd"/>
      <w:r w:rsidR="00892BBD" w:rsidRPr="001E010A">
        <w:rPr>
          <w:rFonts w:ascii="Times New Roman" w:hAnsi="Times New Roman" w:cs="Times New Roman"/>
          <w:sz w:val="28"/>
        </w:rPr>
        <w:t>.</w:t>
      </w:r>
      <w:r w:rsidR="006A6BEB" w:rsidRPr="001E010A">
        <w:rPr>
          <w:rFonts w:ascii="Times New Roman" w:hAnsi="Times New Roman" w:cs="Times New Roman"/>
          <w:sz w:val="28"/>
        </w:rPr>
        <w:t>, протяженность газопровода (</w:t>
      </w:r>
      <w:proofErr w:type="spellStart"/>
      <w:r w:rsidR="006A6BEB" w:rsidRPr="001E010A">
        <w:rPr>
          <w:rFonts w:ascii="Times New Roman" w:hAnsi="Times New Roman" w:cs="Times New Roman"/>
          <w:sz w:val="28"/>
        </w:rPr>
        <w:t>д</w:t>
      </w:r>
      <w:proofErr w:type="gramStart"/>
      <w:r w:rsidR="006A6BEB" w:rsidRPr="001E010A">
        <w:rPr>
          <w:rFonts w:ascii="Times New Roman" w:hAnsi="Times New Roman" w:cs="Times New Roman"/>
          <w:sz w:val="28"/>
        </w:rPr>
        <w:t>.К</w:t>
      </w:r>
      <w:proofErr w:type="gramEnd"/>
      <w:r w:rsidR="006A6BEB" w:rsidRPr="001E010A">
        <w:rPr>
          <w:rFonts w:ascii="Times New Roman" w:hAnsi="Times New Roman" w:cs="Times New Roman"/>
          <w:sz w:val="28"/>
        </w:rPr>
        <w:t>лючищи</w:t>
      </w:r>
      <w:proofErr w:type="spellEnd"/>
      <w:r w:rsidR="006A6BEB" w:rsidRPr="001E010A">
        <w:rPr>
          <w:rFonts w:ascii="Times New Roman" w:hAnsi="Times New Roman" w:cs="Times New Roman"/>
          <w:sz w:val="28"/>
        </w:rPr>
        <w:t>) – 2 635 м.</w:t>
      </w:r>
    </w:p>
    <w:p w:rsidR="00892BBD" w:rsidRPr="00895878" w:rsidRDefault="00892BBD" w:rsidP="0016562A">
      <w:pPr>
        <w:ind w:firstLine="708"/>
        <w:rPr>
          <w:rFonts w:ascii="Times New Roman" w:hAnsi="Times New Roman" w:cs="Times New Roman"/>
          <w:sz w:val="28"/>
        </w:rPr>
      </w:pPr>
      <w:proofErr w:type="gramStart"/>
      <w:r w:rsidRPr="00895878">
        <w:rPr>
          <w:rFonts w:ascii="Times New Roman" w:hAnsi="Times New Roman" w:cs="Times New Roman"/>
          <w:sz w:val="28"/>
        </w:rPr>
        <w:t xml:space="preserve">Руководствуясь  </w:t>
      </w:r>
      <w:r w:rsidRPr="00895878">
        <w:rPr>
          <w:rFonts w:ascii="Times New Roman" w:hAnsi="Times New Roman" w:cs="Times New Roman"/>
          <w:sz w:val="28"/>
          <w:szCs w:val="28"/>
        </w:rPr>
        <w:t>Положением об осуществлении пра</w:t>
      </w:r>
      <w:r w:rsidR="00A36CFC" w:rsidRPr="00895878">
        <w:rPr>
          <w:rFonts w:ascii="Times New Roman" w:hAnsi="Times New Roman" w:cs="Times New Roman"/>
          <w:sz w:val="28"/>
          <w:szCs w:val="28"/>
        </w:rPr>
        <w:t xml:space="preserve">ва муниципальной собственности </w:t>
      </w:r>
      <w:proofErr w:type="spellStart"/>
      <w:r w:rsidRPr="0089587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895878">
        <w:rPr>
          <w:rFonts w:ascii="Times New Roman" w:hAnsi="Times New Roman" w:cs="Times New Roman"/>
          <w:sz w:val="28"/>
          <w:szCs w:val="28"/>
        </w:rPr>
        <w:t xml:space="preserve">  муниципального района Ниже</w:t>
      </w:r>
      <w:r w:rsidR="00E93FC7" w:rsidRPr="00895878">
        <w:rPr>
          <w:rFonts w:ascii="Times New Roman" w:hAnsi="Times New Roman" w:cs="Times New Roman"/>
          <w:sz w:val="28"/>
          <w:szCs w:val="28"/>
        </w:rPr>
        <w:t>городской области, утвержденным</w:t>
      </w:r>
      <w:r w:rsidRPr="00895878">
        <w:rPr>
          <w:rFonts w:ascii="Times New Roman" w:hAnsi="Times New Roman" w:cs="Times New Roman"/>
          <w:sz w:val="28"/>
        </w:rPr>
        <w:t xml:space="preserve"> решением Земского собрания района </w:t>
      </w:r>
      <w:r w:rsidR="0016562A" w:rsidRPr="00895878">
        <w:rPr>
          <w:rFonts w:ascii="Times New Roman" w:hAnsi="Times New Roman" w:cs="Times New Roman"/>
          <w:sz w:val="28"/>
        </w:rPr>
        <w:t xml:space="preserve"> </w:t>
      </w:r>
      <w:r w:rsidRPr="00895878">
        <w:rPr>
          <w:rFonts w:ascii="Times New Roman" w:hAnsi="Times New Roman" w:cs="Times New Roman"/>
          <w:sz w:val="28"/>
        </w:rPr>
        <w:t>от 26.12.2011 г. № 84 (с изменениями и дополнениями),  в  безвозмездное пользование п</w:t>
      </w:r>
      <w:r w:rsidR="00312603" w:rsidRPr="00895878">
        <w:rPr>
          <w:rFonts w:ascii="Times New Roman" w:hAnsi="Times New Roman" w:cs="Times New Roman"/>
          <w:sz w:val="28"/>
        </w:rPr>
        <w:t>ередано  1124,1</w:t>
      </w:r>
      <w:r w:rsidRPr="008958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5878">
        <w:rPr>
          <w:rFonts w:ascii="Times New Roman" w:hAnsi="Times New Roman" w:cs="Times New Roman"/>
          <w:sz w:val="28"/>
        </w:rPr>
        <w:t>кв.м</w:t>
      </w:r>
      <w:proofErr w:type="spellEnd"/>
      <w:r w:rsidRPr="00895878">
        <w:rPr>
          <w:rFonts w:ascii="Times New Roman" w:hAnsi="Times New Roman" w:cs="Times New Roman"/>
          <w:sz w:val="28"/>
        </w:rPr>
        <w:t xml:space="preserve">. площади имущества (нежилых помещений), находящегося в муниципальной собственности, подведомственным учреждениям органов исполнительной власти Нижегородской области для осуществления полномочий, определенных </w:t>
      </w:r>
      <w:r w:rsidR="00A36CFC" w:rsidRPr="00895878">
        <w:rPr>
          <w:rFonts w:ascii="Times New Roman" w:hAnsi="Times New Roman" w:cs="Times New Roman"/>
          <w:sz w:val="28"/>
        </w:rPr>
        <w:t xml:space="preserve">действующим законодательством </w:t>
      </w:r>
      <w:r w:rsidRPr="00895878">
        <w:rPr>
          <w:rFonts w:ascii="Times New Roman" w:hAnsi="Times New Roman" w:cs="Times New Roman"/>
          <w:sz w:val="28"/>
        </w:rPr>
        <w:t>(УФК по Нижегородской  области,  ФГКУ «27 отряд</w:t>
      </w:r>
      <w:proofErr w:type="gramEnd"/>
      <w:r w:rsidRPr="0089587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95878">
        <w:rPr>
          <w:rFonts w:ascii="Times New Roman" w:hAnsi="Times New Roman" w:cs="Times New Roman"/>
          <w:sz w:val="28"/>
        </w:rPr>
        <w:t>ФПС по Нижегородской области», ГКУ «</w:t>
      </w:r>
      <w:proofErr w:type="spellStart"/>
      <w:r w:rsidRPr="00895878">
        <w:rPr>
          <w:rFonts w:ascii="Times New Roman" w:hAnsi="Times New Roman" w:cs="Times New Roman"/>
          <w:sz w:val="28"/>
        </w:rPr>
        <w:t>Большемурашкинский</w:t>
      </w:r>
      <w:proofErr w:type="spellEnd"/>
      <w:r w:rsidRPr="00895878">
        <w:rPr>
          <w:rFonts w:ascii="Times New Roman" w:hAnsi="Times New Roman" w:cs="Times New Roman"/>
          <w:sz w:val="28"/>
        </w:rPr>
        <w:t xml:space="preserve"> центр занято</w:t>
      </w:r>
      <w:r w:rsidR="00312603" w:rsidRPr="00895878">
        <w:rPr>
          <w:rFonts w:ascii="Times New Roman" w:hAnsi="Times New Roman" w:cs="Times New Roman"/>
          <w:sz w:val="28"/>
        </w:rPr>
        <w:t xml:space="preserve">сти населения», </w:t>
      </w:r>
      <w:r w:rsidR="0016562A" w:rsidRPr="00895878">
        <w:rPr>
          <w:rFonts w:ascii="Times New Roman" w:hAnsi="Times New Roman" w:cs="Times New Roman"/>
          <w:sz w:val="28"/>
        </w:rPr>
        <w:t>Управление по обеспечению деятельности мировых судей, адвокатуры и нотариата НО).</w:t>
      </w:r>
      <w:proofErr w:type="gramEnd"/>
    </w:p>
    <w:p w:rsidR="00892BBD" w:rsidRPr="00A304BB" w:rsidRDefault="00892BBD" w:rsidP="00892BBD">
      <w:pPr>
        <w:pStyle w:val="a4"/>
        <w:ind w:firstLine="709"/>
        <w:rPr>
          <w:sz w:val="28"/>
        </w:rPr>
      </w:pPr>
      <w:r w:rsidRPr="00A304BB">
        <w:rPr>
          <w:sz w:val="28"/>
        </w:rPr>
        <w:t xml:space="preserve">Задолженность по арендной плате муниципального имущества на </w:t>
      </w:r>
      <w:r w:rsidR="001E010A" w:rsidRPr="00A304BB">
        <w:rPr>
          <w:sz w:val="28"/>
        </w:rPr>
        <w:t>01.01.2019</w:t>
      </w:r>
      <w:r w:rsidR="00A36CFC" w:rsidRPr="00A304BB">
        <w:rPr>
          <w:sz w:val="28"/>
        </w:rPr>
        <w:t xml:space="preserve"> года </w:t>
      </w:r>
      <w:r w:rsidR="00895878" w:rsidRPr="00A304BB">
        <w:rPr>
          <w:sz w:val="28"/>
        </w:rPr>
        <w:t xml:space="preserve"> отсутствовала</w:t>
      </w:r>
      <w:r w:rsidR="00CD73E5" w:rsidRPr="00A304BB">
        <w:rPr>
          <w:sz w:val="28"/>
        </w:rPr>
        <w:t xml:space="preserve">, на конец  года </w:t>
      </w:r>
      <w:r w:rsidR="0016562A" w:rsidRPr="00A304BB">
        <w:rPr>
          <w:sz w:val="28"/>
        </w:rPr>
        <w:t xml:space="preserve">– задолженность </w:t>
      </w:r>
      <w:r w:rsidR="00895878" w:rsidRPr="00A304BB">
        <w:rPr>
          <w:sz w:val="28"/>
        </w:rPr>
        <w:t xml:space="preserve">также отсутствует, сумма </w:t>
      </w:r>
      <w:r w:rsidR="00A304BB" w:rsidRPr="00A304BB">
        <w:rPr>
          <w:sz w:val="28"/>
        </w:rPr>
        <w:t>оплаченных арендных платежей составила 223,4 тыс. руб.</w:t>
      </w:r>
    </w:p>
    <w:p w:rsidR="00892BBD" w:rsidRPr="00A304BB" w:rsidRDefault="001D3B59" w:rsidP="00892BBD">
      <w:pPr>
        <w:pStyle w:val="a4"/>
        <w:ind w:firstLine="709"/>
        <w:rPr>
          <w:sz w:val="28"/>
        </w:rPr>
      </w:pPr>
      <w:r w:rsidRPr="00A304BB">
        <w:rPr>
          <w:sz w:val="28"/>
        </w:rPr>
        <w:t>По состоянию на 01.01.2019</w:t>
      </w:r>
      <w:r w:rsidR="00892BBD" w:rsidRPr="00A304BB">
        <w:rPr>
          <w:sz w:val="28"/>
        </w:rPr>
        <w:t xml:space="preserve"> года уровень задолженности по арендной плате за </w:t>
      </w:r>
      <w:r w:rsidR="00A304BB" w:rsidRPr="00A304BB">
        <w:rPr>
          <w:sz w:val="28"/>
        </w:rPr>
        <w:t>земельные участки составлял</w:t>
      </w:r>
      <w:r w:rsidR="007E3E6B" w:rsidRPr="00A304BB">
        <w:rPr>
          <w:sz w:val="28"/>
        </w:rPr>
        <w:t xml:space="preserve"> </w:t>
      </w:r>
      <w:r w:rsidR="00B77B89" w:rsidRPr="00A304BB">
        <w:rPr>
          <w:sz w:val="28"/>
        </w:rPr>
        <w:t xml:space="preserve"> </w:t>
      </w:r>
      <w:r w:rsidRPr="00A304BB">
        <w:rPr>
          <w:sz w:val="28"/>
        </w:rPr>
        <w:t>250,6</w:t>
      </w:r>
      <w:r w:rsidR="00B77B89" w:rsidRPr="00A304BB">
        <w:rPr>
          <w:sz w:val="28"/>
        </w:rPr>
        <w:t xml:space="preserve">  </w:t>
      </w:r>
      <w:r w:rsidRPr="00A304BB">
        <w:rPr>
          <w:sz w:val="28"/>
        </w:rPr>
        <w:t>тыс. рублей (основной</w:t>
      </w:r>
      <w:r w:rsidR="004D22C5" w:rsidRPr="00A304BB">
        <w:rPr>
          <w:sz w:val="28"/>
        </w:rPr>
        <w:t xml:space="preserve"> должник</w:t>
      </w:r>
      <w:r w:rsidRPr="00A304BB">
        <w:rPr>
          <w:sz w:val="28"/>
        </w:rPr>
        <w:t xml:space="preserve"> </w:t>
      </w:r>
      <w:r w:rsidR="007E3E6B" w:rsidRPr="00A304BB">
        <w:rPr>
          <w:sz w:val="28"/>
        </w:rPr>
        <w:t>ООО «Бор-1»</w:t>
      </w:r>
      <w:r w:rsidR="00970D95" w:rsidRPr="00A304BB">
        <w:rPr>
          <w:sz w:val="28"/>
        </w:rPr>
        <w:t xml:space="preserve"> - 345,4 тыс. руб</w:t>
      </w:r>
      <w:r w:rsidR="00A304BB" w:rsidRPr="00A304BB">
        <w:rPr>
          <w:sz w:val="28"/>
        </w:rPr>
        <w:t>.), на конец года – задолженность сложилась в сумме 258,3 тыс. руб.</w:t>
      </w:r>
    </w:p>
    <w:p w:rsidR="00892BBD" w:rsidRPr="00A304BB" w:rsidRDefault="00892BBD" w:rsidP="00892BBD">
      <w:pPr>
        <w:pStyle w:val="a4"/>
        <w:ind w:firstLine="709"/>
        <w:rPr>
          <w:sz w:val="28"/>
        </w:rPr>
      </w:pPr>
      <w:r w:rsidRPr="00A304BB">
        <w:rPr>
          <w:sz w:val="28"/>
        </w:rPr>
        <w:t>По задолженности</w:t>
      </w:r>
      <w:r w:rsidR="00D929DA" w:rsidRPr="00A304BB">
        <w:rPr>
          <w:sz w:val="28"/>
        </w:rPr>
        <w:t>, д</w:t>
      </w:r>
      <w:r w:rsidR="00A304BB" w:rsidRPr="00A304BB">
        <w:rPr>
          <w:sz w:val="28"/>
        </w:rPr>
        <w:t>опущенной  арендаторами,  в 2019</w:t>
      </w:r>
      <w:r w:rsidR="0024708F" w:rsidRPr="00A304BB">
        <w:rPr>
          <w:sz w:val="28"/>
        </w:rPr>
        <w:t xml:space="preserve"> году проведена пре</w:t>
      </w:r>
      <w:r w:rsidR="00D929DA" w:rsidRPr="00A304BB">
        <w:rPr>
          <w:sz w:val="28"/>
        </w:rPr>
        <w:t>т</w:t>
      </w:r>
      <w:r w:rsidR="00A304BB" w:rsidRPr="00A304BB">
        <w:rPr>
          <w:sz w:val="28"/>
        </w:rPr>
        <w:t>ензионная работа – выставлено 15 претензий на общую сумму 71,5</w:t>
      </w:r>
      <w:r w:rsidR="0024708F" w:rsidRPr="00A304BB">
        <w:rPr>
          <w:sz w:val="28"/>
        </w:rPr>
        <w:t xml:space="preserve"> тыс. руб.  В результате </w:t>
      </w:r>
      <w:r w:rsidRPr="00A304BB">
        <w:rPr>
          <w:sz w:val="28"/>
        </w:rPr>
        <w:t xml:space="preserve">в УФССП </w:t>
      </w:r>
      <w:r w:rsidR="0095251F" w:rsidRPr="00A304BB">
        <w:rPr>
          <w:sz w:val="28"/>
        </w:rPr>
        <w:t xml:space="preserve">по </w:t>
      </w:r>
      <w:r w:rsidRPr="00A304BB">
        <w:rPr>
          <w:sz w:val="28"/>
        </w:rPr>
        <w:t>Нижегородской области</w:t>
      </w:r>
      <w:r w:rsidR="0024708F" w:rsidRPr="00A304BB">
        <w:rPr>
          <w:sz w:val="28"/>
        </w:rPr>
        <w:t xml:space="preserve"> для исполнения</w:t>
      </w:r>
      <w:r w:rsidR="00D929DA" w:rsidRPr="00A304BB">
        <w:rPr>
          <w:sz w:val="28"/>
        </w:rPr>
        <w:t xml:space="preserve"> находятся исполнительные листы о взыскании задолженности по арендной плате за землю на общую сумму 345,4 тыс. руб</w:t>
      </w:r>
      <w:r w:rsidRPr="00A304BB">
        <w:rPr>
          <w:sz w:val="28"/>
        </w:rPr>
        <w:t>.</w:t>
      </w:r>
    </w:p>
    <w:p w:rsidR="00892BBD" w:rsidRPr="001F6000" w:rsidRDefault="00625C4F" w:rsidP="00892BBD">
      <w:pPr>
        <w:pStyle w:val="a4"/>
        <w:ind w:firstLine="709"/>
        <w:rPr>
          <w:sz w:val="28"/>
        </w:rPr>
      </w:pPr>
      <w:r w:rsidRPr="001F6000">
        <w:rPr>
          <w:sz w:val="28"/>
        </w:rPr>
        <w:t>Льгота</w:t>
      </w:r>
      <w:r w:rsidR="00892BBD" w:rsidRPr="001F6000">
        <w:rPr>
          <w:sz w:val="28"/>
        </w:rPr>
        <w:t xml:space="preserve"> по арендной плате за земельные участки и муниципальное имущество комитетом</w:t>
      </w:r>
      <w:r w:rsidR="00A304BB" w:rsidRPr="001F6000">
        <w:rPr>
          <w:sz w:val="28"/>
        </w:rPr>
        <w:t xml:space="preserve"> по управлению экономикой в 2019</w:t>
      </w:r>
      <w:r w:rsidR="00892BBD" w:rsidRPr="001F6000">
        <w:rPr>
          <w:sz w:val="28"/>
        </w:rPr>
        <w:t xml:space="preserve"> году </w:t>
      </w:r>
      <w:r w:rsidRPr="001F6000">
        <w:rPr>
          <w:sz w:val="28"/>
        </w:rPr>
        <w:t>предоставлена МБОУ ДОД «</w:t>
      </w:r>
      <w:proofErr w:type="spellStart"/>
      <w:r w:rsidRPr="001F6000">
        <w:rPr>
          <w:sz w:val="28"/>
        </w:rPr>
        <w:t>Большемурашкинская</w:t>
      </w:r>
      <w:proofErr w:type="spellEnd"/>
      <w:r w:rsidRPr="001F6000">
        <w:rPr>
          <w:sz w:val="28"/>
        </w:rPr>
        <w:t xml:space="preserve"> ДШИ»</w:t>
      </w:r>
      <w:r w:rsidR="00D929DA" w:rsidRPr="001F6000">
        <w:rPr>
          <w:sz w:val="28"/>
        </w:rPr>
        <w:t>, МУП «</w:t>
      </w:r>
      <w:proofErr w:type="spellStart"/>
      <w:r w:rsidR="00D929DA" w:rsidRPr="001F6000">
        <w:rPr>
          <w:sz w:val="28"/>
        </w:rPr>
        <w:t>Большемурашкинский</w:t>
      </w:r>
      <w:proofErr w:type="spellEnd"/>
      <w:r w:rsidR="00D929DA" w:rsidRPr="001F6000">
        <w:rPr>
          <w:sz w:val="28"/>
        </w:rPr>
        <w:t xml:space="preserve"> автобус» </w:t>
      </w:r>
      <w:r w:rsidRPr="001F6000">
        <w:rPr>
          <w:sz w:val="28"/>
        </w:rPr>
        <w:t xml:space="preserve"> в</w:t>
      </w:r>
      <w:r w:rsidR="000B68F2" w:rsidRPr="001F6000">
        <w:rPr>
          <w:sz w:val="28"/>
        </w:rPr>
        <w:t xml:space="preserve"> </w:t>
      </w:r>
      <w:r w:rsidR="00D929DA" w:rsidRPr="001F6000">
        <w:rPr>
          <w:sz w:val="28"/>
        </w:rPr>
        <w:t xml:space="preserve">виде понижающего </w:t>
      </w:r>
      <w:r w:rsidRPr="001F6000">
        <w:rPr>
          <w:sz w:val="28"/>
        </w:rPr>
        <w:t xml:space="preserve"> коэффициента </w:t>
      </w:r>
      <w:r w:rsidR="00A304BB" w:rsidRPr="001F6000">
        <w:rPr>
          <w:sz w:val="28"/>
        </w:rPr>
        <w:t xml:space="preserve">до </w:t>
      </w:r>
      <w:r w:rsidRPr="001F6000">
        <w:rPr>
          <w:sz w:val="28"/>
        </w:rPr>
        <w:t xml:space="preserve">0,1 при расчете ставки </w:t>
      </w:r>
      <w:r w:rsidRPr="001F6000">
        <w:rPr>
          <w:sz w:val="28"/>
        </w:rPr>
        <w:lastRenderedPageBreak/>
        <w:t>арендной платы по договору аренды земельного участка. Сумма выпадающ</w:t>
      </w:r>
      <w:r w:rsidR="0040480A" w:rsidRPr="001F6000">
        <w:rPr>
          <w:sz w:val="28"/>
        </w:rPr>
        <w:t xml:space="preserve">их доходов </w:t>
      </w:r>
      <w:r w:rsidR="00697507" w:rsidRPr="001F6000">
        <w:rPr>
          <w:sz w:val="28"/>
        </w:rPr>
        <w:t>районного бюджета составила 134,1</w:t>
      </w:r>
      <w:r w:rsidR="00D929DA" w:rsidRPr="001F6000">
        <w:rPr>
          <w:sz w:val="28"/>
        </w:rPr>
        <w:t xml:space="preserve"> </w:t>
      </w:r>
      <w:r w:rsidRPr="001F6000">
        <w:rPr>
          <w:sz w:val="28"/>
        </w:rPr>
        <w:t>тыс. руб.</w:t>
      </w:r>
    </w:p>
    <w:p w:rsidR="0005726C" w:rsidRPr="0016401E" w:rsidRDefault="00892BBD" w:rsidP="0040480A">
      <w:pPr>
        <w:pStyle w:val="a4"/>
        <w:ind w:firstLine="709"/>
        <w:rPr>
          <w:sz w:val="28"/>
          <w:szCs w:val="28"/>
        </w:rPr>
      </w:pPr>
      <w:r w:rsidRPr="0016401E">
        <w:rPr>
          <w:sz w:val="28"/>
          <w:szCs w:val="28"/>
        </w:rPr>
        <w:t>По итогам финансово-хозяйс</w:t>
      </w:r>
      <w:r w:rsidR="000D5CF7" w:rsidRPr="0016401E">
        <w:rPr>
          <w:sz w:val="28"/>
          <w:szCs w:val="28"/>
        </w:rPr>
        <w:t>твенной деятельности МУП за 201</w:t>
      </w:r>
      <w:r w:rsidR="001F6000" w:rsidRPr="0016401E">
        <w:rPr>
          <w:sz w:val="28"/>
          <w:szCs w:val="28"/>
        </w:rPr>
        <w:t>8</w:t>
      </w:r>
      <w:r w:rsidRPr="0016401E">
        <w:rPr>
          <w:sz w:val="28"/>
          <w:szCs w:val="28"/>
        </w:rPr>
        <w:t xml:space="preserve"> год фактические </w:t>
      </w:r>
      <w:r w:rsidRPr="0016401E">
        <w:rPr>
          <w:i/>
          <w:sz w:val="28"/>
          <w:szCs w:val="28"/>
        </w:rPr>
        <w:t>перечисления платежей от государственных и муниципальных унитарных предприятий</w:t>
      </w:r>
      <w:r w:rsidR="006B16E1" w:rsidRPr="0016401E">
        <w:rPr>
          <w:sz w:val="28"/>
          <w:szCs w:val="28"/>
        </w:rPr>
        <w:t xml:space="preserve"> в бюджет района сост</w:t>
      </w:r>
      <w:r w:rsidR="001F6000" w:rsidRPr="0016401E">
        <w:rPr>
          <w:sz w:val="28"/>
          <w:szCs w:val="28"/>
        </w:rPr>
        <w:t xml:space="preserve">авили </w:t>
      </w:r>
      <w:r w:rsidR="0016401E" w:rsidRPr="0016401E">
        <w:rPr>
          <w:sz w:val="28"/>
          <w:szCs w:val="28"/>
        </w:rPr>
        <w:t>44,16</w:t>
      </w:r>
      <w:r w:rsidR="000D5CF7" w:rsidRPr="0016401E">
        <w:rPr>
          <w:sz w:val="28"/>
          <w:szCs w:val="28"/>
        </w:rPr>
        <w:t xml:space="preserve"> тыс. руб.</w:t>
      </w:r>
      <w:r w:rsidRPr="0016401E">
        <w:rPr>
          <w:sz w:val="28"/>
          <w:szCs w:val="28"/>
        </w:rPr>
        <w:t xml:space="preserve">, что соответствует начисленным платежам в бюджет в размере 50 % от прибыли </w:t>
      </w:r>
    </w:p>
    <w:p w:rsidR="00892BBD" w:rsidRPr="0016401E" w:rsidRDefault="00892BBD" w:rsidP="0005726C">
      <w:pPr>
        <w:pStyle w:val="a4"/>
        <w:rPr>
          <w:sz w:val="28"/>
          <w:szCs w:val="28"/>
        </w:rPr>
      </w:pPr>
      <w:r w:rsidRPr="0016401E">
        <w:rPr>
          <w:sz w:val="28"/>
          <w:szCs w:val="28"/>
        </w:rPr>
        <w:t>муниципальных уни</w:t>
      </w:r>
      <w:r w:rsidR="00B40E20" w:rsidRPr="0016401E">
        <w:rPr>
          <w:sz w:val="28"/>
          <w:szCs w:val="28"/>
        </w:rPr>
        <w:t>тарных предприятий, установленны</w:t>
      </w:r>
      <w:r w:rsidRPr="0016401E">
        <w:rPr>
          <w:sz w:val="28"/>
          <w:szCs w:val="28"/>
        </w:rPr>
        <w:t>м</w:t>
      </w:r>
      <w:r w:rsidR="001F6000" w:rsidRPr="0016401E">
        <w:rPr>
          <w:sz w:val="28"/>
          <w:szCs w:val="28"/>
        </w:rPr>
        <w:t xml:space="preserve"> </w:t>
      </w:r>
      <w:r w:rsidRPr="0016401E">
        <w:rPr>
          <w:sz w:val="28"/>
          <w:szCs w:val="28"/>
        </w:rPr>
        <w:t xml:space="preserve"> </w:t>
      </w:r>
      <w:r w:rsidR="001F6000" w:rsidRPr="0016401E">
        <w:rPr>
          <w:sz w:val="28"/>
          <w:szCs w:val="28"/>
        </w:rPr>
        <w:t>решением</w:t>
      </w:r>
      <w:r w:rsidR="00207556" w:rsidRPr="0016401E">
        <w:rPr>
          <w:sz w:val="28"/>
          <w:szCs w:val="28"/>
        </w:rPr>
        <w:t xml:space="preserve"> Земского </w:t>
      </w:r>
      <w:r w:rsidR="001F6000" w:rsidRPr="0016401E">
        <w:rPr>
          <w:sz w:val="28"/>
          <w:szCs w:val="28"/>
        </w:rPr>
        <w:t>собрания  от   14.12.2018</w:t>
      </w:r>
      <w:r w:rsidRPr="0016401E">
        <w:rPr>
          <w:sz w:val="28"/>
          <w:szCs w:val="28"/>
        </w:rPr>
        <w:t xml:space="preserve"> </w:t>
      </w:r>
      <w:r w:rsidR="003D01C6" w:rsidRPr="0016401E">
        <w:rPr>
          <w:sz w:val="28"/>
          <w:szCs w:val="28"/>
        </w:rPr>
        <w:t xml:space="preserve"> </w:t>
      </w:r>
      <w:r w:rsidRPr="0016401E">
        <w:rPr>
          <w:sz w:val="28"/>
          <w:szCs w:val="28"/>
        </w:rPr>
        <w:t>г.</w:t>
      </w:r>
      <w:r w:rsidR="003D01C6" w:rsidRPr="0016401E">
        <w:rPr>
          <w:sz w:val="28"/>
          <w:szCs w:val="28"/>
        </w:rPr>
        <w:t xml:space="preserve">  </w:t>
      </w:r>
      <w:r w:rsidR="001F6000" w:rsidRPr="0016401E">
        <w:rPr>
          <w:sz w:val="28"/>
          <w:szCs w:val="28"/>
        </w:rPr>
        <w:t>№ 63</w:t>
      </w:r>
      <w:r w:rsidR="000D5CF7" w:rsidRPr="0016401E">
        <w:rPr>
          <w:sz w:val="28"/>
          <w:szCs w:val="28"/>
        </w:rPr>
        <w:t xml:space="preserve"> «О районном </w:t>
      </w:r>
      <w:r w:rsidR="001F6000" w:rsidRPr="0016401E">
        <w:rPr>
          <w:sz w:val="28"/>
          <w:szCs w:val="28"/>
        </w:rPr>
        <w:t>бюджете на 2019</w:t>
      </w:r>
      <w:r w:rsidRPr="0016401E">
        <w:rPr>
          <w:sz w:val="28"/>
          <w:szCs w:val="28"/>
        </w:rPr>
        <w:t xml:space="preserve"> год</w:t>
      </w:r>
      <w:r w:rsidR="003D01C6" w:rsidRPr="0016401E">
        <w:rPr>
          <w:sz w:val="28"/>
          <w:szCs w:val="28"/>
        </w:rPr>
        <w:t xml:space="preserve"> и на плановый пе</w:t>
      </w:r>
      <w:r w:rsidR="001F6000" w:rsidRPr="0016401E">
        <w:rPr>
          <w:sz w:val="28"/>
          <w:szCs w:val="28"/>
        </w:rPr>
        <w:t>риод 2020 и 2021</w:t>
      </w:r>
      <w:r w:rsidR="003D01C6" w:rsidRPr="0016401E">
        <w:rPr>
          <w:sz w:val="28"/>
          <w:szCs w:val="28"/>
        </w:rPr>
        <w:t xml:space="preserve"> годов</w:t>
      </w:r>
      <w:r w:rsidR="00207556" w:rsidRPr="0016401E">
        <w:rPr>
          <w:sz w:val="28"/>
          <w:szCs w:val="28"/>
        </w:rPr>
        <w:t>»</w:t>
      </w:r>
      <w:r w:rsidR="0016401E" w:rsidRPr="0016401E">
        <w:rPr>
          <w:sz w:val="28"/>
          <w:szCs w:val="28"/>
        </w:rPr>
        <w:t xml:space="preserve"> и оплате пени за несвоевременную оплату платежей в бюджет в сумме 1,97 тыс. руб.</w:t>
      </w:r>
    </w:p>
    <w:p w:rsidR="0016401E" w:rsidRPr="0016401E" w:rsidRDefault="00B40E20" w:rsidP="00892BBD">
      <w:pPr>
        <w:pStyle w:val="a3"/>
        <w:ind w:left="0" w:right="0" w:firstLine="709"/>
        <w:rPr>
          <w:sz w:val="28"/>
          <w:szCs w:val="28"/>
        </w:rPr>
      </w:pPr>
      <w:r w:rsidRPr="0016401E">
        <w:rPr>
          <w:sz w:val="28"/>
          <w:szCs w:val="28"/>
        </w:rPr>
        <w:t xml:space="preserve">Чистая  прибыль </w:t>
      </w:r>
      <w:r w:rsidR="00892BBD" w:rsidRPr="0016401E">
        <w:rPr>
          <w:sz w:val="28"/>
          <w:szCs w:val="28"/>
        </w:rPr>
        <w:t xml:space="preserve"> МУП «</w:t>
      </w:r>
      <w:proofErr w:type="spellStart"/>
      <w:r w:rsidR="00892BBD" w:rsidRPr="0016401E">
        <w:rPr>
          <w:sz w:val="28"/>
          <w:szCs w:val="28"/>
        </w:rPr>
        <w:t>Большемурашкинская</w:t>
      </w:r>
      <w:proofErr w:type="spellEnd"/>
      <w:r w:rsidR="00892BBD" w:rsidRPr="0016401E">
        <w:rPr>
          <w:sz w:val="28"/>
          <w:szCs w:val="28"/>
        </w:rPr>
        <w:t xml:space="preserve"> типография»</w:t>
      </w:r>
      <w:r w:rsidR="00A37D04" w:rsidRPr="0016401E">
        <w:rPr>
          <w:sz w:val="28"/>
          <w:szCs w:val="28"/>
        </w:rPr>
        <w:t xml:space="preserve"> за 2018</w:t>
      </w:r>
      <w:r w:rsidR="0016401E" w:rsidRPr="0016401E">
        <w:rPr>
          <w:sz w:val="28"/>
          <w:szCs w:val="28"/>
        </w:rPr>
        <w:t xml:space="preserve"> год получена в размере 84,4</w:t>
      </w:r>
      <w:r w:rsidRPr="0016401E">
        <w:rPr>
          <w:sz w:val="28"/>
          <w:szCs w:val="28"/>
        </w:rPr>
        <w:t xml:space="preserve"> тыс. руб.</w:t>
      </w:r>
      <w:r w:rsidR="00B80EFC" w:rsidRPr="0016401E">
        <w:rPr>
          <w:sz w:val="28"/>
          <w:szCs w:val="28"/>
        </w:rPr>
        <w:t xml:space="preserve"> </w:t>
      </w:r>
    </w:p>
    <w:p w:rsidR="00892BBD" w:rsidRDefault="00824B4A" w:rsidP="00892BBD">
      <w:pPr>
        <w:pStyle w:val="a3"/>
        <w:ind w:left="0" w:righ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9.2. </w:t>
      </w:r>
      <w:r w:rsidR="00892BBD" w:rsidRPr="00CC3D98">
        <w:rPr>
          <w:b/>
          <w:sz w:val="28"/>
          <w:szCs w:val="28"/>
        </w:rPr>
        <w:t>Платежи при пользовании природными ресурсами (плата за негативное воздействие на окружающую среду)</w:t>
      </w:r>
      <w:r w:rsidR="007C7EEF">
        <w:rPr>
          <w:sz w:val="28"/>
          <w:szCs w:val="28"/>
        </w:rPr>
        <w:t xml:space="preserve"> получены в сумме </w:t>
      </w:r>
      <w:r w:rsidR="00492123">
        <w:rPr>
          <w:sz w:val="28"/>
          <w:szCs w:val="28"/>
        </w:rPr>
        <w:t xml:space="preserve">433,5 </w:t>
      </w:r>
      <w:r w:rsidR="00E36011">
        <w:rPr>
          <w:b/>
          <w:sz w:val="28"/>
          <w:szCs w:val="28"/>
        </w:rPr>
        <w:t>182,7</w:t>
      </w:r>
      <w:r w:rsidR="007C7EEF">
        <w:rPr>
          <w:sz w:val="28"/>
          <w:szCs w:val="28"/>
        </w:rPr>
        <w:t>тыс. руб.  или</w:t>
      </w:r>
      <w:r w:rsidR="00D570BE">
        <w:rPr>
          <w:sz w:val="28"/>
          <w:szCs w:val="28"/>
        </w:rPr>
        <w:t xml:space="preserve"> </w:t>
      </w:r>
      <w:r w:rsidR="00492123">
        <w:rPr>
          <w:sz w:val="28"/>
          <w:szCs w:val="28"/>
        </w:rPr>
        <w:t xml:space="preserve"> 237,3 </w:t>
      </w:r>
      <w:r w:rsidR="00215800">
        <w:rPr>
          <w:sz w:val="28"/>
          <w:szCs w:val="28"/>
        </w:rPr>
        <w:t>%</w:t>
      </w:r>
      <w:r w:rsidR="00E36011">
        <w:rPr>
          <w:sz w:val="28"/>
          <w:szCs w:val="28"/>
        </w:rPr>
        <w:t xml:space="preserve"> </w:t>
      </w:r>
      <w:r w:rsidR="00215800">
        <w:rPr>
          <w:sz w:val="28"/>
          <w:szCs w:val="28"/>
        </w:rPr>
        <w:t xml:space="preserve"> к </w:t>
      </w:r>
      <w:r w:rsidR="00492123">
        <w:rPr>
          <w:sz w:val="28"/>
          <w:szCs w:val="28"/>
        </w:rPr>
        <w:t xml:space="preserve"> уровню 2018</w:t>
      </w:r>
      <w:r w:rsidR="00892BBD">
        <w:rPr>
          <w:sz w:val="28"/>
          <w:szCs w:val="28"/>
        </w:rPr>
        <w:t xml:space="preserve"> года</w:t>
      </w:r>
      <w:r w:rsidR="00D570BE">
        <w:rPr>
          <w:sz w:val="28"/>
          <w:szCs w:val="28"/>
        </w:rPr>
        <w:t xml:space="preserve"> (отклонение </w:t>
      </w:r>
      <w:r w:rsidR="00737756">
        <w:rPr>
          <w:sz w:val="28"/>
          <w:szCs w:val="28"/>
        </w:rPr>
        <w:t xml:space="preserve"> </w:t>
      </w:r>
      <w:r w:rsidR="00492123">
        <w:rPr>
          <w:sz w:val="28"/>
          <w:szCs w:val="28"/>
        </w:rPr>
        <w:t>составляет  + 250,8</w:t>
      </w:r>
      <w:r w:rsidR="00D570BE">
        <w:rPr>
          <w:sz w:val="28"/>
          <w:szCs w:val="28"/>
        </w:rPr>
        <w:t xml:space="preserve"> тыс. руб.)</w:t>
      </w:r>
      <w:r w:rsidR="00492123">
        <w:rPr>
          <w:sz w:val="28"/>
          <w:szCs w:val="28"/>
        </w:rPr>
        <w:t>, увеличение платежей обусловлено увелич</w:t>
      </w:r>
      <w:r w:rsidR="00215800">
        <w:rPr>
          <w:sz w:val="28"/>
          <w:szCs w:val="28"/>
        </w:rPr>
        <w:t>ением количества плательщиков.</w:t>
      </w:r>
    </w:p>
    <w:p w:rsidR="00892BBD" w:rsidRPr="00F41BBF" w:rsidRDefault="00824B4A" w:rsidP="00892BBD">
      <w:pPr>
        <w:pStyle w:val="a3"/>
        <w:ind w:left="0" w:right="0" w:firstLine="709"/>
        <w:rPr>
          <w:i/>
          <w:sz w:val="28"/>
          <w:szCs w:val="28"/>
        </w:rPr>
      </w:pPr>
      <w:r w:rsidRPr="00824B4A">
        <w:rPr>
          <w:b/>
          <w:sz w:val="28"/>
          <w:szCs w:val="28"/>
        </w:rPr>
        <w:t xml:space="preserve">9.3. </w:t>
      </w:r>
      <w:proofErr w:type="gramStart"/>
      <w:r w:rsidR="00892BBD" w:rsidRPr="00824B4A">
        <w:rPr>
          <w:b/>
          <w:sz w:val="28"/>
          <w:szCs w:val="28"/>
        </w:rPr>
        <w:t>Поступления</w:t>
      </w:r>
      <w:r w:rsidR="00892BBD" w:rsidRPr="00AA2ED6">
        <w:rPr>
          <w:b/>
          <w:sz w:val="28"/>
          <w:szCs w:val="28"/>
        </w:rPr>
        <w:t xml:space="preserve"> доходов от оказания платных услуг и компенсации затрат государства</w:t>
      </w:r>
      <w:r w:rsidR="00E965C4">
        <w:rPr>
          <w:sz w:val="28"/>
          <w:szCs w:val="28"/>
        </w:rPr>
        <w:t xml:space="preserve"> получены в сумме</w:t>
      </w:r>
      <w:r w:rsidR="00F41BBF">
        <w:rPr>
          <w:sz w:val="28"/>
          <w:szCs w:val="28"/>
        </w:rPr>
        <w:t xml:space="preserve"> </w:t>
      </w:r>
      <w:r w:rsidR="00F41BBF" w:rsidRPr="00F41BBF">
        <w:rPr>
          <w:b/>
          <w:sz w:val="28"/>
          <w:szCs w:val="28"/>
        </w:rPr>
        <w:t>2 615,1</w:t>
      </w:r>
      <w:r w:rsidR="00E965C4">
        <w:rPr>
          <w:sz w:val="28"/>
          <w:szCs w:val="28"/>
        </w:rPr>
        <w:t xml:space="preserve">  </w:t>
      </w:r>
      <w:r w:rsidR="00892BBD">
        <w:rPr>
          <w:sz w:val="28"/>
          <w:szCs w:val="28"/>
        </w:rPr>
        <w:t xml:space="preserve">тыс. руб., что </w:t>
      </w:r>
      <w:r w:rsidR="00F41BBF">
        <w:rPr>
          <w:sz w:val="28"/>
          <w:szCs w:val="28"/>
        </w:rPr>
        <w:t>на 820,4</w:t>
      </w:r>
      <w:r w:rsidR="00E965C4">
        <w:rPr>
          <w:sz w:val="28"/>
          <w:szCs w:val="28"/>
        </w:rPr>
        <w:t xml:space="preserve"> тыс</w:t>
      </w:r>
      <w:r w:rsidR="00E16E12">
        <w:rPr>
          <w:sz w:val="28"/>
          <w:szCs w:val="28"/>
        </w:rPr>
        <w:t>. руб.</w:t>
      </w:r>
      <w:r w:rsidR="00F41BBF">
        <w:rPr>
          <w:sz w:val="28"/>
          <w:szCs w:val="28"/>
        </w:rPr>
        <w:t xml:space="preserve"> меньше поступлений в 2018 году – </w:t>
      </w:r>
      <w:r w:rsidR="00F41BBF" w:rsidRPr="00F41BBF">
        <w:rPr>
          <w:i/>
          <w:sz w:val="28"/>
          <w:szCs w:val="28"/>
        </w:rPr>
        <w:t xml:space="preserve">поступление вознаграждения за оказанные услуги по ведению бухгалтерского учета и финансово-хозяйственной деятельности, </w:t>
      </w:r>
      <w:r w:rsidR="00B76BDF">
        <w:rPr>
          <w:i/>
          <w:sz w:val="28"/>
          <w:szCs w:val="28"/>
        </w:rPr>
        <w:t xml:space="preserve"> </w:t>
      </w:r>
      <w:r w:rsidR="00F41BBF" w:rsidRPr="00F41BBF">
        <w:rPr>
          <w:i/>
          <w:sz w:val="28"/>
          <w:szCs w:val="28"/>
        </w:rPr>
        <w:t>возмещение затрат на приобретение путевок в детские лагеря и дебиторской задолженности прошлых лет.</w:t>
      </w:r>
      <w:proofErr w:type="gramEnd"/>
    </w:p>
    <w:p w:rsidR="00892BBD" w:rsidRDefault="00824B4A" w:rsidP="00892B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9.4. </w:t>
      </w:r>
      <w:r w:rsidR="00892BBD" w:rsidRPr="00AA2ED6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 w:rsidR="00AD317A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F41BBF">
        <w:rPr>
          <w:rFonts w:ascii="Times New Roman" w:hAnsi="Times New Roman" w:cs="Times New Roman"/>
          <w:sz w:val="28"/>
          <w:szCs w:val="28"/>
        </w:rPr>
        <w:t xml:space="preserve">2 097,1 </w:t>
      </w:r>
      <w:r w:rsidR="00892BBD" w:rsidRPr="00EA6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BBD" w:rsidRPr="00C723B2">
        <w:rPr>
          <w:rFonts w:ascii="Times New Roman" w:hAnsi="Times New Roman" w:cs="Times New Roman"/>
          <w:sz w:val="28"/>
          <w:szCs w:val="28"/>
        </w:rPr>
        <w:t>тыс. ру</w:t>
      </w:r>
      <w:r w:rsidR="00F41BBF">
        <w:rPr>
          <w:rFonts w:ascii="Times New Roman" w:hAnsi="Times New Roman" w:cs="Times New Roman"/>
          <w:sz w:val="28"/>
          <w:szCs w:val="28"/>
        </w:rPr>
        <w:t>блей  или 142,0</w:t>
      </w:r>
      <w:r w:rsidR="00AD317A">
        <w:rPr>
          <w:rFonts w:ascii="Times New Roman" w:hAnsi="Times New Roman" w:cs="Times New Roman"/>
          <w:sz w:val="28"/>
          <w:szCs w:val="28"/>
        </w:rPr>
        <w:t xml:space="preserve"> %  от испо</w:t>
      </w:r>
      <w:r w:rsidR="00F41BBF">
        <w:rPr>
          <w:rFonts w:ascii="Times New Roman" w:hAnsi="Times New Roman" w:cs="Times New Roman"/>
          <w:sz w:val="28"/>
          <w:szCs w:val="28"/>
        </w:rPr>
        <w:t>лнения в 2018</w:t>
      </w:r>
      <w:r w:rsidR="00AD317A">
        <w:rPr>
          <w:rFonts w:ascii="Times New Roman" w:hAnsi="Times New Roman" w:cs="Times New Roman"/>
          <w:sz w:val="28"/>
          <w:szCs w:val="28"/>
        </w:rPr>
        <w:t xml:space="preserve"> году</w:t>
      </w:r>
      <w:r w:rsidR="00892BBD" w:rsidRPr="00C723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E92" w:rsidRPr="006E1340" w:rsidRDefault="00892BBD" w:rsidP="00892BB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E1340">
        <w:rPr>
          <w:rFonts w:ascii="Times New Roman" w:hAnsi="Times New Roman" w:cs="Times New Roman"/>
          <w:sz w:val="28"/>
          <w:szCs w:val="28"/>
        </w:rPr>
        <w:t>Основными источниками поступлений явились</w:t>
      </w:r>
      <w:r w:rsidRPr="006E1340">
        <w:rPr>
          <w:rFonts w:ascii="Times New Roman" w:hAnsi="Times New Roman" w:cs="Times New Roman"/>
          <w:i/>
          <w:sz w:val="28"/>
          <w:szCs w:val="28"/>
        </w:rPr>
        <w:t xml:space="preserve"> доходы от продажи земельных участков, государственная собственность на которые не разграничена</w:t>
      </w:r>
      <w:r w:rsidR="00053E92" w:rsidRPr="006E1340">
        <w:rPr>
          <w:rFonts w:ascii="Times New Roman" w:hAnsi="Times New Roman" w:cs="Times New Roman"/>
          <w:i/>
          <w:sz w:val="28"/>
          <w:szCs w:val="28"/>
        </w:rPr>
        <w:t xml:space="preserve"> в границах межселенных территорий района</w:t>
      </w:r>
      <w:r w:rsidRPr="006E13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1340">
        <w:rPr>
          <w:rFonts w:ascii="Times New Roman" w:hAnsi="Times New Roman" w:cs="Times New Roman"/>
          <w:sz w:val="28"/>
          <w:szCs w:val="28"/>
        </w:rPr>
        <w:t>в сумме</w:t>
      </w:r>
      <w:r w:rsidR="00053E92" w:rsidRPr="006E1340">
        <w:rPr>
          <w:rFonts w:ascii="Times New Roman" w:hAnsi="Times New Roman" w:cs="Times New Roman"/>
          <w:sz w:val="28"/>
          <w:szCs w:val="28"/>
        </w:rPr>
        <w:t xml:space="preserve">  </w:t>
      </w:r>
      <w:r w:rsidR="00272024" w:rsidRPr="006E1340">
        <w:rPr>
          <w:rFonts w:ascii="Times New Roman" w:hAnsi="Times New Roman" w:cs="Times New Roman"/>
          <w:b/>
          <w:sz w:val="28"/>
          <w:szCs w:val="28"/>
        </w:rPr>
        <w:t>478,8</w:t>
      </w:r>
      <w:r w:rsidRPr="006E1340">
        <w:rPr>
          <w:rFonts w:ascii="Times New Roman" w:hAnsi="Times New Roman" w:cs="Times New Roman"/>
          <w:sz w:val="28"/>
          <w:szCs w:val="28"/>
        </w:rPr>
        <w:t xml:space="preserve"> тыс. </w:t>
      </w:r>
      <w:r w:rsidR="00887449" w:rsidRPr="006E1340">
        <w:rPr>
          <w:rFonts w:ascii="Times New Roman" w:hAnsi="Times New Roman" w:cs="Times New Roman"/>
          <w:sz w:val="28"/>
          <w:szCs w:val="28"/>
        </w:rPr>
        <w:t xml:space="preserve">руб. </w:t>
      </w:r>
      <w:r w:rsidR="00FF2BD3" w:rsidRPr="006E1340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053E92" w:rsidRPr="006E1340">
        <w:rPr>
          <w:rFonts w:ascii="Times New Roman" w:hAnsi="Times New Roman" w:cs="Times New Roman"/>
          <w:i/>
          <w:sz w:val="28"/>
          <w:szCs w:val="28"/>
        </w:rPr>
        <w:t>в границах городских поселений</w:t>
      </w:r>
      <w:r w:rsidR="00053E92" w:rsidRPr="006E134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72024" w:rsidRPr="006E1340">
        <w:rPr>
          <w:rFonts w:ascii="Times New Roman" w:hAnsi="Times New Roman" w:cs="Times New Roman"/>
          <w:b/>
          <w:sz w:val="28"/>
          <w:szCs w:val="28"/>
        </w:rPr>
        <w:t>356,8</w:t>
      </w:r>
      <w:r w:rsidR="00053E92" w:rsidRPr="006E1340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FF2BD3" w:rsidRPr="006E1340">
        <w:rPr>
          <w:rFonts w:ascii="Times New Roman" w:hAnsi="Times New Roman" w:cs="Times New Roman"/>
          <w:i/>
          <w:sz w:val="28"/>
          <w:szCs w:val="28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</w:t>
      </w:r>
      <w:proofErr w:type="gramEnd"/>
      <w:r w:rsidR="00FF2BD3" w:rsidRPr="006E1340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gramStart"/>
      <w:r w:rsidR="00FF2BD3" w:rsidRPr="006E1340">
        <w:rPr>
          <w:rFonts w:ascii="Times New Roman" w:hAnsi="Times New Roman" w:cs="Times New Roman"/>
          <w:i/>
          <w:sz w:val="28"/>
          <w:szCs w:val="28"/>
        </w:rPr>
        <w:t>разграничена</w:t>
      </w:r>
      <w:proofErr w:type="gramEnd"/>
      <w:r w:rsidR="00053E92" w:rsidRPr="006E134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72024" w:rsidRPr="006E1340">
        <w:rPr>
          <w:rFonts w:ascii="Times New Roman" w:hAnsi="Times New Roman" w:cs="Times New Roman"/>
          <w:b/>
          <w:sz w:val="28"/>
          <w:szCs w:val="28"/>
        </w:rPr>
        <w:t>347,6</w:t>
      </w:r>
      <w:r w:rsidR="00FF2BD3" w:rsidRPr="006E1340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053E92" w:rsidRPr="006E1340">
        <w:rPr>
          <w:rFonts w:ascii="Times New Roman" w:hAnsi="Times New Roman" w:cs="Times New Roman"/>
          <w:sz w:val="28"/>
          <w:szCs w:val="28"/>
        </w:rPr>
        <w:t xml:space="preserve">и </w:t>
      </w:r>
      <w:r w:rsidR="00053E92" w:rsidRPr="006E1340">
        <w:rPr>
          <w:rFonts w:ascii="Times New Roman" w:hAnsi="Times New Roman" w:cs="Times New Roman"/>
          <w:i/>
          <w:sz w:val="28"/>
          <w:szCs w:val="28"/>
        </w:rPr>
        <w:t>доходы от реализации иного имущества, находящегося в собственности муниципальных районов</w:t>
      </w:r>
      <w:r w:rsidR="00053E92" w:rsidRPr="006E134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C3011" w:rsidRPr="006E1340">
        <w:rPr>
          <w:rFonts w:ascii="Times New Roman" w:hAnsi="Times New Roman" w:cs="Times New Roman"/>
          <w:b/>
          <w:sz w:val="28"/>
          <w:szCs w:val="28"/>
        </w:rPr>
        <w:t>913,9</w:t>
      </w:r>
      <w:r w:rsidR="00053E92" w:rsidRPr="006E134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92BBD" w:rsidRDefault="00AD18DE" w:rsidP="00892B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9.5. </w:t>
      </w:r>
      <w:r w:rsidR="00892BBD" w:rsidRPr="00C30526">
        <w:rPr>
          <w:rFonts w:ascii="Times New Roman" w:hAnsi="Times New Roman" w:cs="Times New Roman"/>
          <w:b/>
          <w:sz w:val="28"/>
          <w:szCs w:val="28"/>
        </w:rPr>
        <w:t>Штрафы, санкции, возмещение ущ</w:t>
      </w:r>
      <w:r w:rsidR="00522448" w:rsidRPr="000F2075">
        <w:rPr>
          <w:rFonts w:ascii="Times New Roman" w:hAnsi="Times New Roman" w:cs="Times New Roman"/>
          <w:b/>
          <w:sz w:val="28"/>
          <w:szCs w:val="28"/>
        </w:rPr>
        <w:t>ерба</w:t>
      </w:r>
      <w:r w:rsidR="00522448">
        <w:rPr>
          <w:rFonts w:ascii="Times New Roman" w:hAnsi="Times New Roman" w:cs="Times New Roman"/>
          <w:sz w:val="28"/>
          <w:szCs w:val="28"/>
        </w:rPr>
        <w:t xml:space="preserve"> получены в сумме </w:t>
      </w:r>
      <w:r w:rsidR="00750C21" w:rsidRPr="006E1340">
        <w:rPr>
          <w:rFonts w:ascii="Times New Roman" w:hAnsi="Times New Roman" w:cs="Times New Roman"/>
          <w:b/>
          <w:sz w:val="28"/>
          <w:szCs w:val="28"/>
        </w:rPr>
        <w:t>217,0</w:t>
      </w:r>
      <w:r w:rsidR="00750C21">
        <w:rPr>
          <w:rFonts w:ascii="Times New Roman" w:hAnsi="Times New Roman" w:cs="Times New Roman"/>
          <w:sz w:val="28"/>
          <w:szCs w:val="28"/>
        </w:rPr>
        <w:t xml:space="preserve"> тыс. руб., что составляет 75,2</w:t>
      </w:r>
      <w:r w:rsidR="00522448">
        <w:rPr>
          <w:rFonts w:ascii="Times New Roman" w:hAnsi="Times New Roman" w:cs="Times New Roman"/>
          <w:sz w:val="28"/>
          <w:szCs w:val="28"/>
        </w:rPr>
        <w:t xml:space="preserve"> %</w:t>
      </w:r>
      <w:r w:rsidR="00672E5F">
        <w:rPr>
          <w:rFonts w:ascii="Times New Roman" w:hAnsi="Times New Roman" w:cs="Times New Roman"/>
          <w:sz w:val="28"/>
          <w:szCs w:val="28"/>
        </w:rPr>
        <w:t xml:space="preserve"> </w:t>
      </w:r>
      <w:r w:rsidR="00750C21">
        <w:rPr>
          <w:rFonts w:ascii="Times New Roman" w:hAnsi="Times New Roman" w:cs="Times New Roman"/>
          <w:sz w:val="28"/>
          <w:szCs w:val="28"/>
        </w:rPr>
        <w:t xml:space="preserve"> к уровню 2018</w:t>
      </w:r>
      <w:r w:rsidR="00522448">
        <w:rPr>
          <w:rFonts w:ascii="Times New Roman" w:hAnsi="Times New Roman" w:cs="Times New Roman"/>
          <w:sz w:val="28"/>
          <w:szCs w:val="28"/>
        </w:rPr>
        <w:t xml:space="preserve"> года (отклонени</w:t>
      </w:r>
      <w:r w:rsidR="002A2946">
        <w:rPr>
          <w:rFonts w:ascii="Times New Roman" w:hAnsi="Times New Roman" w:cs="Times New Roman"/>
          <w:sz w:val="28"/>
          <w:szCs w:val="28"/>
        </w:rPr>
        <w:t xml:space="preserve">е </w:t>
      </w:r>
      <w:r w:rsidR="008760B7">
        <w:rPr>
          <w:rFonts w:ascii="Times New Roman" w:hAnsi="Times New Roman" w:cs="Times New Roman"/>
          <w:sz w:val="28"/>
          <w:szCs w:val="28"/>
        </w:rPr>
        <w:t xml:space="preserve">минус </w:t>
      </w:r>
      <w:r w:rsidR="006E1340">
        <w:rPr>
          <w:rFonts w:ascii="Times New Roman" w:hAnsi="Times New Roman" w:cs="Times New Roman"/>
          <w:sz w:val="28"/>
          <w:szCs w:val="28"/>
        </w:rPr>
        <w:t>75,2</w:t>
      </w:r>
      <w:r w:rsidR="00750C21">
        <w:rPr>
          <w:rFonts w:ascii="Times New Roman" w:hAnsi="Times New Roman" w:cs="Times New Roman"/>
          <w:sz w:val="28"/>
          <w:szCs w:val="28"/>
        </w:rPr>
        <w:t xml:space="preserve"> </w:t>
      </w:r>
      <w:r w:rsidR="00522448">
        <w:rPr>
          <w:rFonts w:ascii="Times New Roman" w:hAnsi="Times New Roman" w:cs="Times New Roman"/>
          <w:sz w:val="28"/>
          <w:szCs w:val="28"/>
        </w:rPr>
        <w:t>тыс. руб.)</w:t>
      </w:r>
      <w:r w:rsidR="008760B7">
        <w:rPr>
          <w:rFonts w:ascii="Times New Roman" w:hAnsi="Times New Roman" w:cs="Times New Roman"/>
          <w:sz w:val="28"/>
          <w:szCs w:val="28"/>
        </w:rPr>
        <w:t>. Причиной явилось уменьшение  поступлений</w:t>
      </w:r>
      <w:r w:rsidR="00892BBD">
        <w:rPr>
          <w:rFonts w:ascii="Times New Roman" w:hAnsi="Times New Roman" w:cs="Times New Roman"/>
          <w:sz w:val="28"/>
          <w:szCs w:val="28"/>
        </w:rPr>
        <w:t xml:space="preserve"> денежных взысканий з</w:t>
      </w:r>
      <w:r w:rsidR="00CC0213">
        <w:rPr>
          <w:rFonts w:ascii="Times New Roman" w:hAnsi="Times New Roman" w:cs="Times New Roman"/>
          <w:sz w:val="28"/>
          <w:szCs w:val="28"/>
        </w:rPr>
        <w:t>а нарушение законодательства РФ.</w:t>
      </w:r>
    </w:p>
    <w:p w:rsidR="00237A7E" w:rsidRDefault="00AD18DE" w:rsidP="00892BBD">
      <w:pPr>
        <w:ind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AD18DE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BBD" w:rsidRPr="003D3E41">
        <w:rPr>
          <w:rFonts w:ascii="Times New Roman" w:hAnsi="Times New Roman" w:cs="Times New Roman"/>
          <w:sz w:val="28"/>
          <w:szCs w:val="28"/>
        </w:rPr>
        <w:t>Основную долю в структуре доходов районного бюджета 20</w:t>
      </w:r>
      <w:r w:rsidR="00892BBD">
        <w:rPr>
          <w:rFonts w:ascii="Times New Roman" w:hAnsi="Times New Roman" w:cs="Times New Roman"/>
          <w:sz w:val="28"/>
          <w:szCs w:val="28"/>
        </w:rPr>
        <w:t>1</w:t>
      </w:r>
      <w:r w:rsidR="00633A6E">
        <w:rPr>
          <w:rFonts w:ascii="Times New Roman" w:hAnsi="Times New Roman" w:cs="Times New Roman"/>
          <w:sz w:val="28"/>
          <w:szCs w:val="28"/>
        </w:rPr>
        <w:t>9</w:t>
      </w:r>
      <w:r w:rsidR="00892BBD" w:rsidRPr="00A71EE7">
        <w:rPr>
          <w:rFonts w:ascii="Times New Roman" w:hAnsi="Times New Roman"/>
          <w:sz w:val="28"/>
          <w:szCs w:val="28"/>
        </w:rPr>
        <w:t xml:space="preserve"> года составили </w:t>
      </w:r>
      <w:r w:rsidR="00892BBD" w:rsidRPr="004322A7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="00892BBD">
        <w:rPr>
          <w:rFonts w:ascii="Times New Roman" w:hAnsi="Times New Roman"/>
          <w:b/>
          <w:sz w:val="28"/>
          <w:szCs w:val="28"/>
        </w:rPr>
        <w:t>.</w:t>
      </w:r>
      <w:r w:rsidR="00892BBD" w:rsidRPr="00A71EE7">
        <w:rPr>
          <w:rFonts w:ascii="Times New Roman" w:hAnsi="Times New Roman"/>
          <w:sz w:val="28"/>
          <w:szCs w:val="28"/>
        </w:rPr>
        <w:t xml:space="preserve"> </w:t>
      </w:r>
      <w:r w:rsidR="00237A7E">
        <w:rPr>
          <w:rFonts w:ascii="Times New Roman" w:hAnsi="Times New Roman"/>
          <w:sz w:val="28"/>
          <w:szCs w:val="28"/>
        </w:rPr>
        <w:t>План по бе</w:t>
      </w:r>
      <w:r w:rsidR="00633A6E">
        <w:rPr>
          <w:rFonts w:ascii="Times New Roman" w:hAnsi="Times New Roman"/>
          <w:sz w:val="28"/>
          <w:szCs w:val="28"/>
        </w:rPr>
        <w:t>звозмездным поступлениям на 2019</w:t>
      </w:r>
      <w:r w:rsidR="00237A7E">
        <w:rPr>
          <w:rFonts w:ascii="Times New Roman" w:hAnsi="Times New Roman"/>
          <w:sz w:val="28"/>
          <w:szCs w:val="28"/>
        </w:rPr>
        <w:t xml:space="preserve"> год, первоначально утвержденный </w:t>
      </w:r>
      <w:r w:rsidR="005F34FC">
        <w:rPr>
          <w:rFonts w:ascii="Times New Roman" w:hAnsi="Times New Roman"/>
          <w:sz w:val="28"/>
          <w:szCs w:val="28"/>
        </w:rPr>
        <w:t>р</w:t>
      </w:r>
      <w:r w:rsidR="00892BBD" w:rsidRPr="00A71EE7">
        <w:rPr>
          <w:rFonts w:ascii="Times New Roman" w:hAnsi="Times New Roman"/>
          <w:sz w:val="28"/>
          <w:szCs w:val="28"/>
        </w:rPr>
        <w:t>ешением Земского собрания «О районном бюджете на 20</w:t>
      </w:r>
      <w:r w:rsidR="00633A6E">
        <w:rPr>
          <w:rFonts w:ascii="Times New Roman" w:hAnsi="Times New Roman"/>
          <w:sz w:val="28"/>
          <w:szCs w:val="28"/>
        </w:rPr>
        <w:t>19</w:t>
      </w:r>
      <w:r w:rsidR="00892BBD" w:rsidRPr="00A71EE7">
        <w:rPr>
          <w:rFonts w:ascii="Times New Roman" w:hAnsi="Times New Roman"/>
          <w:sz w:val="28"/>
          <w:szCs w:val="28"/>
        </w:rPr>
        <w:t xml:space="preserve"> год</w:t>
      </w:r>
      <w:r w:rsidR="00633A6E">
        <w:rPr>
          <w:rFonts w:ascii="Times New Roman" w:hAnsi="Times New Roman"/>
          <w:sz w:val="28"/>
          <w:szCs w:val="28"/>
        </w:rPr>
        <w:t xml:space="preserve"> и на плановый период 2020 и 2021</w:t>
      </w:r>
      <w:r w:rsidR="005F34FC">
        <w:rPr>
          <w:rFonts w:ascii="Times New Roman" w:hAnsi="Times New Roman"/>
          <w:sz w:val="28"/>
          <w:szCs w:val="28"/>
        </w:rPr>
        <w:t xml:space="preserve"> годов</w:t>
      </w:r>
      <w:r w:rsidR="00892BBD" w:rsidRPr="00A71EE7">
        <w:rPr>
          <w:rFonts w:ascii="Times New Roman" w:hAnsi="Times New Roman"/>
          <w:sz w:val="28"/>
          <w:szCs w:val="28"/>
        </w:rPr>
        <w:t xml:space="preserve">» </w:t>
      </w:r>
      <w:r w:rsidR="005F34FC">
        <w:rPr>
          <w:rFonts w:ascii="Times New Roman" w:hAnsi="Times New Roman"/>
          <w:sz w:val="28"/>
          <w:szCs w:val="28"/>
        </w:rPr>
        <w:t xml:space="preserve">в </w:t>
      </w:r>
      <w:r w:rsidR="005F34FC">
        <w:rPr>
          <w:rFonts w:ascii="Times New Roman" w:hAnsi="Times New Roman"/>
          <w:sz w:val="28"/>
          <w:szCs w:val="28"/>
        </w:rPr>
        <w:lastRenderedPageBreak/>
        <w:t xml:space="preserve">сумме </w:t>
      </w:r>
      <w:r w:rsidR="00850DA6" w:rsidRPr="00850DA6">
        <w:rPr>
          <w:rFonts w:ascii="Times New Roman" w:hAnsi="Times New Roman"/>
          <w:sz w:val="28"/>
          <w:szCs w:val="28"/>
        </w:rPr>
        <w:t>303 877,9</w:t>
      </w:r>
      <w:r w:rsidR="00DC4A07">
        <w:rPr>
          <w:rFonts w:ascii="Times New Roman" w:hAnsi="Times New Roman"/>
          <w:sz w:val="28"/>
          <w:szCs w:val="28"/>
        </w:rPr>
        <w:t xml:space="preserve"> тыс. руб. </w:t>
      </w:r>
      <w:r w:rsidR="00237A7E">
        <w:rPr>
          <w:rFonts w:ascii="Times New Roman" w:hAnsi="Times New Roman"/>
          <w:sz w:val="28"/>
          <w:szCs w:val="28"/>
        </w:rPr>
        <w:t xml:space="preserve"> увеличен на </w:t>
      </w:r>
      <w:r w:rsidR="00892BBD" w:rsidRPr="00A71EE7">
        <w:rPr>
          <w:rFonts w:ascii="Times New Roman" w:hAnsi="Times New Roman"/>
          <w:sz w:val="28"/>
          <w:szCs w:val="28"/>
        </w:rPr>
        <w:t xml:space="preserve"> </w:t>
      </w:r>
      <w:r w:rsidR="00850DA6" w:rsidRPr="00850DA6">
        <w:rPr>
          <w:rFonts w:ascii="Times New Roman" w:hAnsi="Times New Roman" w:cs="Times New Roman"/>
          <w:b/>
          <w:sz w:val="28"/>
          <w:szCs w:val="28"/>
        </w:rPr>
        <w:t>64 993,3</w:t>
      </w:r>
      <w:r w:rsidR="00237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A7E" w:rsidRPr="00237A7E">
        <w:rPr>
          <w:rFonts w:ascii="Times New Roman" w:hAnsi="Times New Roman" w:cs="Times New Roman"/>
          <w:sz w:val="28"/>
          <w:szCs w:val="28"/>
        </w:rPr>
        <w:t>тыс. руб.</w:t>
      </w:r>
      <w:r w:rsidR="00892BBD">
        <w:rPr>
          <w:rFonts w:ascii="Times New Roman" w:hAnsi="Times New Roman"/>
          <w:sz w:val="28"/>
          <w:szCs w:val="28"/>
        </w:rPr>
        <w:t xml:space="preserve"> </w:t>
      </w:r>
      <w:r w:rsidR="00C05895">
        <w:rPr>
          <w:rFonts w:ascii="Times New Roman" w:hAnsi="Times New Roman"/>
          <w:sz w:val="28"/>
          <w:szCs w:val="28"/>
        </w:rPr>
        <w:t xml:space="preserve"> </w:t>
      </w:r>
      <w:r w:rsidR="00850DA6" w:rsidRPr="00850DA6">
        <w:rPr>
          <w:rFonts w:ascii="Times New Roman" w:hAnsi="Times New Roman"/>
          <w:sz w:val="28"/>
          <w:szCs w:val="28"/>
        </w:rPr>
        <w:t>или 21,4</w:t>
      </w:r>
      <w:r w:rsidR="00B23747">
        <w:rPr>
          <w:rFonts w:ascii="Times New Roman" w:hAnsi="Times New Roman"/>
          <w:sz w:val="28"/>
          <w:szCs w:val="28"/>
        </w:rPr>
        <w:t xml:space="preserve"> </w:t>
      </w:r>
      <w:r w:rsidR="00237A7E">
        <w:rPr>
          <w:rFonts w:ascii="Times New Roman" w:hAnsi="Times New Roman"/>
          <w:sz w:val="28"/>
          <w:szCs w:val="28"/>
        </w:rPr>
        <w:t>%</w:t>
      </w:r>
      <w:r w:rsidR="00DC4A07">
        <w:rPr>
          <w:rFonts w:ascii="Times New Roman" w:hAnsi="Times New Roman"/>
          <w:sz w:val="28"/>
          <w:szCs w:val="28"/>
        </w:rPr>
        <w:t xml:space="preserve"> </w:t>
      </w:r>
      <w:r w:rsidR="00237A7E">
        <w:rPr>
          <w:rFonts w:ascii="Times New Roman" w:hAnsi="Times New Roman"/>
          <w:sz w:val="28"/>
          <w:szCs w:val="28"/>
        </w:rPr>
        <w:t xml:space="preserve"> и</w:t>
      </w:r>
      <w:r w:rsidR="00DC4A07">
        <w:rPr>
          <w:rFonts w:ascii="Times New Roman" w:hAnsi="Times New Roman"/>
          <w:sz w:val="28"/>
          <w:szCs w:val="28"/>
        </w:rPr>
        <w:t xml:space="preserve">  </w:t>
      </w:r>
      <w:r w:rsidR="00237A7E">
        <w:rPr>
          <w:rFonts w:ascii="Times New Roman" w:hAnsi="Times New Roman"/>
          <w:sz w:val="28"/>
          <w:szCs w:val="28"/>
        </w:rPr>
        <w:t xml:space="preserve">составил </w:t>
      </w:r>
      <w:r w:rsidR="00677D3F">
        <w:rPr>
          <w:rFonts w:ascii="Times New Roman" w:hAnsi="Times New Roman"/>
          <w:sz w:val="28"/>
          <w:szCs w:val="28"/>
        </w:rPr>
        <w:t xml:space="preserve"> </w:t>
      </w:r>
      <w:r w:rsidR="005660F3">
        <w:rPr>
          <w:rFonts w:ascii="Times New Roman" w:hAnsi="Times New Roman"/>
          <w:b/>
          <w:sz w:val="28"/>
          <w:szCs w:val="28"/>
        </w:rPr>
        <w:t>368 871,1</w:t>
      </w:r>
      <w:r w:rsidR="00C05895">
        <w:rPr>
          <w:rFonts w:ascii="Times New Roman" w:hAnsi="Times New Roman"/>
          <w:b/>
          <w:sz w:val="28"/>
          <w:szCs w:val="28"/>
        </w:rPr>
        <w:t xml:space="preserve"> </w:t>
      </w:r>
      <w:r w:rsidR="00B23747">
        <w:rPr>
          <w:rFonts w:ascii="Times New Roman" w:hAnsi="Times New Roman"/>
          <w:sz w:val="28"/>
          <w:szCs w:val="28"/>
        </w:rPr>
        <w:t>тыс. руб</w:t>
      </w:r>
      <w:r w:rsidR="00237A7E" w:rsidRPr="00237A7E">
        <w:rPr>
          <w:rFonts w:ascii="Times New Roman" w:hAnsi="Times New Roman" w:cs="Times New Roman"/>
          <w:bCs/>
          <w:sz w:val="28"/>
          <w:szCs w:val="28"/>
        </w:rPr>
        <w:t>.</w:t>
      </w:r>
    </w:p>
    <w:p w:rsidR="009320D6" w:rsidRDefault="004547EA" w:rsidP="00892BB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</w:t>
      </w:r>
      <w:r w:rsidR="005660F3">
        <w:rPr>
          <w:rFonts w:ascii="Times New Roman" w:hAnsi="Times New Roman"/>
          <w:sz w:val="28"/>
          <w:szCs w:val="28"/>
        </w:rPr>
        <w:t>в 2019</w:t>
      </w:r>
      <w:r w:rsidR="00892BBD">
        <w:rPr>
          <w:rFonts w:ascii="Times New Roman" w:hAnsi="Times New Roman"/>
          <w:sz w:val="28"/>
          <w:szCs w:val="28"/>
        </w:rPr>
        <w:t xml:space="preserve"> году безвозмездные  поступления</w:t>
      </w:r>
      <w:r w:rsidR="00A77983">
        <w:rPr>
          <w:rFonts w:ascii="Times New Roman" w:hAnsi="Times New Roman"/>
          <w:sz w:val="28"/>
          <w:szCs w:val="28"/>
        </w:rPr>
        <w:t xml:space="preserve"> от других бюджетов бюджетной системы РФ с учетом возврата остатков субсидий, субвенций и иных межбюджетных </w:t>
      </w:r>
      <w:r w:rsidR="00256F92">
        <w:rPr>
          <w:rFonts w:ascii="Times New Roman" w:hAnsi="Times New Roman"/>
          <w:sz w:val="28"/>
          <w:szCs w:val="28"/>
        </w:rPr>
        <w:t>трансфертов, имеющих целевое наз</w:t>
      </w:r>
      <w:r w:rsidR="00A77983">
        <w:rPr>
          <w:rFonts w:ascii="Times New Roman" w:hAnsi="Times New Roman"/>
          <w:sz w:val="28"/>
          <w:szCs w:val="28"/>
        </w:rPr>
        <w:t>начение, прошлых л</w:t>
      </w:r>
      <w:r w:rsidR="00040EF4">
        <w:rPr>
          <w:rFonts w:ascii="Times New Roman" w:hAnsi="Times New Roman"/>
          <w:sz w:val="28"/>
          <w:szCs w:val="28"/>
        </w:rPr>
        <w:t>ет (-2 659,8</w:t>
      </w:r>
      <w:r w:rsidR="00DC4A07">
        <w:rPr>
          <w:rFonts w:ascii="Times New Roman" w:hAnsi="Times New Roman"/>
          <w:sz w:val="28"/>
          <w:szCs w:val="28"/>
        </w:rPr>
        <w:t xml:space="preserve"> тыс. руб.) </w:t>
      </w:r>
      <w:r w:rsidR="00850DA6">
        <w:rPr>
          <w:rFonts w:ascii="Times New Roman" w:hAnsi="Times New Roman"/>
          <w:sz w:val="28"/>
          <w:szCs w:val="28"/>
        </w:rPr>
        <w:t xml:space="preserve"> </w:t>
      </w:r>
      <w:r w:rsidR="00DC4A07">
        <w:rPr>
          <w:rFonts w:ascii="Times New Roman" w:hAnsi="Times New Roman"/>
          <w:sz w:val="28"/>
          <w:szCs w:val="28"/>
        </w:rPr>
        <w:t>составили</w:t>
      </w:r>
      <w:r w:rsidR="0019059D">
        <w:rPr>
          <w:rFonts w:ascii="Times New Roman" w:hAnsi="Times New Roman"/>
          <w:sz w:val="28"/>
          <w:szCs w:val="28"/>
        </w:rPr>
        <w:t xml:space="preserve"> </w:t>
      </w:r>
      <w:r w:rsidR="00892BBD">
        <w:rPr>
          <w:rFonts w:ascii="Times New Roman" w:hAnsi="Times New Roman"/>
          <w:sz w:val="28"/>
          <w:szCs w:val="28"/>
        </w:rPr>
        <w:t xml:space="preserve"> </w:t>
      </w:r>
      <w:r w:rsidR="005660F3">
        <w:rPr>
          <w:rFonts w:ascii="Times New Roman" w:hAnsi="Times New Roman"/>
          <w:b/>
          <w:sz w:val="28"/>
          <w:szCs w:val="28"/>
        </w:rPr>
        <w:t xml:space="preserve">350 593,0 </w:t>
      </w:r>
      <w:r w:rsidR="005660F3">
        <w:rPr>
          <w:rFonts w:ascii="Times New Roman" w:hAnsi="Times New Roman"/>
          <w:sz w:val="28"/>
          <w:szCs w:val="28"/>
        </w:rPr>
        <w:t>тыс. руб. или  112,7</w:t>
      </w:r>
      <w:r w:rsidR="00DC4A07">
        <w:rPr>
          <w:rFonts w:ascii="Times New Roman" w:hAnsi="Times New Roman"/>
          <w:sz w:val="28"/>
          <w:szCs w:val="28"/>
        </w:rPr>
        <w:t xml:space="preserve"> %</w:t>
      </w:r>
      <w:r w:rsidR="0073208A">
        <w:rPr>
          <w:rFonts w:ascii="Times New Roman" w:hAnsi="Times New Roman"/>
          <w:sz w:val="28"/>
          <w:szCs w:val="28"/>
        </w:rPr>
        <w:t xml:space="preserve"> </w:t>
      </w:r>
      <w:r w:rsidR="005660F3">
        <w:rPr>
          <w:rFonts w:ascii="Times New Roman" w:hAnsi="Times New Roman"/>
          <w:sz w:val="28"/>
          <w:szCs w:val="28"/>
        </w:rPr>
        <w:t xml:space="preserve"> к  поступлениям 2018</w:t>
      </w:r>
      <w:r w:rsidR="00892BBD">
        <w:rPr>
          <w:rFonts w:ascii="Times New Roman" w:hAnsi="Times New Roman"/>
          <w:sz w:val="28"/>
          <w:szCs w:val="28"/>
        </w:rPr>
        <w:t xml:space="preserve"> года</w:t>
      </w:r>
      <w:r w:rsidR="00850DA6">
        <w:rPr>
          <w:rFonts w:ascii="Times New Roman" w:hAnsi="Times New Roman"/>
          <w:sz w:val="28"/>
          <w:szCs w:val="28"/>
        </w:rPr>
        <w:t xml:space="preserve">. </w:t>
      </w:r>
      <w:r w:rsidR="009320D6">
        <w:rPr>
          <w:rFonts w:ascii="Times New Roman" w:hAnsi="Times New Roman"/>
          <w:sz w:val="28"/>
          <w:szCs w:val="28"/>
        </w:rPr>
        <w:t>Наибольший удельный вес в данной группе доходов составляют</w:t>
      </w:r>
      <w:r w:rsidR="005660F3">
        <w:rPr>
          <w:rFonts w:ascii="Times New Roman" w:hAnsi="Times New Roman"/>
          <w:sz w:val="28"/>
          <w:szCs w:val="28"/>
        </w:rPr>
        <w:t xml:space="preserve"> суб</w:t>
      </w:r>
      <w:r w:rsidR="00650BDE">
        <w:rPr>
          <w:rFonts w:ascii="Times New Roman" w:hAnsi="Times New Roman"/>
          <w:sz w:val="28"/>
          <w:szCs w:val="28"/>
        </w:rPr>
        <w:t xml:space="preserve">венции </w:t>
      </w:r>
      <w:r w:rsidR="0019059D">
        <w:rPr>
          <w:rFonts w:ascii="Times New Roman" w:hAnsi="Times New Roman"/>
          <w:sz w:val="28"/>
          <w:szCs w:val="28"/>
        </w:rPr>
        <w:t xml:space="preserve"> бюджетам субъектов РФ и муниципальных образований</w:t>
      </w:r>
      <w:r w:rsidR="00576E2B">
        <w:rPr>
          <w:rFonts w:ascii="Times New Roman" w:hAnsi="Times New Roman"/>
          <w:sz w:val="28"/>
          <w:szCs w:val="28"/>
        </w:rPr>
        <w:t xml:space="preserve">  </w:t>
      </w:r>
      <w:r w:rsidR="0019059D">
        <w:rPr>
          <w:rFonts w:ascii="Times New Roman" w:hAnsi="Times New Roman"/>
          <w:sz w:val="28"/>
          <w:szCs w:val="28"/>
        </w:rPr>
        <w:t xml:space="preserve"> -</w:t>
      </w:r>
      <w:r w:rsidR="005660F3">
        <w:rPr>
          <w:rFonts w:ascii="Times New Roman" w:hAnsi="Times New Roman"/>
          <w:sz w:val="28"/>
          <w:szCs w:val="28"/>
        </w:rPr>
        <w:t xml:space="preserve"> </w:t>
      </w:r>
      <w:r w:rsidR="00650BDE">
        <w:rPr>
          <w:rFonts w:ascii="Times New Roman" w:hAnsi="Times New Roman"/>
          <w:sz w:val="28"/>
          <w:szCs w:val="28"/>
        </w:rPr>
        <w:t>50,6</w:t>
      </w:r>
      <w:r w:rsidR="0019059D">
        <w:rPr>
          <w:rFonts w:ascii="Times New Roman" w:hAnsi="Times New Roman"/>
          <w:sz w:val="28"/>
          <w:szCs w:val="28"/>
        </w:rPr>
        <w:t xml:space="preserve">  %</w:t>
      </w:r>
      <w:r w:rsidR="009320D6">
        <w:rPr>
          <w:rFonts w:ascii="Times New Roman" w:hAnsi="Times New Roman"/>
          <w:sz w:val="28"/>
          <w:szCs w:val="28"/>
        </w:rPr>
        <w:t>.</w:t>
      </w:r>
    </w:p>
    <w:p w:rsidR="0092133A" w:rsidRPr="00650BDE" w:rsidRDefault="00697939" w:rsidP="0092133A">
      <w:pPr>
        <w:ind w:firstLine="708"/>
        <w:rPr>
          <w:rFonts w:ascii="Times New Roman" w:hAnsi="Times New Roman"/>
          <w:sz w:val="28"/>
          <w:szCs w:val="28"/>
        </w:rPr>
      </w:pPr>
      <w:r w:rsidRPr="00C4167D">
        <w:rPr>
          <w:rFonts w:ascii="Times New Roman" w:hAnsi="Times New Roman"/>
          <w:sz w:val="28"/>
          <w:szCs w:val="28"/>
        </w:rPr>
        <w:t>Доля безвозмездных пост</w:t>
      </w:r>
      <w:r w:rsidR="008E3F1F">
        <w:rPr>
          <w:rFonts w:ascii="Times New Roman" w:hAnsi="Times New Roman"/>
          <w:sz w:val="28"/>
          <w:szCs w:val="28"/>
        </w:rPr>
        <w:t>уплений в доходах бюджета в 2019</w:t>
      </w:r>
      <w:r w:rsidRPr="00C4167D">
        <w:rPr>
          <w:rFonts w:ascii="Times New Roman" w:hAnsi="Times New Roman"/>
          <w:sz w:val="28"/>
          <w:szCs w:val="28"/>
        </w:rPr>
        <w:t xml:space="preserve"> году</w:t>
      </w:r>
      <w:r w:rsidR="00546894">
        <w:rPr>
          <w:rFonts w:ascii="Times New Roman" w:hAnsi="Times New Roman"/>
          <w:sz w:val="28"/>
          <w:szCs w:val="28"/>
        </w:rPr>
        <w:t xml:space="preserve"> увелич</w:t>
      </w:r>
      <w:r w:rsidR="008E3F1F">
        <w:rPr>
          <w:rFonts w:ascii="Times New Roman" w:hAnsi="Times New Roman"/>
          <w:sz w:val="28"/>
          <w:szCs w:val="28"/>
        </w:rPr>
        <w:t>илась по сравнению с 2018</w:t>
      </w:r>
      <w:r w:rsidR="00546894">
        <w:rPr>
          <w:rFonts w:ascii="Times New Roman" w:hAnsi="Times New Roman"/>
          <w:sz w:val="28"/>
          <w:szCs w:val="28"/>
        </w:rPr>
        <w:t xml:space="preserve"> годом с </w:t>
      </w:r>
      <w:r w:rsidR="00EC4134" w:rsidRPr="00650BDE">
        <w:rPr>
          <w:rFonts w:ascii="Times New Roman" w:hAnsi="Times New Roman"/>
          <w:sz w:val="28"/>
          <w:szCs w:val="28"/>
        </w:rPr>
        <w:t>75,4</w:t>
      </w:r>
      <w:r w:rsidRPr="00650BDE">
        <w:rPr>
          <w:rFonts w:ascii="Times New Roman" w:hAnsi="Times New Roman"/>
          <w:sz w:val="28"/>
          <w:szCs w:val="28"/>
        </w:rPr>
        <w:t xml:space="preserve"> %</w:t>
      </w:r>
      <w:r w:rsidR="00EC4134" w:rsidRPr="00650BDE">
        <w:rPr>
          <w:rFonts w:ascii="Times New Roman" w:hAnsi="Times New Roman"/>
          <w:sz w:val="28"/>
          <w:szCs w:val="28"/>
        </w:rPr>
        <w:t xml:space="preserve"> до 75,7 </w:t>
      </w:r>
      <w:r w:rsidR="00546894" w:rsidRPr="00650BDE">
        <w:rPr>
          <w:rFonts w:ascii="Times New Roman" w:hAnsi="Times New Roman"/>
          <w:sz w:val="28"/>
          <w:szCs w:val="28"/>
        </w:rPr>
        <w:t>%</w:t>
      </w:r>
      <w:r w:rsidRPr="00650BDE">
        <w:rPr>
          <w:rFonts w:ascii="Times New Roman" w:hAnsi="Times New Roman"/>
          <w:sz w:val="28"/>
          <w:szCs w:val="28"/>
        </w:rPr>
        <w:t>.</w:t>
      </w:r>
    </w:p>
    <w:p w:rsidR="00613DED" w:rsidRPr="00650BDE" w:rsidRDefault="00613DED" w:rsidP="0092133A">
      <w:pPr>
        <w:ind w:firstLine="708"/>
        <w:rPr>
          <w:rFonts w:ascii="Times New Roman" w:hAnsi="Times New Roman"/>
          <w:sz w:val="28"/>
          <w:szCs w:val="28"/>
        </w:rPr>
      </w:pPr>
    </w:p>
    <w:p w:rsidR="00ED126C" w:rsidRDefault="00ED126C" w:rsidP="00ED126C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5.</w:t>
      </w:r>
    </w:p>
    <w:p w:rsidR="00487856" w:rsidRPr="00EB19DB" w:rsidRDefault="00487856" w:rsidP="00ED126C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284"/>
        <w:gridCol w:w="2920"/>
        <w:gridCol w:w="3649"/>
      </w:tblGrid>
      <w:tr w:rsidR="00ED126C" w:rsidRPr="00ED126C" w:rsidTr="00487856">
        <w:tc>
          <w:tcPr>
            <w:tcW w:w="3284" w:type="dxa"/>
          </w:tcPr>
          <w:p w:rsidR="00ED126C" w:rsidRPr="009A4B01" w:rsidRDefault="00ED126C" w:rsidP="00ED1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4B0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20" w:type="dxa"/>
          </w:tcPr>
          <w:p w:rsidR="00ED126C" w:rsidRPr="009A4B01" w:rsidRDefault="00ED126C" w:rsidP="00ED1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B01">
              <w:rPr>
                <w:rFonts w:ascii="Times New Roman" w:hAnsi="Times New Roman"/>
                <w:b/>
                <w:sz w:val="24"/>
                <w:szCs w:val="24"/>
              </w:rPr>
              <w:t>Исполнен</w:t>
            </w:r>
            <w:r w:rsidR="008E3F1F">
              <w:rPr>
                <w:rFonts w:ascii="Times New Roman" w:hAnsi="Times New Roman"/>
                <w:b/>
                <w:sz w:val="24"/>
                <w:szCs w:val="24"/>
              </w:rPr>
              <w:t xml:space="preserve">о за 2019 </w:t>
            </w:r>
            <w:r w:rsidRPr="009A4B0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487856" w:rsidRPr="009A4B01">
              <w:rPr>
                <w:rFonts w:ascii="Times New Roman" w:hAnsi="Times New Roman"/>
                <w:b/>
                <w:sz w:val="24"/>
                <w:szCs w:val="24"/>
              </w:rPr>
              <w:t>, тыс. руб.</w:t>
            </w:r>
          </w:p>
        </w:tc>
        <w:tc>
          <w:tcPr>
            <w:tcW w:w="3649" w:type="dxa"/>
          </w:tcPr>
          <w:p w:rsidR="00ED126C" w:rsidRPr="009A4B01" w:rsidRDefault="00ED126C" w:rsidP="00ED1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4B01">
              <w:rPr>
                <w:rFonts w:ascii="Times New Roman" w:hAnsi="Times New Roman"/>
                <w:b/>
                <w:sz w:val="24"/>
                <w:szCs w:val="24"/>
              </w:rPr>
              <w:t xml:space="preserve">Доля от суммы безвозмездных </w:t>
            </w:r>
            <w:r w:rsidR="00843E27">
              <w:rPr>
                <w:rFonts w:ascii="Times New Roman" w:hAnsi="Times New Roman"/>
                <w:b/>
                <w:sz w:val="24"/>
                <w:szCs w:val="24"/>
              </w:rPr>
              <w:t xml:space="preserve">поступлений от других бюджетов </w:t>
            </w:r>
            <w:r w:rsidRPr="009A4B01">
              <w:rPr>
                <w:rFonts w:ascii="Times New Roman" w:hAnsi="Times New Roman"/>
                <w:b/>
                <w:sz w:val="24"/>
                <w:szCs w:val="24"/>
              </w:rPr>
              <w:t xml:space="preserve">бюджетной системы РФ, </w:t>
            </w:r>
            <w:proofErr w:type="gramStart"/>
            <w:r w:rsidRPr="009A4B0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487856" w:rsidRPr="009A4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4B0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D126C" w:rsidRPr="00ED126C" w:rsidTr="00487856">
        <w:tc>
          <w:tcPr>
            <w:tcW w:w="3284" w:type="dxa"/>
          </w:tcPr>
          <w:p w:rsidR="00ED126C" w:rsidRPr="009A4B01" w:rsidRDefault="00ED126C" w:rsidP="0048785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A4B01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2920" w:type="dxa"/>
          </w:tcPr>
          <w:p w:rsidR="00ED126C" w:rsidRPr="009A4B01" w:rsidRDefault="008E3F1F" w:rsidP="0048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350 593,0</w:t>
            </w:r>
          </w:p>
        </w:tc>
        <w:tc>
          <w:tcPr>
            <w:tcW w:w="3649" w:type="dxa"/>
          </w:tcPr>
          <w:p w:rsidR="00ED126C" w:rsidRPr="009A4B01" w:rsidRDefault="00487856" w:rsidP="0048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B0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ED126C" w:rsidRPr="00ED126C" w:rsidTr="00487856">
        <w:tc>
          <w:tcPr>
            <w:tcW w:w="3284" w:type="dxa"/>
          </w:tcPr>
          <w:p w:rsidR="00ED126C" w:rsidRPr="009A4B01" w:rsidRDefault="00ED126C" w:rsidP="0048785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A4B01">
              <w:rPr>
                <w:rFonts w:ascii="Times New Roman" w:hAnsi="Times New Roman"/>
                <w:b/>
                <w:sz w:val="24"/>
                <w:szCs w:val="24"/>
              </w:rPr>
              <w:t>дотации</w:t>
            </w:r>
          </w:p>
        </w:tc>
        <w:tc>
          <w:tcPr>
            <w:tcW w:w="2920" w:type="dxa"/>
          </w:tcPr>
          <w:p w:rsidR="00ED126C" w:rsidRPr="00ED126C" w:rsidRDefault="008E3F1F" w:rsidP="0048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119 694,3</w:t>
            </w:r>
          </w:p>
        </w:tc>
        <w:tc>
          <w:tcPr>
            <w:tcW w:w="3649" w:type="dxa"/>
          </w:tcPr>
          <w:p w:rsidR="00ED126C" w:rsidRPr="00ED126C" w:rsidRDefault="008E3F1F" w:rsidP="0048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</w:tr>
      <w:tr w:rsidR="00ED126C" w:rsidRPr="00ED126C" w:rsidTr="00487856">
        <w:tc>
          <w:tcPr>
            <w:tcW w:w="3284" w:type="dxa"/>
          </w:tcPr>
          <w:p w:rsidR="00ED126C" w:rsidRPr="009A4B01" w:rsidRDefault="00ED126C" w:rsidP="0048785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A4B01">
              <w:rPr>
                <w:rFonts w:ascii="Times New Roman" w:hAnsi="Times New Roman"/>
                <w:b/>
                <w:sz w:val="24"/>
                <w:szCs w:val="24"/>
              </w:rPr>
              <w:t>субсидии</w:t>
            </w:r>
          </w:p>
        </w:tc>
        <w:tc>
          <w:tcPr>
            <w:tcW w:w="2920" w:type="dxa"/>
          </w:tcPr>
          <w:p w:rsidR="00ED126C" w:rsidRPr="00ED126C" w:rsidRDefault="008E3F1F" w:rsidP="0048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49 599,7</w:t>
            </w:r>
          </w:p>
        </w:tc>
        <w:tc>
          <w:tcPr>
            <w:tcW w:w="3649" w:type="dxa"/>
          </w:tcPr>
          <w:p w:rsidR="00ED126C" w:rsidRPr="00ED126C" w:rsidRDefault="008E3F1F" w:rsidP="0048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4BBE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ED126C" w:rsidRPr="00ED126C" w:rsidTr="00487856">
        <w:tc>
          <w:tcPr>
            <w:tcW w:w="3284" w:type="dxa"/>
          </w:tcPr>
          <w:p w:rsidR="00ED126C" w:rsidRPr="009A4B01" w:rsidRDefault="00ED126C" w:rsidP="0048785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A4B01">
              <w:rPr>
                <w:rFonts w:ascii="Times New Roman" w:hAnsi="Times New Roman"/>
                <w:b/>
                <w:sz w:val="24"/>
                <w:szCs w:val="24"/>
              </w:rPr>
              <w:t>субвенции</w:t>
            </w:r>
          </w:p>
        </w:tc>
        <w:tc>
          <w:tcPr>
            <w:tcW w:w="2920" w:type="dxa"/>
          </w:tcPr>
          <w:p w:rsidR="00ED126C" w:rsidRPr="00ED126C" w:rsidRDefault="00487856" w:rsidP="0048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3F1F">
              <w:rPr>
                <w:rFonts w:ascii="Times New Roman" w:hAnsi="Times New Roman"/>
                <w:sz w:val="24"/>
                <w:szCs w:val="24"/>
              </w:rPr>
              <w:t>77 385,9</w:t>
            </w:r>
          </w:p>
        </w:tc>
        <w:tc>
          <w:tcPr>
            <w:tcW w:w="3649" w:type="dxa"/>
          </w:tcPr>
          <w:p w:rsidR="00ED126C" w:rsidRPr="00ED126C" w:rsidRDefault="008E3F1F" w:rsidP="0048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</w:tr>
      <w:tr w:rsidR="00ED126C" w:rsidRPr="00ED126C" w:rsidTr="00487856">
        <w:tc>
          <w:tcPr>
            <w:tcW w:w="3284" w:type="dxa"/>
          </w:tcPr>
          <w:p w:rsidR="00ED126C" w:rsidRPr="009A4B01" w:rsidRDefault="00ED126C" w:rsidP="0048785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A4B01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20" w:type="dxa"/>
          </w:tcPr>
          <w:p w:rsidR="00ED126C" w:rsidRPr="00ED126C" w:rsidRDefault="008E3F1F" w:rsidP="0048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3 913,1</w:t>
            </w:r>
          </w:p>
        </w:tc>
        <w:tc>
          <w:tcPr>
            <w:tcW w:w="3649" w:type="dxa"/>
          </w:tcPr>
          <w:p w:rsidR="00ED126C" w:rsidRPr="00ED126C" w:rsidRDefault="008E3F1F" w:rsidP="0048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A333AB" w:rsidRPr="00ED126C" w:rsidTr="00487856">
        <w:tc>
          <w:tcPr>
            <w:tcW w:w="3284" w:type="dxa"/>
          </w:tcPr>
          <w:p w:rsidR="00A333AB" w:rsidRPr="009A4B01" w:rsidRDefault="00A333AB" w:rsidP="0048785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Возврат </w:t>
            </w:r>
            <w:r w:rsidRPr="00A333AB">
              <w:rPr>
                <w:rFonts w:ascii="Times New Roman" w:hAnsi="Times New Roman"/>
                <w:b/>
                <w:sz w:val="24"/>
                <w:szCs w:val="24"/>
              </w:rPr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20" w:type="dxa"/>
          </w:tcPr>
          <w:p w:rsidR="00A333AB" w:rsidRDefault="008E3F1F" w:rsidP="0048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-2 659,8</w:t>
            </w:r>
          </w:p>
        </w:tc>
        <w:tc>
          <w:tcPr>
            <w:tcW w:w="3649" w:type="dxa"/>
          </w:tcPr>
          <w:p w:rsidR="00A333AB" w:rsidRPr="00ED126C" w:rsidRDefault="008E3F1F" w:rsidP="0048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-0,7</w:t>
            </w:r>
          </w:p>
        </w:tc>
      </w:tr>
    </w:tbl>
    <w:p w:rsidR="00F94D5B" w:rsidRDefault="00F94D5B" w:rsidP="00801956">
      <w:pPr>
        <w:rPr>
          <w:rFonts w:ascii="Times New Roman" w:hAnsi="Times New Roman"/>
          <w:sz w:val="28"/>
          <w:szCs w:val="28"/>
        </w:rPr>
      </w:pPr>
    </w:p>
    <w:p w:rsidR="002766A2" w:rsidRPr="00FB3A5C" w:rsidRDefault="009A4B01" w:rsidP="00FB3A5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Относительно уточненного плана </w:t>
      </w:r>
      <w:r w:rsidR="00C25271">
        <w:rPr>
          <w:rFonts w:ascii="Times New Roman" w:hAnsi="Times New Roman"/>
          <w:sz w:val="28"/>
          <w:szCs w:val="28"/>
        </w:rPr>
        <w:t>исполнение безвозмездных поступлений</w:t>
      </w:r>
      <w:r w:rsidR="002766A2">
        <w:rPr>
          <w:rFonts w:ascii="Times New Roman" w:hAnsi="Times New Roman"/>
          <w:sz w:val="28"/>
          <w:szCs w:val="28"/>
        </w:rPr>
        <w:t xml:space="preserve"> </w:t>
      </w:r>
      <w:r w:rsidR="00C25271">
        <w:rPr>
          <w:rFonts w:ascii="Times New Roman" w:hAnsi="Times New Roman"/>
          <w:sz w:val="28"/>
          <w:szCs w:val="28"/>
        </w:rPr>
        <w:t xml:space="preserve"> составил</w:t>
      </w:r>
      <w:r w:rsidR="009F5399">
        <w:rPr>
          <w:rFonts w:ascii="Times New Roman" w:hAnsi="Times New Roman"/>
          <w:sz w:val="28"/>
          <w:szCs w:val="28"/>
        </w:rPr>
        <w:t>о</w:t>
      </w:r>
      <w:r w:rsidR="00613DED">
        <w:rPr>
          <w:rFonts w:ascii="Times New Roman" w:hAnsi="Times New Roman"/>
          <w:sz w:val="28"/>
          <w:szCs w:val="28"/>
        </w:rPr>
        <w:t xml:space="preserve"> </w:t>
      </w:r>
      <w:r w:rsidR="00964454">
        <w:rPr>
          <w:rFonts w:ascii="Times New Roman" w:hAnsi="Times New Roman"/>
          <w:sz w:val="28"/>
          <w:szCs w:val="28"/>
        </w:rPr>
        <w:t xml:space="preserve"> 95,0</w:t>
      </w:r>
      <w:r w:rsidR="00FB3A5C">
        <w:rPr>
          <w:rFonts w:ascii="Times New Roman" w:hAnsi="Times New Roman"/>
          <w:sz w:val="28"/>
          <w:szCs w:val="28"/>
        </w:rPr>
        <w:t xml:space="preserve"> %,  о</w:t>
      </w:r>
      <w:r w:rsidR="00FB3A5C" w:rsidRPr="00FB3A5C">
        <w:rPr>
          <w:rFonts w:ascii="Times New Roman" w:hAnsi="Times New Roman"/>
          <w:sz w:val="28"/>
          <w:szCs w:val="28"/>
        </w:rPr>
        <w:t xml:space="preserve">тклонение от плановых назначений составило минус </w:t>
      </w:r>
      <w:r w:rsidR="00FB3A5C" w:rsidRPr="00FB3A5C">
        <w:rPr>
          <w:rFonts w:ascii="Times New Roman" w:hAnsi="Times New Roman"/>
          <w:b/>
          <w:sz w:val="28"/>
          <w:szCs w:val="28"/>
        </w:rPr>
        <w:t>13 831,8</w:t>
      </w:r>
      <w:r w:rsidR="00FB3A5C" w:rsidRPr="00FB3A5C">
        <w:rPr>
          <w:rFonts w:ascii="Times New Roman" w:hAnsi="Times New Roman"/>
          <w:sz w:val="28"/>
          <w:szCs w:val="28"/>
        </w:rPr>
        <w:t xml:space="preserve"> тыс. руб.</w:t>
      </w:r>
      <w:r w:rsidR="00FB3A5C">
        <w:rPr>
          <w:rFonts w:ascii="Times New Roman" w:hAnsi="Times New Roman"/>
          <w:sz w:val="28"/>
          <w:szCs w:val="28"/>
        </w:rPr>
        <w:t xml:space="preserve">, </w:t>
      </w:r>
      <w:r w:rsidR="00C25271">
        <w:rPr>
          <w:rFonts w:ascii="Times New Roman" w:hAnsi="Times New Roman"/>
          <w:sz w:val="28"/>
          <w:szCs w:val="28"/>
        </w:rPr>
        <w:t xml:space="preserve">что  </w:t>
      </w:r>
      <w:r w:rsidR="00C25271" w:rsidRPr="007C7954">
        <w:rPr>
          <w:rFonts w:ascii="Times New Roman" w:hAnsi="Times New Roman"/>
          <w:i/>
          <w:sz w:val="28"/>
          <w:szCs w:val="28"/>
        </w:rPr>
        <w:t xml:space="preserve">обусловлено </w:t>
      </w:r>
      <w:r w:rsidR="002766A2">
        <w:rPr>
          <w:rFonts w:ascii="Times New Roman" w:hAnsi="Times New Roman"/>
          <w:i/>
          <w:sz w:val="28"/>
          <w:szCs w:val="28"/>
        </w:rPr>
        <w:t xml:space="preserve"> получением не в полном</w:t>
      </w:r>
      <w:r w:rsidR="00892BBD" w:rsidRPr="007C7954">
        <w:rPr>
          <w:rFonts w:ascii="Times New Roman" w:hAnsi="Times New Roman"/>
          <w:i/>
          <w:sz w:val="28"/>
          <w:szCs w:val="28"/>
        </w:rPr>
        <w:t xml:space="preserve"> </w:t>
      </w:r>
      <w:r w:rsidR="002766A2">
        <w:rPr>
          <w:rFonts w:ascii="Times New Roman" w:hAnsi="Times New Roman"/>
          <w:i/>
          <w:sz w:val="28"/>
          <w:szCs w:val="28"/>
        </w:rPr>
        <w:t>объеме:</w:t>
      </w:r>
    </w:p>
    <w:p w:rsidR="00CE0191" w:rsidRDefault="002766A2" w:rsidP="00C25271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1)</w:t>
      </w:r>
      <w:r w:rsidR="00892BBD" w:rsidRPr="007C7954">
        <w:rPr>
          <w:rFonts w:ascii="Times New Roman" w:hAnsi="Times New Roman"/>
          <w:i/>
          <w:sz w:val="28"/>
          <w:szCs w:val="28"/>
        </w:rPr>
        <w:t xml:space="preserve"> </w:t>
      </w:r>
      <w:r w:rsidR="007C7954" w:rsidRPr="007C7954">
        <w:rPr>
          <w:rFonts w:ascii="Times New Roman" w:hAnsi="Times New Roman"/>
          <w:i/>
          <w:sz w:val="28"/>
          <w:szCs w:val="28"/>
        </w:rPr>
        <w:t>субвенций</w:t>
      </w:r>
      <w:r w:rsidR="00CE0191">
        <w:rPr>
          <w:rFonts w:ascii="Times New Roman" w:hAnsi="Times New Roman"/>
          <w:i/>
          <w:sz w:val="28"/>
          <w:szCs w:val="28"/>
        </w:rPr>
        <w:t>:</w:t>
      </w:r>
    </w:p>
    <w:p w:rsidR="002766A2" w:rsidRDefault="00CE0191" w:rsidP="00C25271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7C7954" w:rsidRPr="007C7954">
        <w:rPr>
          <w:rFonts w:ascii="Times New Roman" w:hAnsi="Times New Roman"/>
          <w:i/>
          <w:sz w:val="28"/>
          <w:szCs w:val="28"/>
        </w:rPr>
        <w:t xml:space="preserve"> на осуществление полномочий по организации проведения мероприятий по предупреждению</w:t>
      </w:r>
      <w:r w:rsidR="000B49D0">
        <w:rPr>
          <w:rFonts w:ascii="Times New Roman" w:hAnsi="Times New Roman"/>
          <w:i/>
          <w:sz w:val="28"/>
          <w:szCs w:val="28"/>
        </w:rPr>
        <w:t xml:space="preserve"> и ликвидации болезней животных, их отлову и содержанию безнадзорных животных, защите населения от болезней, общих для человека и животных, в части обеспечения безопасности </w:t>
      </w:r>
      <w:r w:rsidR="00613DED">
        <w:rPr>
          <w:rFonts w:ascii="Times New Roman" w:hAnsi="Times New Roman"/>
          <w:i/>
          <w:sz w:val="28"/>
          <w:szCs w:val="28"/>
        </w:rPr>
        <w:t>сибиреязвенных скотомогильников</w:t>
      </w:r>
      <w:r w:rsidR="002766A2">
        <w:rPr>
          <w:rFonts w:ascii="Times New Roman" w:hAnsi="Times New Roman"/>
          <w:i/>
          <w:sz w:val="28"/>
          <w:szCs w:val="28"/>
        </w:rPr>
        <w:t>;</w:t>
      </w:r>
    </w:p>
    <w:p w:rsidR="00CE0191" w:rsidRDefault="00CE0191" w:rsidP="00C25271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CE0191">
        <w:rPr>
          <w:rFonts w:ascii="Times New Roman" w:hAnsi="Times New Roman"/>
          <w:i/>
          <w:sz w:val="28"/>
          <w:szCs w:val="28"/>
        </w:rPr>
        <w:t>на возмещение части затрат на приобретение элитных семян,</w:t>
      </w:r>
    </w:p>
    <w:p w:rsidR="002766A2" w:rsidRDefault="002766A2" w:rsidP="00C25271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2) </w:t>
      </w:r>
      <w:r w:rsidR="000B49D0" w:rsidRPr="00613DED">
        <w:rPr>
          <w:rFonts w:ascii="Times New Roman" w:hAnsi="Times New Roman"/>
          <w:i/>
          <w:sz w:val="28"/>
          <w:szCs w:val="28"/>
        </w:rPr>
        <w:t>субсидий</w:t>
      </w:r>
      <w:r>
        <w:rPr>
          <w:rFonts w:ascii="Times New Roman" w:hAnsi="Times New Roman"/>
          <w:i/>
          <w:sz w:val="28"/>
          <w:szCs w:val="28"/>
        </w:rPr>
        <w:t>:</w:t>
      </w:r>
      <w:r w:rsidR="000B49D0" w:rsidRPr="00613DED">
        <w:rPr>
          <w:rFonts w:ascii="Times New Roman" w:hAnsi="Times New Roman"/>
          <w:i/>
          <w:sz w:val="28"/>
          <w:szCs w:val="28"/>
        </w:rPr>
        <w:t xml:space="preserve"> </w:t>
      </w:r>
    </w:p>
    <w:p w:rsidR="002766A2" w:rsidRDefault="002766A2" w:rsidP="00C25271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0B49D0" w:rsidRPr="00613DED">
        <w:rPr>
          <w:rFonts w:ascii="Times New Roman" w:hAnsi="Times New Roman"/>
          <w:i/>
          <w:sz w:val="28"/>
          <w:szCs w:val="28"/>
        </w:rPr>
        <w:t>на капитальный ремонт гидротехнических сооружений, находящихс</w:t>
      </w:r>
      <w:r>
        <w:rPr>
          <w:rFonts w:ascii="Times New Roman" w:hAnsi="Times New Roman"/>
          <w:i/>
          <w:sz w:val="28"/>
          <w:szCs w:val="28"/>
        </w:rPr>
        <w:t>я в муниципальной собственности,</w:t>
      </w:r>
    </w:p>
    <w:p w:rsidR="002766A2" w:rsidRDefault="002766A2" w:rsidP="00C25271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- на реализацию проекта по поддержке местных инициатив,</w:t>
      </w:r>
    </w:p>
    <w:p w:rsidR="002766A2" w:rsidRDefault="002766A2" w:rsidP="00C25271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на благоустройство территорий муниципальных образований Нижегородской области,</w:t>
      </w:r>
    </w:p>
    <w:p w:rsidR="00892BBD" w:rsidRDefault="002766A2" w:rsidP="00C25271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на </w:t>
      </w:r>
      <w:proofErr w:type="spellStart"/>
      <w:r>
        <w:rPr>
          <w:rFonts w:ascii="Times New Roman" w:hAnsi="Times New Roman"/>
          <w:i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капитальных вложений в объекты государственной (муниципальной) собственности за счет областного бюджета,</w:t>
      </w:r>
    </w:p>
    <w:p w:rsidR="002766A2" w:rsidRDefault="002766A2" w:rsidP="00C25271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на капитальный ремонт, ремонт и ремонтно-реставрационные работы муниципальных учреждений культуры,</w:t>
      </w:r>
    </w:p>
    <w:p w:rsidR="00685A55" w:rsidRDefault="002766A2" w:rsidP="00C25271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на создание (обустройство) контейнерных площадок,</w:t>
      </w:r>
    </w:p>
    <w:p w:rsidR="002766A2" w:rsidRDefault="00685A55" w:rsidP="00C25271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2766A2">
        <w:rPr>
          <w:rFonts w:ascii="Times New Roman" w:hAnsi="Times New Roman"/>
          <w:i/>
          <w:sz w:val="28"/>
          <w:szCs w:val="28"/>
        </w:rPr>
        <w:t xml:space="preserve">на обеспечение доступа к системе электронного документооборота, </w:t>
      </w:r>
    </w:p>
    <w:p w:rsidR="002766A2" w:rsidRPr="00613DED" w:rsidRDefault="00685A55" w:rsidP="00685A55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3) иных межбюджетных трансфертов на приобретение контейнеров и (или) бункеров.</w:t>
      </w:r>
    </w:p>
    <w:p w:rsidR="00B94045" w:rsidRDefault="00B94045" w:rsidP="006968A7">
      <w:pPr>
        <w:rPr>
          <w:rFonts w:ascii="Times New Roman" w:hAnsi="Times New Roman"/>
          <w:sz w:val="28"/>
          <w:szCs w:val="28"/>
        </w:rPr>
      </w:pPr>
    </w:p>
    <w:p w:rsidR="0092133A" w:rsidRDefault="007F4C2D" w:rsidP="007F4C2D">
      <w:pPr>
        <w:spacing w:before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4C2D">
        <w:rPr>
          <w:rFonts w:ascii="Times New Roman" w:hAnsi="Times New Roman"/>
          <w:b/>
          <w:sz w:val="28"/>
          <w:szCs w:val="28"/>
        </w:rPr>
        <w:t>Расходы</w:t>
      </w:r>
    </w:p>
    <w:p w:rsidR="007F4C2D" w:rsidRDefault="007F4C2D" w:rsidP="007F4C2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11. </w:t>
      </w:r>
      <w:r w:rsidRPr="007F4C2D">
        <w:rPr>
          <w:rFonts w:ascii="Times New Roman" w:hAnsi="Times New Roman"/>
          <w:sz w:val="28"/>
          <w:szCs w:val="28"/>
        </w:rPr>
        <w:t xml:space="preserve">Уточненный </w:t>
      </w:r>
      <w:r>
        <w:rPr>
          <w:rFonts w:ascii="Times New Roman" w:hAnsi="Times New Roman"/>
          <w:sz w:val="28"/>
          <w:szCs w:val="28"/>
        </w:rPr>
        <w:t>план ра</w:t>
      </w:r>
      <w:r w:rsidR="00DC5FE7">
        <w:rPr>
          <w:rFonts w:ascii="Times New Roman" w:hAnsi="Times New Roman"/>
          <w:sz w:val="28"/>
          <w:szCs w:val="28"/>
        </w:rPr>
        <w:t>сходов районного бюджета на 2019 год составил 478 594,3</w:t>
      </w:r>
      <w:r>
        <w:rPr>
          <w:rFonts w:ascii="Times New Roman" w:hAnsi="Times New Roman"/>
          <w:sz w:val="28"/>
          <w:szCs w:val="28"/>
        </w:rPr>
        <w:t xml:space="preserve"> </w:t>
      </w:r>
      <w:r w:rsidR="00363DF9">
        <w:rPr>
          <w:rFonts w:ascii="Times New Roman" w:hAnsi="Times New Roman"/>
          <w:sz w:val="28"/>
          <w:szCs w:val="28"/>
        </w:rPr>
        <w:t xml:space="preserve">тыс. руб., увеличен на  </w:t>
      </w:r>
      <w:r w:rsidR="00B7266C" w:rsidRPr="00B7266C">
        <w:rPr>
          <w:rFonts w:ascii="Times New Roman" w:hAnsi="Times New Roman"/>
          <w:sz w:val="28"/>
          <w:szCs w:val="28"/>
        </w:rPr>
        <w:t>85 447,7</w:t>
      </w:r>
      <w:r w:rsidR="00363DF9" w:rsidRPr="00DC5F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63DF9">
        <w:rPr>
          <w:rFonts w:ascii="Times New Roman" w:hAnsi="Times New Roman"/>
          <w:sz w:val="28"/>
          <w:szCs w:val="28"/>
        </w:rPr>
        <w:t xml:space="preserve">тыс. руб. или на </w:t>
      </w:r>
      <w:r w:rsidR="00B7266C" w:rsidRPr="004658AF">
        <w:rPr>
          <w:rFonts w:ascii="Times New Roman" w:hAnsi="Times New Roman"/>
          <w:sz w:val="28"/>
          <w:szCs w:val="28"/>
        </w:rPr>
        <w:t>21,7</w:t>
      </w:r>
      <w:r w:rsidRPr="004658AF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по сравнению с первоначально утвержд</w:t>
      </w:r>
      <w:r w:rsidR="000E6396">
        <w:rPr>
          <w:rFonts w:ascii="Times New Roman" w:hAnsi="Times New Roman"/>
          <w:sz w:val="28"/>
          <w:szCs w:val="28"/>
        </w:rPr>
        <w:t xml:space="preserve">енным </w:t>
      </w:r>
      <w:r w:rsidR="00363DF9">
        <w:rPr>
          <w:rFonts w:ascii="Times New Roman" w:hAnsi="Times New Roman"/>
          <w:sz w:val="28"/>
          <w:szCs w:val="28"/>
        </w:rPr>
        <w:t>(</w:t>
      </w:r>
      <w:r w:rsidR="00B7266C" w:rsidRPr="00B7266C">
        <w:rPr>
          <w:rFonts w:ascii="Times New Roman" w:hAnsi="Times New Roman"/>
          <w:sz w:val="28"/>
          <w:szCs w:val="28"/>
        </w:rPr>
        <w:t>393 146,6</w:t>
      </w:r>
      <w:r>
        <w:rPr>
          <w:rFonts w:ascii="Times New Roman" w:hAnsi="Times New Roman"/>
          <w:sz w:val="28"/>
          <w:szCs w:val="28"/>
        </w:rPr>
        <w:t xml:space="preserve"> тыс. руб.) на основании изменений</w:t>
      </w:r>
      <w:r w:rsidR="00843E27">
        <w:rPr>
          <w:rFonts w:ascii="Times New Roman" w:hAnsi="Times New Roman"/>
          <w:sz w:val="28"/>
          <w:szCs w:val="28"/>
        </w:rPr>
        <w:t xml:space="preserve">, внесенных </w:t>
      </w:r>
      <w:r>
        <w:rPr>
          <w:rFonts w:ascii="Times New Roman" w:hAnsi="Times New Roman"/>
          <w:sz w:val="28"/>
          <w:szCs w:val="28"/>
        </w:rPr>
        <w:t xml:space="preserve"> в решение Земского собрания о бюджете.</w:t>
      </w:r>
    </w:p>
    <w:p w:rsidR="00846728" w:rsidRPr="0036723F" w:rsidRDefault="00846728" w:rsidP="00846728">
      <w:pPr>
        <w:shd w:val="clear" w:color="auto" w:fill="FFFFFF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D04C56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(ЛБО) установлены в сумме   </w:t>
      </w:r>
      <w:r w:rsidR="00161894">
        <w:rPr>
          <w:rFonts w:ascii="Times New Roman" w:hAnsi="Times New Roman" w:cs="Times New Roman"/>
          <w:sz w:val="28"/>
          <w:szCs w:val="28"/>
        </w:rPr>
        <w:t>478 594,3</w:t>
      </w:r>
      <w:r w:rsidR="00E51F6F">
        <w:rPr>
          <w:rFonts w:ascii="Times New Roman" w:hAnsi="Times New Roman" w:cs="Times New Roman"/>
          <w:sz w:val="28"/>
          <w:szCs w:val="28"/>
        </w:rPr>
        <w:t xml:space="preserve">     тыс. руб. или  100 </w:t>
      </w:r>
      <w:r w:rsidR="00D04C56" w:rsidRPr="00D04C56">
        <w:rPr>
          <w:rFonts w:ascii="Times New Roman" w:hAnsi="Times New Roman" w:cs="Times New Roman"/>
          <w:sz w:val="28"/>
          <w:szCs w:val="28"/>
        </w:rPr>
        <w:t xml:space="preserve"> </w:t>
      </w:r>
      <w:r w:rsidRPr="00D04C56">
        <w:rPr>
          <w:rFonts w:ascii="Times New Roman" w:hAnsi="Times New Roman" w:cs="Times New Roman"/>
          <w:sz w:val="28"/>
          <w:szCs w:val="28"/>
        </w:rPr>
        <w:t>%  от общей суммы ассигнований, что обусловлено порядком утверждения</w:t>
      </w:r>
      <w:r w:rsidR="00D04C56" w:rsidRPr="00D04C56">
        <w:rPr>
          <w:rFonts w:ascii="Times New Roman" w:hAnsi="Times New Roman" w:cs="Times New Roman"/>
          <w:sz w:val="28"/>
          <w:szCs w:val="28"/>
        </w:rPr>
        <w:t xml:space="preserve"> </w:t>
      </w:r>
      <w:r w:rsidRPr="00D04C56">
        <w:rPr>
          <w:rFonts w:ascii="Times New Roman" w:hAnsi="Times New Roman" w:cs="Times New Roman"/>
          <w:sz w:val="28"/>
          <w:szCs w:val="28"/>
        </w:rPr>
        <w:t xml:space="preserve"> ЛБО </w:t>
      </w:r>
      <w:r w:rsidR="00D04C56" w:rsidRPr="00D04C56">
        <w:rPr>
          <w:rFonts w:ascii="Times New Roman" w:hAnsi="Times New Roman" w:cs="Times New Roman"/>
          <w:sz w:val="28"/>
          <w:szCs w:val="28"/>
        </w:rPr>
        <w:t xml:space="preserve"> </w:t>
      </w:r>
      <w:r w:rsidRPr="00D04C56">
        <w:rPr>
          <w:rFonts w:ascii="Times New Roman" w:hAnsi="Times New Roman" w:cs="Times New Roman"/>
          <w:sz w:val="28"/>
          <w:szCs w:val="28"/>
        </w:rPr>
        <w:t>на расходы районног</w:t>
      </w:r>
      <w:r w:rsidR="00161894">
        <w:rPr>
          <w:rFonts w:ascii="Times New Roman" w:hAnsi="Times New Roman" w:cs="Times New Roman"/>
          <w:sz w:val="28"/>
          <w:szCs w:val="28"/>
        </w:rPr>
        <w:t>о бюджета, установленным на 2019</w:t>
      </w:r>
      <w:r w:rsidRPr="00D04C56">
        <w:rPr>
          <w:rFonts w:ascii="Times New Roman" w:hAnsi="Times New Roman" w:cs="Times New Roman"/>
          <w:sz w:val="28"/>
          <w:szCs w:val="28"/>
        </w:rPr>
        <w:t xml:space="preserve"> год</w:t>
      </w:r>
      <w:r w:rsidR="006F3C83">
        <w:rPr>
          <w:rFonts w:ascii="Times New Roman" w:hAnsi="Times New Roman" w:cs="Times New Roman"/>
          <w:sz w:val="28"/>
          <w:szCs w:val="28"/>
        </w:rPr>
        <w:t xml:space="preserve"> с </w:t>
      </w:r>
      <w:r w:rsidRPr="00D04C56">
        <w:rPr>
          <w:rFonts w:ascii="Times New Roman" w:hAnsi="Times New Roman" w:cs="Times New Roman"/>
          <w:sz w:val="28"/>
          <w:szCs w:val="28"/>
        </w:rPr>
        <w:t>учетом норм ст. 219 Б</w:t>
      </w:r>
      <w:r w:rsidR="00A66D94" w:rsidRPr="00D04C56">
        <w:rPr>
          <w:rFonts w:ascii="Times New Roman" w:hAnsi="Times New Roman" w:cs="Times New Roman"/>
          <w:sz w:val="28"/>
          <w:szCs w:val="28"/>
        </w:rPr>
        <w:t xml:space="preserve">юджетного кодекса </w:t>
      </w:r>
      <w:r w:rsidRPr="00D04C56">
        <w:rPr>
          <w:rFonts w:ascii="Times New Roman" w:hAnsi="Times New Roman" w:cs="Times New Roman"/>
          <w:sz w:val="28"/>
          <w:szCs w:val="28"/>
        </w:rPr>
        <w:t xml:space="preserve">РФ </w:t>
      </w:r>
      <w:r w:rsidR="006F3C83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</w:t>
      </w:r>
      <w:r w:rsidRPr="00D04C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04C56">
        <w:rPr>
          <w:rFonts w:ascii="Times New Roman" w:hAnsi="Times New Roman" w:cs="Times New Roman"/>
          <w:sz w:val="28"/>
          <w:szCs w:val="28"/>
        </w:rPr>
        <w:t>Большемурашкин</w:t>
      </w:r>
      <w:r w:rsidR="00D04C56" w:rsidRPr="00D04C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04C56" w:rsidRPr="00D04C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04C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4A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0AC2" w:rsidRPr="00290AC2">
        <w:rPr>
          <w:rFonts w:ascii="Times New Roman" w:hAnsi="Times New Roman" w:cs="Times New Roman"/>
          <w:sz w:val="28"/>
          <w:szCs w:val="28"/>
        </w:rPr>
        <w:t>от</w:t>
      </w:r>
      <w:r w:rsidR="0036723F">
        <w:rPr>
          <w:rFonts w:ascii="Times New Roman" w:hAnsi="Times New Roman" w:cs="Times New Roman"/>
          <w:sz w:val="28"/>
          <w:szCs w:val="28"/>
        </w:rPr>
        <w:t xml:space="preserve"> </w:t>
      </w:r>
      <w:r w:rsidR="00290AC2" w:rsidRPr="00290AC2">
        <w:rPr>
          <w:rFonts w:ascii="Times New Roman" w:hAnsi="Times New Roman" w:cs="Times New Roman"/>
          <w:sz w:val="28"/>
          <w:szCs w:val="28"/>
        </w:rPr>
        <w:t xml:space="preserve"> </w:t>
      </w:r>
      <w:r w:rsidR="00D514CE" w:rsidRPr="00D514CE">
        <w:rPr>
          <w:rFonts w:ascii="Times New Roman" w:hAnsi="Times New Roman" w:cs="Times New Roman"/>
          <w:sz w:val="28"/>
          <w:szCs w:val="28"/>
        </w:rPr>
        <w:t>09.01.2019</w:t>
      </w:r>
      <w:r w:rsidR="00290AC2" w:rsidRPr="00D514CE">
        <w:rPr>
          <w:rFonts w:ascii="Times New Roman" w:hAnsi="Times New Roman" w:cs="Times New Roman"/>
          <w:sz w:val="28"/>
          <w:szCs w:val="28"/>
        </w:rPr>
        <w:t xml:space="preserve"> г.</w:t>
      </w:r>
      <w:r w:rsidR="008F2499" w:rsidRPr="00D514CE">
        <w:rPr>
          <w:rFonts w:ascii="Times New Roman" w:hAnsi="Times New Roman" w:cs="Times New Roman"/>
          <w:sz w:val="28"/>
          <w:szCs w:val="28"/>
        </w:rPr>
        <w:t xml:space="preserve"> </w:t>
      </w:r>
      <w:r w:rsidR="006F3C83" w:rsidRPr="00D514CE">
        <w:rPr>
          <w:rFonts w:ascii="Times New Roman" w:hAnsi="Times New Roman" w:cs="Times New Roman"/>
          <w:sz w:val="28"/>
          <w:szCs w:val="28"/>
        </w:rPr>
        <w:t xml:space="preserve"> </w:t>
      </w:r>
      <w:r w:rsidRPr="00D514CE">
        <w:rPr>
          <w:rFonts w:ascii="Times New Roman" w:hAnsi="Times New Roman" w:cs="Times New Roman"/>
          <w:sz w:val="28"/>
          <w:szCs w:val="28"/>
        </w:rPr>
        <w:t xml:space="preserve">№ </w:t>
      </w:r>
      <w:r w:rsidR="0036723F" w:rsidRPr="00D514CE">
        <w:rPr>
          <w:rFonts w:ascii="Times New Roman" w:hAnsi="Times New Roman" w:cs="Times New Roman"/>
          <w:sz w:val="28"/>
          <w:szCs w:val="28"/>
        </w:rPr>
        <w:t>1</w:t>
      </w:r>
      <w:r w:rsidRPr="00D514CE">
        <w:rPr>
          <w:rFonts w:ascii="Times New Roman" w:hAnsi="Times New Roman" w:cs="Times New Roman"/>
          <w:sz w:val="28"/>
          <w:szCs w:val="28"/>
        </w:rPr>
        <w:t>.</w:t>
      </w:r>
      <w:r w:rsidRPr="0036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7CC" w:rsidRPr="006E07CC" w:rsidRDefault="0082562A" w:rsidP="006E07CC">
      <w:pPr>
        <w:widowControl w:val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4D40">
        <w:rPr>
          <w:rFonts w:ascii="Times New Roman" w:eastAsia="Calibri" w:hAnsi="Times New Roman" w:cs="Times New Roman"/>
          <w:sz w:val="28"/>
          <w:szCs w:val="28"/>
        </w:rPr>
        <w:t>Формирование расходных обязательств в соответствии со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4D40">
        <w:rPr>
          <w:rFonts w:ascii="Times New Roman" w:eastAsia="Calibri" w:hAnsi="Times New Roman" w:cs="Times New Roman"/>
          <w:sz w:val="28"/>
          <w:szCs w:val="28"/>
        </w:rPr>
        <w:t>87 Бюджетного кодекса Ро</w:t>
      </w:r>
      <w:r w:rsidR="0021030B">
        <w:rPr>
          <w:rFonts w:ascii="Times New Roman" w:eastAsia="Calibri" w:hAnsi="Times New Roman" w:cs="Times New Roman"/>
          <w:sz w:val="28"/>
          <w:szCs w:val="28"/>
        </w:rPr>
        <w:t>ссийской Федерации осуществлялось</w:t>
      </w:r>
      <w:r w:rsidRPr="00034D40">
        <w:rPr>
          <w:rFonts w:ascii="Times New Roman" w:eastAsia="Calibri" w:hAnsi="Times New Roman" w:cs="Times New Roman"/>
          <w:sz w:val="28"/>
          <w:szCs w:val="28"/>
        </w:rPr>
        <w:t xml:space="preserve"> на основе реестра расходных обязательств. </w:t>
      </w:r>
      <w:proofErr w:type="gramStart"/>
      <w:r w:rsidR="006E07CC">
        <w:rPr>
          <w:rFonts w:ascii="Times New Roman" w:eastAsia="Calibri" w:hAnsi="Times New Roman" w:cs="Times New Roman"/>
          <w:sz w:val="28"/>
          <w:szCs w:val="28"/>
        </w:rPr>
        <w:t>П</w:t>
      </w:r>
      <w:r w:rsidR="006E07CC" w:rsidRPr="006E07CC">
        <w:rPr>
          <w:rFonts w:ascii="Times New Roman" w:eastAsia="Calibri" w:hAnsi="Times New Roman" w:cs="Times New Roman"/>
          <w:sz w:val="28"/>
          <w:szCs w:val="28"/>
        </w:rPr>
        <w:t xml:space="preserve">орядок составления и ведения реестра расходных обязательств </w:t>
      </w:r>
      <w:proofErr w:type="spellStart"/>
      <w:r w:rsidR="006E07CC" w:rsidRPr="006E07CC">
        <w:rPr>
          <w:rFonts w:ascii="Times New Roman" w:eastAsia="Calibri" w:hAnsi="Times New Roman" w:cs="Times New Roman"/>
          <w:sz w:val="28"/>
          <w:szCs w:val="28"/>
        </w:rPr>
        <w:t>Большемурашкинского</w:t>
      </w:r>
      <w:proofErr w:type="spellEnd"/>
      <w:r w:rsidR="006E07CC" w:rsidRPr="006E07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утверждён </w:t>
      </w:r>
      <w:r w:rsidR="006E07CC">
        <w:rPr>
          <w:rFonts w:ascii="Times New Roman" w:eastAsia="Calibri" w:hAnsi="Times New Roman" w:cs="Times New Roman"/>
          <w:sz w:val="28"/>
          <w:szCs w:val="28"/>
        </w:rPr>
        <w:t>п</w:t>
      </w:r>
      <w:r w:rsidRPr="00034D40">
        <w:rPr>
          <w:rFonts w:ascii="Times New Roman" w:eastAsia="Calibri" w:hAnsi="Times New Roman" w:cs="Times New Roman"/>
          <w:sz w:val="28"/>
          <w:szCs w:val="28"/>
        </w:rPr>
        <w:t xml:space="preserve">остановлением  администрации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4CE">
        <w:rPr>
          <w:rFonts w:ascii="Times New Roman" w:eastAsia="Calibri" w:hAnsi="Times New Roman" w:cs="Times New Roman"/>
          <w:sz w:val="28"/>
          <w:szCs w:val="28"/>
        </w:rPr>
        <w:t>от  04.10.2011 г. № 716</w:t>
      </w:r>
      <w:r w:rsidR="006E07CC" w:rsidRPr="00D514C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E07CC">
        <w:rPr>
          <w:rFonts w:ascii="Times New Roman" w:eastAsia="Calibri" w:hAnsi="Times New Roman" w:cs="Times New Roman"/>
          <w:sz w:val="28"/>
          <w:szCs w:val="28"/>
        </w:rPr>
        <w:t>с</w:t>
      </w:r>
      <w:r w:rsidR="006E07CC" w:rsidRPr="006E07CC">
        <w:rPr>
          <w:rFonts w:ascii="Times New Roman" w:eastAsia="Calibri" w:hAnsi="Times New Roman" w:cs="Times New Roman"/>
          <w:sz w:val="28"/>
          <w:szCs w:val="28"/>
        </w:rPr>
        <w:t xml:space="preserve"> учетом изменений, </w:t>
      </w:r>
      <w:r w:rsidR="006E07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07CC" w:rsidRPr="006E07CC">
        <w:rPr>
          <w:rFonts w:ascii="Times New Roman" w:eastAsia="Calibri" w:hAnsi="Times New Roman" w:cs="Times New Roman"/>
          <w:sz w:val="28"/>
          <w:szCs w:val="28"/>
        </w:rPr>
        <w:t>внесенных</w:t>
      </w:r>
      <w:r w:rsidR="00DF0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07CC" w:rsidRPr="006E07CC"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="00DF0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07CC" w:rsidRPr="006E07CC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DF0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07CC" w:rsidRPr="00664EB0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DF0863" w:rsidRPr="00664EB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E07CC" w:rsidRPr="00664EB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E07CC" w:rsidRPr="00D514C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F0863" w:rsidRPr="00D51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07CC" w:rsidRPr="00D514CE">
        <w:rPr>
          <w:rFonts w:ascii="Times New Roman" w:eastAsia="Calibri" w:hAnsi="Times New Roman" w:cs="Times New Roman"/>
          <w:sz w:val="28"/>
          <w:szCs w:val="28"/>
        </w:rPr>
        <w:t>23.11.2016 г. № 583</w:t>
      </w:r>
      <w:r w:rsidR="00D514CE" w:rsidRPr="00D514CE">
        <w:rPr>
          <w:rFonts w:ascii="Times New Roman" w:eastAsia="Calibri" w:hAnsi="Times New Roman" w:cs="Times New Roman"/>
          <w:sz w:val="28"/>
          <w:szCs w:val="28"/>
        </w:rPr>
        <w:t>)</w:t>
      </w:r>
      <w:r w:rsidR="006E07CC" w:rsidRPr="00D514CE">
        <w:rPr>
          <w:rFonts w:ascii="Times New Roman" w:eastAsia="Calibri" w:hAnsi="Times New Roman" w:cs="Times New Roman"/>
          <w:sz w:val="28"/>
          <w:szCs w:val="28"/>
        </w:rPr>
        <w:t>,  приказом финансового управления администрации района от 20.09.2018 г. № 26</w:t>
      </w:r>
      <w:r w:rsidR="006E07CC" w:rsidRPr="006E07C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методических рекомендаций по составлению реестров расходных обязательств субъектов бюджетного планирования районного бюджета на 2019-2021 годы»</w:t>
      </w:r>
      <w:r w:rsidR="006E07CC">
        <w:rPr>
          <w:rFonts w:ascii="Times New Roman" w:eastAsia="Calibri" w:hAnsi="Times New Roman" w:cs="Times New Roman"/>
          <w:sz w:val="28"/>
          <w:szCs w:val="28"/>
        </w:rPr>
        <w:t>)</w:t>
      </w:r>
      <w:r w:rsidR="006E07CC" w:rsidRPr="006E07C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82562A" w:rsidRPr="0082562A" w:rsidRDefault="0082562A" w:rsidP="0082562A">
      <w:pPr>
        <w:widowControl w:val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6728" w:rsidRPr="007F4F38" w:rsidRDefault="00846728" w:rsidP="00846728">
      <w:pPr>
        <w:shd w:val="clear" w:color="auto" w:fill="FFFFFF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7F4F38">
        <w:rPr>
          <w:rFonts w:ascii="Times New Roman" w:hAnsi="Times New Roman" w:cs="Times New Roman"/>
          <w:sz w:val="28"/>
          <w:szCs w:val="28"/>
        </w:rPr>
        <w:t>В целях обеспеч</w:t>
      </w:r>
      <w:r w:rsidR="001B762B" w:rsidRPr="007F4F38">
        <w:rPr>
          <w:rFonts w:ascii="Times New Roman" w:hAnsi="Times New Roman" w:cs="Times New Roman"/>
          <w:sz w:val="28"/>
          <w:szCs w:val="28"/>
        </w:rPr>
        <w:t>ения сбалансированности бюджета</w:t>
      </w:r>
      <w:r w:rsidR="00A86A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бюджетная политика в области расходов была ориентирована на безусловное исполнение действующих расходных обязательств</w:t>
      </w:r>
      <w:r w:rsidRPr="007F4F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A3F" w:rsidRDefault="00A86A3F" w:rsidP="0084672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 2012 года основные приоритеты бюджетных расходов определяются Указами Президента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от  7 мая 2012 года:</w:t>
      </w:r>
    </w:p>
    <w:p w:rsidR="00846728" w:rsidRPr="002940E8" w:rsidRDefault="00846728" w:rsidP="008467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0E8">
        <w:rPr>
          <w:rFonts w:ascii="Times New Roman" w:hAnsi="Times New Roman" w:cs="Times New Roman"/>
          <w:sz w:val="28"/>
          <w:szCs w:val="28"/>
        </w:rPr>
        <w:t>- обеспечение выплаты и поэтапное повышение заработной платы отдельным категориям работников социальной сферы в соответствии с утвержденными "дорожными картами" развития отраслей социальной сферы;</w:t>
      </w:r>
    </w:p>
    <w:p w:rsidR="00846728" w:rsidRPr="002940E8" w:rsidRDefault="00846728" w:rsidP="008467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0E8">
        <w:rPr>
          <w:rFonts w:ascii="Times New Roman" w:hAnsi="Times New Roman" w:cs="Times New Roman"/>
          <w:sz w:val="28"/>
          <w:szCs w:val="28"/>
        </w:rPr>
        <w:t xml:space="preserve">- реализация мер социальной поддержки населения; </w:t>
      </w:r>
    </w:p>
    <w:p w:rsidR="00846728" w:rsidRPr="002940E8" w:rsidRDefault="00846728" w:rsidP="00A86A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0E8">
        <w:rPr>
          <w:rFonts w:ascii="Times New Roman" w:hAnsi="Times New Roman" w:cs="Times New Roman"/>
          <w:sz w:val="28"/>
          <w:szCs w:val="28"/>
        </w:rPr>
        <w:lastRenderedPageBreak/>
        <w:t>- предоставление межбюджетных трансфертов</w:t>
      </w:r>
      <w:r w:rsidR="00A86A3F" w:rsidRPr="002940E8">
        <w:rPr>
          <w:rFonts w:ascii="Times New Roman" w:hAnsi="Times New Roman" w:cs="Times New Roman"/>
          <w:sz w:val="28"/>
          <w:szCs w:val="28"/>
        </w:rPr>
        <w:t xml:space="preserve"> бюджетам поселений </w:t>
      </w:r>
      <w:proofErr w:type="spellStart"/>
      <w:r w:rsidR="00A86A3F" w:rsidRPr="002940E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A86A3F" w:rsidRPr="002940E8">
        <w:rPr>
          <w:rFonts w:ascii="Times New Roman" w:hAnsi="Times New Roman" w:cs="Times New Roman"/>
          <w:sz w:val="28"/>
          <w:szCs w:val="28"/>
        </w:rPr>
        <w:t xml:space="preserve"> муниципального района, необходимых для исполнения возложенных на них полномочий.</w:t>
      </w:r>
    </w:p>
    <w:p w:rsidR="00846728" w:rsidRPr="002940E8" w:rsidRDefault="00846728" w:rsidP="001B76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40E8">
        <w:rPr>
          <w:rFonts w:ascii="Times New Roman" w:hAnsi="Times New Roman" w:cs="Times New Roman"/>
          <w:sz w:val="28"/>
          <w:szCs w:val="28"/>
        </w:rPr>
        <w:t>Численность получателей бюджетны</w:t>
      </w:r>
      <w:r w:rsidR="005E4A37" w:rsidRPr="002940E8">
        <w:rPr>
          <w:rFonts w:ascii="Times New Roman" w:hAnsi="Times New Roman" w:cs="Times New Roman"/>
          <w:sz w:val="28"/>
          <w:szCs w:val="28"/>
        </w:rPr>
        <w:t xml:space="preserve">х средств </w:t>
      </w:r>
      <w:proofErr w:type="gramStart"/>
      <w:r w:rsidR="005E4A37" w:rsidRPr="002940E8">
        <w:rPr>
          <w:rFonts w:ascii="Times New Roman" w:hAnsi="Times New Roman" w:cs="Times New Roman"/>
          <w:sz w:val="28"/>
          <w:szCs w:val="28"/>
        </w:rPr>
        <w:t>на коне</w:t>
      </w:r>
      <w:r w:rsidR="002940E8" w:rsidRPr="002940E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2940E8" w:rsidRPr="002940E8">
        <w:rPr>
          <w:rFonts w:ascii="Times New Roman" w:hAnsi="Times New Roman" w:cs="Times New Roman"/>
          <w:sz w:val="28"/>
          <w:szCs w:val="28"/>
        </w:rPr>
        <w:t xml:space="preserve"> 2019</w:t>
      </w:r>
      <w:r w:rsidR="005E4A37" w:rsidRPr="002940E8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2940E8" w:rsidRPr="002940E8">
        <w:rPr>
          <w:rFonts w:ascii="Times New Roman" w:hAnsi="Times New Roman" w:cs="Times New Roman"/>
          <w:sz w:val="28"/>
          <w:szCs w:val="28"/>
        </w:rPr>
        <w:t> 39</w:t>
      </w:r>
      <w:r w:rsidRPr="002940E8">
        <w:rPr>
          <w:rFonts w:ascii="Times New Roman" w:hAnsi="Times New Roman" w:cs="Times New Roman"/>
          <w:sz w:val="28"/>
          <w:szCs w:val="28"/>
        </w:rPr>
        <w:t xml:space="preserve"> получателей </w:t>
      </w:r>
      <w:r w:rsidR="001B762B" w:rsidRPr="002940E8">
        <w:rPr>
          <w:rFonts w:ascii="Times New Roman" w:hAnsi="Times New Roman" w:cs="Times New Roman"/>
          <w:sz w:val="28"/>
          <w:szCs w:val="28"/>
        </w:rPr>
        <w:t xml:space="preserve"> бюджетных средств, в том числе: </w:t>
      </w:r>
      <w:r w:rsidRPr="002940E8">
        <w:rPr>
          <w:rFonts w:ascii="Times New Roman" w:hAnsi="Times New Roman" w:cs="Times New Roman"/>
          <w:sz w:val="28"/>
          <w:szCs w:val="28"/>
        </w:rPr>
        <w:t>12 о</w:t>
      </w:r>
      <w:r w:rsidR="001B762B" w:rsidRPr="002940E8">
        <w:rPr>
          <w:rFonts w:ascii="Times New Roman" w:hAnsi="Times New Roman" w:cs="Times New Roman"/>
          <w:sz w:val="28"/>
          <w:szCs w:val="28"/>
        </w:rPr>
        <w:t>рганов местного самоуправления (все - главные распорядители</w:t>
      </w:r>
      <w:r w:rsidRPr="002940E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1B762B" w:rsidRPr="002940E8">
        <w:rPr>
          <w:rFonts w:ascii="Times New Roman" w:hAnsi="Times New Roman" w:cs="Times New Roman"/>
          <w:sz w:val="28"/>
          <w:szCs w:val="28"/>
        </w:rPr>
        <w:t>)</w:t>
      </w:r>
      <w:r w:rsidRPr="002940E8">
        <w:rPr>
          <w:rFonts w:ascii="Times New Roman" w:hAnsi="Times New Roman" w:cs="Times New Roman"/>
          <w:sz w:val="28"/>
          <w:szCs w:val="28"/>
        </w:rPr>
        <w:t>;</w:t>
      </w:r>
      <w:r w:rsidR="001B762B" w:rsidRPr="002940E8">
        <w:rPr>
          <w:rFonts w:ascii="Times New Roman" w:hAnsi="Times New Roman" w:cs="Times New Roman"/>
          <w:sz w:val="28"/>
          <w:szCs w:val="28"/>
        </w:rPr>
        <w:t xml:space="preserve"> </w:t>
      </w:r>
      <w:r w:rsidRPr="002940E8">
        <w:rPr>
          <w:rFonts w:ascii="Times New Roman" w:hAnsi="Times New Roman" w:cs="Times New Roman"/>
          <w:sz w:val="28"/>
          <w:szCs w:val="28"/>
        </w:rPr>
        <w:t>21 муници</w:t>
      </w:r>
      <w:r w:rsidR="001B762B" w:rsidRPr="002940E8">
        <w:rPr>
          <w:rFonts w:ascii="Times New Roman" w:hAnsi="Times New Roman" w:cs="Times New Roman"/>
          <w:sz w:val="28"/>
          <w:szCs w:val="28"/>
        </w:rPr>
        <w:t>пальное учреждение (7 казенных учреждений, 1</w:t>
      </w:r>
      <w:r w:rsidR="002940E8" w:rsidRPr="002940E8">
        <w:rPr>
          <w:rFonts w:ascii="Times New Roman" w:hAnsi="Times New Roman" w:cs="Times New Roman"/>
          <w:sz w:val="28"/>
          <w:szCs w:val="28"/>
        </w:rPr>
        <w:t>2</w:t>
      </w:r>
      <w:r w:rsidRPr="002940E8">
        <w:rPr>
          <w:rFonts w:ascii="Times New Roman" w:hAnsi="Times New Roman" w:cs="Times New Roman"/>
          <w:sz w:val="28"/>
          <w:szCs w:val="28"/>
        </w:rPr>
        <w:t xml:space="preserve"> бюджетных учреждений,</w:t>
      </w:r>
      <w:r w:rsidR="001B762B" w:rsidRPr="002940E8">
        <w:rPr>
          <w:rFonts w:ascii="Times New Roman" w:hAnsi="Times New Roman" w:cs="Times New Roman"/>
          <w:sz w:val="28"/>
          <w:szCs w:val="28"/>
        </w:rPr>
        <w:t xml:space="preserve"> </w:t>
      </w:r>
      <w:r w:rsidRPr="002940E8">
        <w:rPr>
          <w:rFonts w:ascii="Times New Roman" w:hAnsi="Times New Roman" w:cs="Times New Roman"/>
          <w:sz w:val="28"/>
          <w:szCs w:val="28"/>
        </w:rPr>
        <w:t>1 автономное учреждение</w:t>
      </w:r>
      <w:r w:rsidR="001B762B" w:rsidRPr="002940E8">
        <w:rPr>
          <w:rFonts w:ascii="Times New Roman" w:hAnsi="Times New Roman" w:cs="Times New Roman"/>
          <w:sz w:val="28"/>
          <w:szCs w:val="28"/>
        </w:rPr>
        <w:t>)</w:t>
      </w:r>
      <w:r w:rsidRPr="002940E8">
        <w:rPr>
          <w:rFonts w:ascii="Times New Roman" w:hAnsi="Times New Roman" w:cs="Times New Roman"/>
          <w:sz w:val="28"/>
          <w:szCs w:val="28"/>
        </w:rPr>
        <w:t>;</w:t>
      </w:r>
      <w:r w:rsidR="001B762B" w:rsidRPr="002940E8">
        <w:rPr>
          <w:rFonts w:ascii="Times New Roman" w:hAnsi="Times New Roman" w:cs="Times New Roman"/>
          <w:sz w:val="28"/>
          <w:szCs w:val="28"/>
        </w:rPr>
        <w:t xml:space="preserve"> </w:t>
      </w:r>
      <w:r w:rsidRPr="002940E8">
        <w:rPr>
          <w:rFonts w:ascii="Times New Roman" w:hAnsi="Times New Roman" w:cs="Times New Roman"/>
          <w:sz w:val="28"/>
          <w:szCs w:val="28"/>
        </w:rPr>
        <w:t>7 муниципальных унитарных предприятий.</w:t>
      </w:r>
    </w:p>
    <w:p w:rsidR="002940E8" w:rsidRPr="002940E8" w:rsidRDefault="00846728" w:rsidP="002940E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940E8">
        <w:rPr>
          <w:rFonts w:ascii="Times New Roman" w:hAnsi="Times New Roman" w:cs="Times New Roman"/>
          <w:sz w:val="28"/>
          <w:szCs w:val="28"/>
        </w:rPr>
        <w:t xml:space="preserve"> Общее количество получателей </w:t>
      </w:r>
      <w:r w:rsidR="00C72D8A" w:rsidRPr="002940E8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2940E8" w:rsidRPr="002940E8">
        <w:rPr>
          <w:rFonts w:ascii="Times New Roman" w:hAnsi="Times New Roman" w:cs="Times New Roman"/>
          <w:sz w:val="28"/>
          <w:szCs w:val="28"/>
        </w:rPr>
        <w:t xml:space="preserve"> на конец  2019</w:t>
      </w:r>
      <w:r w:rsidRPr="002940E8">
        <w:rPr>
          <w:rFonts w:ascii="Times New Roman" w:hAnsi="Times New Roman" w:cs="Times New Roman"/>
          <w:sz w:val="28"/>
          <w:szCs w:val="28"/>
        </w:rPr>
        <w:t xml:space="preserve"> </w:t>
      </w:r>
      <w:r w:rsidR="00C72D8A" w:rsidRPr="002940E8">
        <w:rPr>
          <w:rFonts w:ascii="Times New Roman" w:hAnsi="Times New Roman" w:cs="Times New Roman"/>
          <w:sz w:val="28"/>
          <w:szCs w:val="28"/>
        </w:rPr>
        <w:t>года по сравнению с началом 2018</w:t>
      </w:r>
      <w:r w:rsidR="005C7A13" w:rsidRPr="002940E8">
        <w:rPr>
          <w:rFonts w:ascii="Times New Roman" w:hAnsi="Times New Roman" w:cs="Times New Roman"/>
          <w:sz w:val="28"/>
          <w:szCs w:val="28"/>
        </w:rPr>
        <w:t xml:space="preserve"> </w:t>
      </w:r>
      <w:r w:rsidRPr="002940E8">
        <w:rPr>
          <w:rFonts w:ascii="Times New Roman" w:hAnsi="Times New Roman" w:cs="Times New Roman"/>
          <w:sz w:val="28"/>
          <w:szCs w:val="28"/>
        </w:rPr>
        <w:t xml:space="preserve">года  </w:t>
      </w:r>
      <w:r w:rsidR="002940E8" w:rsidRPr="002940E8">
        <w:rPr>
          <w:rFonts w:ascii="Times New Roman" w:hAnsi="Times New Roman" w:cs="Times New Roman"/>
          <w:sz w:val="28"/>
          <w:szCs w:val="28"/>
        </w:rPr>
        <w:t xml:space="preserve">уменьшилось на 1 бюджетное учреждение в связи с реорганизацией МБДОУ детский сад </w:t>
      </w:r>
      <w:proofErr w:type="spellStart"/>
      <w:r w:rsidR="002940E8" w:rsidRPr="002940E8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2940E8" w:rsidRPr="002940E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940E8" w:rsidRPr="002940E8">
        <w:rPr>
          <w:rFonts w:ascii="Times New Roman" w:hAnsi="Times New Roman" w:cs="Times New Roman"/>
          <w:sz w:val="28"/>
          <w:szCs w:val="28"/>
        </w:rPr>
        <w:t>рупской</w:t>
      </w:r>
      <w:proofErr w:type="spellEnd"/>
      <w:r w:rsidR="002940E8" w:rsidRPr="002940E8">
        <w:rPr>
          <w:rFonts w:ascii="Times New Roman" w:hAnsi="Times New Roman" w:cs="Times New Roman"/>
          <w:sz w:val="28"/>
          <w:szCs w:val="28"/>
        </w:rPr>
        <w:t xml:space="preserve"> путем присоединения к МБДОУ детский сад «Ягодка».</w:t>
      </w:r>
    </w:p>
    <w:p w:rsidR="00846728" w:rsidRPr="00E11000" w:rsidRDefault="002940E8" w:rsidP="002940E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11000">
        <w:rPr>
          <w:rFonts w:ascii="Times New Roman" w:eastAsia="Calibri" w:hAnsi="Times New Roman" w:cs="Times New Roman"/>
          <w:sz w:val="28"/>
          <w:szCs w:val="28"/>
        </w:rPr>
        <w:t xml:space="preserve">В рамках раздела 01 «Общегосударственные </w:t>
      </w:r>
      <w:r w:rsidR="00BC555F" w:rsidRPr="00E11000">
        <w:rPr>
          <w:rFonts w:ascii="Times New Roman" w:eastAsia="Calibri" w:hAnsi="Times New Roman" w:cs="Times New Roman"/>
          <w:sz w:val="28"/>
          <w:szCs w:val="28"/>
        </w:rPr>
        <w:t xml:space="preserve">вопросы» 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 xml:space="preserve"> функционирует </w:t>
      </w:r>
      <w:r w:rsidR="00595FBA" w:rsidRPr="00E11000">
        <w:rPr>
          <w:rFonts w:ascii="Times New Roman" w:eastAsia="Calibri" w:hAnsi="Times New Roman" w:cs="Times New Roman"/>
          <w:sz w:val="28"/>
          <w:szCs w:val="28"/>
        </w:rPr>
        <w:t xml:space="preserve"> 12 </w:t>
      </w:r>
      <w:r w:rsidR="00BC555F" w:rsidRPr="00E11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FBA" w:rsidRPr="00E11000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E11000" w:rsidRPr="00E11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FBA" w:rsidRPr="00E11000">
        <w:rPr>
          <w:rFonts w:ascii="Times New Roman" w:eastAsia="Calibri" w:hAnsi="Times New Roman" w:cs="Times New Roman"/>
          <w:sz w:val="28"/>
          <w:szCs w:val="28"/>
        </w:rPr>
        <w:t>(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>7 органов  местного самоуправления (</w:t>
      </w:r>
      <w:r w:rsidR="00595FBA" w:rsidRPr="00E11000">
        <w:rPr>
          <w:rFonts w:ascii="Times New Roman" w:eastAsia="Calibri" w:hAnsi="Times New Roman" w:cs="Times New Roman"/>
          <w:sz w:val="28"/>
          <w:szCs w:val="28"/>
        </w:rPr>
        <w:t>2-</w:t>
      </w:r>
      <w:r w:rsidR="00BC555F" w:rsidRPr="00E11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FBA" w:rsidRPr="00E11000">
        <w:rPr>
          <w:rFonts w:ascii="Times New Roman" w:eastAsia="Calibri" w:hAnsi="Times New Roman" w:cs="Times New Roman"/>
          <w:sz w:val="28"/>
          <w:szCs w:val="28"/>
        </w:rPr>
        <w:t>представительных, 5-исполнительных)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>,  отраслевой  орган</w:t>
      </w:r>
      <w:r w:rsidR="00595FBA" w:rsidRPr="00E1100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>финансовое упра</w:t>
      </w:r>
      <w:r w:rsidR="00595FBA" w:rsidRPr="00E11000">
        <w:rPr>
          <w:rFonts w:ascii="Times New Roman" w:eastAsia="Calibri" w:hAnsi="Times New Roman" w:cs="Times New Roman"/>
          <w:sz w:val="28"/>
          <w:szCs w:val="28"/>
        </w:rPr>
        <w:t>вление,  МКУ «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услуг», МКУ «</w:t>
      </w:r>
      <w:r w:rsidR="00595FBA" w:rsidRPr="00E11000">
        <w:rPr>
          <w:rFonts w:ascii="Times New Roman" w:eastAsia="Calibri" w:hAnsi="Times New Roman" w:cs="Times New Roman"/>
          <w:sz w:val="28"/>
          <w:szCs w:val="28"/>
        </w:rPr>
        <w:t xml:space="preserve">Централизованная бухгалтерия», 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FBA" w:rsidRPr="00E11000">
        <w:rPr>
          <w:rFonts w:ascii="Times New Roman" w:eastAsia="Calibri" w:hAnsi="Times New Roman" w:cs="Times New Roman"/>
          <w:sz w:val="28"/>
          <w:szCs w:val="28"/>
        </w:rPr>
        <w:t>к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>оми</w:t>
      </w:r>
      <w:r w:rsidR="00595FBA" w:rsidRPr="00E11000">
        <w:rPr>
          <w:rFonts w:ascii="Times New Roman" w:eastAsia="Calibri" w:hAnsi="Times New Roman" w:cs="Times New Roman"/>
          <w:sz w:val="28"/>
          <w:szCs w:val="28"/>
        </w:rPr>
        <w:t>тет по управлению экономикой и о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>т</w:t>
      </w:r>
      <w:r w:rsidR="00345868" w:rsidRPr="00E11000">
        <w:rPr>
          <w:rFonts w:ascii="Times New Roman" w:eastAsia="Calibri" w:hAnsi="Times New Roman" w:cs="Times New Roman"/>
          <w:sz w:val="28"/>
          <w:szCs w:val="28"/>
        </w:rPr>
        <w:t>дел капитального строительства,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 xml:space="preserve"> архитектуры</w:t>
      </w:r>
      <w:r w:rsidR="00345868" w:rsidRPr="00E11000">
        <w:rPr>
          <w:rFonts w:ascii="Times New Roman" w:eastAsia="Calibri" w:hAnsi="Times New Roman" w:cs="Times New Roman"/>
          <w:sz w:val="28"/>
          <w:szCs w:val="28"/>
        </w:rPr>
        <w:t xml:space="preserve"> и жилищно-коммунального хозяйства 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</w:t>
      </w:r>
      <w:r w:rsidR="00BC555F" w:rsidRPr="00E11000">
        <w:rPr>
          <w:rFonts w:ascii="Times New Roman" w:eastAsia="Calibri" w:hAnsi="Times New Roman" w:cs="Times New Roman"/>
          <w:sz w:val="28"/>
          <w:szCs w:val="28"/>
        </w:rPr>
        <w:t>)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728" w:rsidRPr="00E11000" w:rsidRDefault="00846728" w:rsidP="00846728">
      <w:pPr>
        <w:rPr>
          <w:rFonts w:ascii="Times New Roman" w:eastAsia="Calibri" w:hAnsi="Times New Roman" w:cs="Times New Roman"/>
          <w:sz w:val="28"/>
          <w:szCs w:val="28"/>
        </w:rPr>
      </w:pPr>
      <w:r w:rsidRPr="00E11000">
        <w:rPr>
          <w:rFonts w:ascii="Times New Roman" w:eastAsia="Calibri" w:hAnsi="Times New Roman" w:cs="Times New Roman"/>
          <w:sz w:val="28"/>
          <w:szCs w:val="28"/>
        </w:rPr>
        <w:t xml:space="preserve">           В рамках раздела 04 «Национальная экономика»  функционирует   управление  сельского хозяйства</w:t>
      </w:r>
      <w:r w:rsidR="00994B4E" w:rsidRPr="00E11000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  и МКУ «</w:t>
      </w:r>
      <w:r w:rsidRPr="00E11000">
        <w:rPr>
          <w:rFonts w:ascii="Times New Roman" w:eastAsia="Calibri" w:hAnsi="Times New Roman" w:cs="Times New Roman"/>
          <w:sz w:val="28"/>
          <w:szCs w:val="28"/>
        </w:rPr>
        <w:t xml:space="preserve">Земельная служба </w:t>
      </w:r>
      <w:proofErr w:type="spellStart"/>
      <w:r w:rsidRPr="00E11000">
        <w:rPr>
          <w:rFonts w:ascii="Times New Roman" w:eastAsia="Calibri" w:hAnsi="Times New Roman" w:cs="Times New Roman"/>
          <w:sz w:val="28"/>
          <w:szCs w:val="28"/>
        </w:rPr>
        <w:t>Большемурашкинского</w:t>
      </w:r>
      <w:proofErr w:type="spellEnd"/>
      <w:r w:rsidRPr="00E11000"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:rsidR="00846728" w:rsidRPr="00E11000" w:rsidRDefault="002D20FA" w:rsidP="00846728">
      <w:pPr>
        <w:rPr>
          <w:rFonts w:ascii="Times New Roman" w:eastAsia="Calibri" w:hAnsi="Times New Roman" w:cs="Times New Roman"/>
          <w:sz w:val="28"/>
          <w:szCs w:val="28"/>
        </w:rPr>
      </w:pPr>
      <w:r w:rsidRPr="00CC274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 xml:space="preserve"> В рамках раздела  07 «О</w:t>
      </w:r>
      <w:r w:rsidR="00E11000" w:rsidRPr="00E11000">
        <w:rPr>
          <w:rFonts w:ascii="Times New Roman" w:eastAsia="Calibri" w:hAnsi="Times New Roman" w:cs="Times New Roman"/>
          <w:sz w:val="28"/>
          <w:szCs w:val="28"/>
        </w:rPr>
        <w:t>бразование»   функционирует   12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 xml:space="preserve"> учреждений </w:t>
      </w:r>
      <w:r w:rsidR="003A7684" w:rsidRPr="00E11000">
        <w:rPr>
          <w:rFonts w:ascii="Times New Roman" w:eastAsia="Calibri" w:hAnsi="Times New Roman" w:cs="Times New Roman"/>
          <w:sz w:val="28"/>
          <w:szCs w:val="28"/>
        </w:rPr>
        <w:t>(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>отраслевой</w:t>
      </w:r>
      <w:r w:rsidR="003A7684" w:rsidRPr="00E11000">
        <w:rPr>
          <w:rFonts w:ascii="Times New Roman" w:eastAsia="Calibri" w:hAnsi="Times New Roman" w:cs="Times New Roman"/>
          <w:sz w:val="28"/>
          <w:szCs w:val="28"/>
        </w:rPr>
        <w:t xml:space="preserve"> орган местного самоуправления - 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>управление обр</w:t>
      </w:r>
      <w:r w:rsidR="003A7684" w:rsidRPr="00E11000">
        <w:rPr>
          <w:rFonts w:ascii="Times New Roman" w:eastAsia="Calibri" w:hAnsi="Times New Roman" w:cs="Times New Roman"/>
          <w:sz w:val="28"/>
          <w:szCs w:val="28"/>
        </w:rPr>
        <w:t>азования</w:t>
      </w:r>
      <w:r w:rsidR="00E11000" w:rsidRPr="00E11000">
        <w:rPr>
          <w:rFonts w:ascii="Times New Roman" w:eastAsia="Calibri" w:hAnsi="Times New Roman" w:cs="Times New Roman"/>
          <w:sz w:val="28"/>
          <w:szCs w:val="28"/>
        </w:rPr>
        <w:t>, 3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684" w:rsidRPr="00E11000">
        <w:rPr>
          <w:rFonts w:ascii="Times New Roman" w:eastAsia="Calibri" w:hAnsi="Times New Roman" w:cs="Times New Roman"/>
          <w:sz w:val="28"/>
          <w:szCs w:val="28"/>
        </w:rPr>
        <w:t xml:space="preserve">муниципальных бюджетных 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>дошкольных учреждени</w:t>
      </w:r>
      <w:r w:rsidR="003A7684" w:rsidRPr="00E11000">
        <w:rPr>
          <w:rFonts w:ascii="Times New Roman" w:eastAsia="Calibri" w:hAnsi="Times New Roman" w:cs="Times New Roman"/>
          <w:sz w:val="28"/>
          <w:szCs w:val="28"/>
        </w:rPr>
        <w:t>я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>, 3 муниципальных бюджетных</w:t>
      </w:r>
      <w:r w:rsidR="003A7684" w:rsidRPr="00E11000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учреждения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 xml:space="preserve">, 1 казенное учреждение </w:t>
      </w:r>
      <w:r w:rsidR="003A7684" w:rsidRPr="00E1100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46728" w:rsidRPr="00E11000">
        <w:rPr>
          <w:rFonts w:ascii="Times New Roman" w:eastAsia="Calibri" w:hAnsi="Times New Roman" w:cs="Times New Roman"/>
          <w:sz w:val="28"/>
          <w:szCs w:val="28"/>
        </w:rPr>
        <w:t>Б</w:t>
      </w:r>
      <w:r w:rsidR="007F5347" w:rsidRPr="00E11000">
        <w:rPr>
          <w:rFonts w:ascii="Times New Roman" w:eastAsia="Calibri" w:hAnsi="Times New Roman" w:cs="Times New Roman"/>
          <w:sz w:val="28"/>
          <w:szCs w:val="28"/>
        </w:rPr>
        <w:t>ольшемурашкинская</w:t>
      </w:r>
      <w:proofErr w:type="spellEnd"/>
      <w:r w:rsidR="007F5347" w:rsidRPr="00E11000">
        <w:rPr>
          <w:rFonts w:ascii="Times New Roman" w:eastAsia="Calibri" w:hAnsi="Times New Roman" w:cs="Times New Roman"/>
          <w:sz w:val="28"/>
          <w:szCs w:val="28"/>
        </w:rPr>
        <w:t xml:space="preserve"> специальная (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>коррекционная</w:t>
      </w:r>
      <w:r w:rsidR="003A7684" w:rsidRPr="00E11000">
        <w:rPr>
          <w:rFonts w:ascii="Times New Roman" w:eastAsia="Calibri" w:hAnsi="Times New Roman" w:cs="Times New Roman"/>
          <w:sz w:val="28"/>
          <w:szCs w:val="28"/>
        </w:rPr>
        <w:t xml:space="preserve">) общеобразовательная школа», 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>2 муниципальных бюджетных учрежде</w:t>
      </w:r>
      <w:r w:rsidR="006D6374" w:rsidRPr="00E11000">
        <w:rPr>
          <w:rFonts w:ascii="Times New Roman" w:eastAsia="Calibri" w:hAnsi="Times New Roman" w:cs="Times New Roman"/>
          <w:sz w:val="28"/>
          <w:szCs w:val="28"/>
        </w:rPr>
        <w:t>ний дополнительного образования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>, 2 прочих к</w:t>
      </w:r>
      <w:r w:rsidR="00EA2B19" w:rsidRPr="00E11000">
        <w:rPr>
          <w:rFonts w:ascii="Times New Roman" w:eastAsia="Calibri" w:hAnsi="Times New Roman" w:cs="Times New Roman"/>
          <w:sz w:val="28"/>
          <w:szCs w:val="28"/>
        </w:rPr>
        <w:t xml:space="preserve">азенных учреждений образования - 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 xml:space="preserve">МКУ </w:t>
      </w:r>
      <w:r w:rsidR="006D6374" w:rsidRPr="00E11000">
        <w:rPr>
          <w:rFonts w:ascii="Times New Roman" w:eastAsia="Calibri" w:hAnsi="Times New Roman" w:cs="Times New Roman"/>
          <w:sz w:val="28"/>
          <w:szCs w:val="28"/>
        </w:rPr>
        <w:t>«ИМЦ», МКУ «</w:t>
      </w:r>
      <w:r w:rsidR="003A7684" w:rsidRPr="00E11000">
        <w:rPr>
          <w:rFonts w:ascii="Times New Roman" w:eastAsia="Calibri" w:hAnsi="Times New Roman" w:cs="Times New Roman"/>
          <w:sz w:val="28"/>
          <w:szCs w:val="28"/>
        </w:rPr>
        <w:t>Сервисный центр»).</w:t>
      </w:r>
      <w:r w:rsidR="00846728" w:rsidRPr="00E11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728" w:rsidRPr="00E11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728" w:rsidRPr="00E11000" w:rsidRDefault="00846728" w:rsidP="00846728">
      <w:pPr>
        <w:rPr>
          <w:rFonts w:ascii="Times New Roman" w:hAnsi="Times New Roman" w:cs="Times New Roman"/>
          <w:b/>
          <w:sz w:val="28"/>
          <w:szCs w:val="28"/>
        </w:rPr>
      </w:pPr>
      <w:r w:rsidRPr="00E11000">
        <w:rPr>
          <w:rFonts w:ascii="Times New Roman" w:eastAsia="Calibri" w:hAnsi="Times New Roman" w:cs="Times New Roman"/>
          <w:sz w:val="28"/>
          <w:szCs w:val="28"/>
        </w:rPr>
        <w:t xml:space="preserve">          В рамках раздела 08 «Культура»  функционирует  3  учреждения</w:t>
      </w:r>
      <w:r w:rsidR="00EA2B19" w:rsidRPr="00E11000">
        <w:rPr>
          <w:rFonts w:ascii="Times New Roman" w:eastAsia="Calibri" w:hAnsi="Times New Roman" w:cs="Times New Roman"/>
          <w:sz w:val="28"/>
          <w:szCs w:val="28"/>
        </w:rPr>
        <w:t xml:space="preserve"> (2 бюджетных учреждения - </w:t>
      </w:r>
      <w:r w:rsidRPr="00E11000">
        <w:rPr>
          <w:rFonts w:ascii="Times New Roman" w:eastAsia="Calibri" w:hAnsi="Times New Roman" w:cs="Times New Roman"/>
          <w:sz w:val="28"/>
          <w:szCs w:val="28"/>
        </w:rPr>
        <w:t>МБУК « Районный центр культу</w:t>
      </w:r>
      <w:r w:rsidR="00EA2B19" w:rsidRPr="00E11000">
        <w:rPr>
          <w:rFonts w:ascii="Times New Roman" w:eastAsia="Calibri" w:hAnsi="Times New Roman" w:cs="Times New Roman"/>
          <w:sz w:val="28"/>
          <w:szCs w:val="28"/>
        </w:rPr>
        <w:t>ры и досуга», МБУК «</w:t>
      </w:r>
      <w:r w:rsidRPr="00E11000">
        <w:rPr>
          <w:rFonts w:ascii="Times New Roman" w:eastAsia="Calibri" w:hAnsi="Times New Roman" w:cs="Times New Roman"/>
          <w:sz w:val="28"/>
          <w:szCs w:val="28"/>
        </w:rPr>
        <w:t xml:space="preserve">Историко-художественный музей </w:t>
      </w:r>
      <w:proofErr w:type="spellStart"/>
      <w:r w:rsidRPr="00E11000">
        <w:rPr>
          <w:rFonts w:ascii="Times New Roman" w:eastAsia="Calibri" w:hAnsi="Times New Roman" w:cs="Times New Roman"/>
          <w:sz w:val="28"/>
          <w:szCs w:val="28"/>
        </w:rPr>
        <w:t>Большемурашк</w:t>
      </w:r>
      <w:r w:rsidR="00EA2B19" w:rsidRPr="00E11000">
        <w:rPr>
          <w:rFonts w:ascii="Times New Roman" w:eastAsia="Calibri" w:hAnsi="Times New Roman" w:cs="Times New Roman"/>
          <w:sz w:val="28"/>
          <w:szCs w:val="28"/>
        </w:rPr>
        <w:t>инского</w:t>
      </w:r>
      <w:proofErr w:type="spellEnd"/>
      <w:r w:rsidR="00EA2B19" w:rsidRPr="00E110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  и  </w:t>
      </w:r>
      <w:r w:rsidR="00E11000" w:rsidRPr="00E11000">
        <w:rPr>
          <w:rFonts w:ascii="Times New Roman" w:eastAsia="Calibri" w:hAnsi="Times New Roman" w:cs="Times New Roman"/>
          <w:sz w:val="28"/>
          <w:szCs w:val="28"/>
        </w:rPr>
        <w:t xml:space="preserve">1 казенное учреждение - </w:t>
      </w:r>
      <w:r w:rsidR="00EA2B19" w:rsidRPr="00E11000">
        <w:rPr>
          <w:rFonts w:ascii="Times New Roman" w:eastAsia="Calibri" w:hAnsi="Times New Roman" w:cs="Times New Roman"/>
          <w:sz w:val="28"/>
          <w:szCs w:val="28"/>
        </w:rPr>
        <w:t>МКУ «</w:t>
      </w:r>
      <w:r w:rsidRPr="00E11000">
        <w:rPr>
          <w:rFonts w:ascii="Times New Roman" w:eastAsia="Calibri" w:hAnsi="Times New Roman" w:cs="Times New Roman"/>
          <w:sz w:val="28"/>
          <w:szCs w:val="28"/>
        </w:rPr>
        <w:t>Хозяйственно-эксплуатационная служба»</w:t>
      </w:r>
      <w:r w:rsidR="00EA2B19" w:rsidRPr="00E11000">
        <w:rPr>
          <w:rFonts w:ascii="Times New Roman" w:eastAsia="Calibri" w:hAnsi="Times New Roman" w:cs="Times New Roman"/>
          <w:sz w:val="28"/>
          <w:szCs w:val="28"/>
        </w:rPr>
        <w:t>)</w:t>
      </w:r>
      <w:r w:rsidRPr="00E110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728" w:rsidRPr="00E11000" w:rsidRDefault="00846728" w:rsidP="008467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1000">
        <w:rPr>
          <w:rFonts w:ascii="Times New Roman" w:eastAsia="Calibri" w:hAnsi="Times New Roman" w:cs="Times New Roman"/>
          <w:sz w:val="28"/>
          <w:szCs w:val="28"/>
        </w:rPr>
        <w:t>В рамках раздела  11 «Физическая куль</w:t>
      </w:r>
      <w:r w:rsidR="008A5267" w:rsidRPr="00E11000">
        <w:rPr>
          <w:rFonts w:ascii="Times New Roman" w:eastAsia="Calibri" w:hAnsi="Times New Roman" w:cs="Times New Roman"/>
          <w:sz w:val="28"/>
          <w:szCs w:val="28"/>
        </w:rPr>
        <w:t>тура и спорт» функционирует 1</w:t>
      </w:r>
      <w:r w:rsidRPr="00E11000">
        <w:rPr>
          <w:rFonts w:ascii="Times New Roman" w:eastAsia="Calibri" w:hAnsi="Times New Roman" w:cs="Times New Roman"/>
          <w:sz w:val="28"/>
          <w:szCs w:val="28"/>
        </w:rPr>
        <w:t xml:space="preserve"> муниципальное бюджетное  учреждение  </w:t>
      </w:r>
      <w:r w:rsidR="008505A5" w:rsidRPr="00E11000">
        <w:rPr>
          <w:rFonts w:ascii="Times New Roman" w:hAnsi="Times New Roman" w:cs="Times New Roman"/>
          <w:sz w:val="28"/>
          <w:szCs w:val="28"/>
        </w:rPr>
        <w:t>«Центр развития физической культуры и спорта</w:t>
      </w:r>
      <w:r w:rsidRPr="00E11000">
        <w:rPr>
          <w:rFonts w:ascii="Times New Roman" w:hAnsi="Times New Roman" w:cs="Times New Roman"/>
          <w:sz w:val="28"/>
          <w:szCs w:val="28"/>
        </w:rPr>
        <w:t>».</w:t>
      </w:r>
    </w:p>
    <w:p w:rsidR="00846728" w:rsidRPr="00E11000" w:rsidRDefault="00846728" w:rsidP="008467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1000">
        <w:rPr>
          <w:rFonts w:ascii="Times New Roman" w:hAnsi="Times New Roman" w:cs="Times New Roman"/>
          <w:sz w:val="28"/>
          <w:szCs w:val="28"/>
        </w:rPr>
        <w:t>В рамках раздела 12 « Средства массовой информации» функционирует муници</w:t>
      </w:r>
      <w:r w:rsidR="006C08AB" w:rsidRPr="00E11000">
        <w:rPr>
          <w:rFonts w:ascii="Times New Roman" w:hAnsi="Times New Roman" w:cs="Times New Roman"/>
          <w:sz w:val="28"/>
          <w:szCs w:val="28"/>
        </w:rPr>
        <w:t>пальное автономное учреждение «Редакция газеты «</w:t>
      </w:r>
      <w:r w:rsidRPr="00E11000">
        <w:rPr>
          <w:rFonts w:ascii="Times New Roman" w:hAnsi="Times New Roman" w:cs="Times New Roman"/>
          <w:sz w:val="28"/>
          <w:szCs w:val="28"/>
        </w:rPr>
        <w:t>Знамя».</w:t>
      </w:r>
    </w:p>
    <w:p w:rsidR="00846728" w:rsidRPr="00E11000" w:rsidRDefault="00846728" w:rsidP="0084672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11000">
        <w:rPr>
          <w:rFonts w:ascii="Times New Roman" w:hAnsi="Times New Roman" w:cs="Times New Roman"/>
          <w:sz w:val="28"/>
          <w:szCs w:val="28"/>
        </w:rPr>
        <w:t>Общее количество муниципальных унитарных предприятий на конец года составляет 7 учреждений. Муниципальные унитарные предприятия представ</w:t>
      </w:r>
      <w:r w:rsidR="006C08AB" w:rsidRPr="00E11000">
        <w:rPr>
          <w:rFonts w:ascii="Times New Roman" w:hAnsi="Times New Roman" w:cs="Times New Roman"/>
          <w:sz w:val="28"/>
          <w:szCs w:val="28"/>
        </w:rPr>
        <w:t xml:space="preserve">лены 4 предприятиями </w:t>
      </w:r>
      <w:r w:rsidR="00D66B55" w:rsidRPr="00E11000">
        <w:rPr>
          <w:rFonts w:ascii="Times New Roman" w:hAnsi="Times New Roman" w:cs="Times New Roman"/>
          <w:sz w:val="28"/>
          <w:szCs w:val="28"/>
        </w:rPr>
        <w:t xml:space="preserve"> ЖКХ, МУП «ПАП»</w:t>
      </w:r>
      <w:r w:rsidR="006C08AB" w:rsidRPr="00E11000">
        <w:rPr>
          <w:rFonts w:ascii="Times New Roman" w:hAnsi="Times New Roman" w:cs="Times New Roman"/>
          <w:sz w:val="28"/>
          <w:szCs w:val="28"/>
        </w:rPr>
        <w:t>,</w:t>
      </w:r>
      <w:r w:rsidR="00D66B55" w:rsidRPr="00E11000">
        <w:rPr>
          <w:rFonts w:ascii="Times New Roman" w:hAnsi="Times New Roman" w:cs="Times New Roman"/>
          <w:sz w:val="28"/>
          <w:szCs w:val="28"/>
        </w:rPr>
        <w:t xml:space="preserve"> </w:t>
      </w:r>
      <w:r w:rsidR="006C08AB" w:rsidRPr="00E11000">
        <w:rPr>
          <w:rFonts w:ascii="Times New Roman" w:hAnsi="Times New Roman" w:cs="Times New Roman"/>
          <w:sz w:val="28"/>
          <w:szCs w:val="28"/>
        </w:rPr>
        <w:t>МУП «Типография», МУП «</w:t>
      </w:r>
      <w:proofErr w:type="spellStart"/>
      <w:r w:rsidRPr="00E11000">
        <w:rPr>
          <w:rFonts w:ascii="Times New Roman" w:hAnsi="Times New Roman" w:cs="Times New Roman"/>
          <w:sz w:val="28"/>
          <w:szCs w:val="28"/>
        </w:rPr>
        <w:t>Большемурашкинский</w:t>
      </w:r>
      <w:proofErr w:type="spellEnd"/>
      <w:r w:rsidRPr="00E11000">
        <w:rPr>
          <w:rFonts w:ascii="Times New Roman" w:hAnsi="Times New Roman" w:cs="Times New Roman"/>
          <w:sz w:val="28"/>
          <w:szCs w:val="28"/>
        </w:rPr>
        <w:t xml:space="preserve"> автобус».</w:t>
      </w:r>
    </w:p>
    <w:p w:rsidR="00846728" w:rsidRDefault="007F4F38" w:rsidP="008467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r w:rsidRPr="007F4F38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C2749">
        <w:rPr>
          <w:rFonts w:ascii="Times New Roman" w:hAnsi="Times New Roman" w:cs="Times New Roman"/>
          <w:sz w:val="28"/>
          <w:szCs w:val="28"/>
        </w:rPr>
        <w:t>районного бюджета в 2019</w:t>
      </w:r>
      <w:r w:rsidR="002B4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исполнены в сумме </w:t>
      </w:r>
      <w:r w:rsidR="00CC2749">
        <w:rPr>
          <w:rFonts w:ascii="Times New Roman" w:hAnsi="Times New Roman" w:cs="Times New Roman"/>
          <w:b/>
          <w:sz w:val="28"/>
          <w:szCs w:val="28"/>
        </w:rPr>
        <w:t xml:space="preserve">455 546,2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CC2749">
        <w:rPr>
          <w:rFonts w:ascii="Times New Roman" w:hAnsi="Times New Roman" w:cs="Times New Roman"/>
          <w:sz w:val="28"/>
          <w:szCs w:val="28"/>
        </w:rPr>
        <w:t xml:space="preserve"> или  на 95,2</w:t>
      </w:r>
      <w:r>
        <w:rPr>
          <w:rFonts w:ascii="Times New Roman" w:hAnsi="Times New Roman" w:cs="Times New Roman"/>
          <w:sz w:val="28"/>
          <w:szCs w:val="28"/>
        </w:rPr>
        <w:t xml:space="preserve"> % от уточн</w:t>
      </w:r>
      <w:r w:rsidR="002B4634">
        <w:rPr>
          <w:rFonts w:ascii="Times New Roman" w:hAnsi="Times New Roman" w:cs="Times New Roman"/>
          <w:sz w:val="28"/>
          <w:szCs w:val="28"/>
        </w:rPr>
        <w:t xml:space="preserve">енного годового </w:t>
      </w:r>
      <w:r w:rsidR="00CC2749">
        <w:rPr>
          <w:rFonts w:ascii="Times New Roman" w:hAnsi="Times New Roman" w:cs="Times New Roman"/>
          <w:sz w:val="28"/>
          <w:szCs w:val="28"/>
        </w:rPr>
        <w:t xml:space="preserve">плана, с увеличением на </w:t>
      </w:r>
      <w:r w:rsidR="00CC2749" w:rsidRPr="003207AD">
        <w:rPr>
          <w:rFonts w:ascii="Times New Roman" w:hAnsi="Times New Roman" w:cs="Times New Roman"/>
          <w:b/>
          <w:sz w:val="28"/>
          <w:szCs w:val="28"/>
        </w:rPr>
        <w:t>47 522,0</w:t>
      </w:r>
      <w:r w:rsidRPr="003207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к у</w:t>
      </w:r>
      <w:r w:rsidR="008A5267">
        <w:rPr>
          <w:rFonts w:ascii="Times New Roman" w:hAnsi="Times New Roman" w:cs="Times New Roman"/>
          <w:sz w:val="28"/>
          <w:szCs w:val="28"/>
        </w:rPr>
        <w:t>ровню исполнения расходов в</w:t>
      </w:r>
      <w:r w:rsidR="00CC2749">
        <w:rPr>
          <w:rFonts w:ascii="Times New Roman" w:hAnsi="Times New Roman" w:cs="Times New Roman"/>
          <w:sz w:val="28"/>
          <w:szCs w:val="28"/>
        </w:rPr>
        <w:t xml:space="preserve"> 2018 году (408 024,2</w:t>
      </w:r>
      <w:r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7F4F38" w:rsidRDefault="007F4F38" w:rsidP="008467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сбалансированное исполнение расходов практически по всем разделам (подразделам) классификации расходов в значительной мере обусловлено своевременной корректировкой пл</w:t>
      </w:r>
      <w:r w:rsidR="0076240B">
        <w:rPr>
          <w:rFonts w:ascii="Times New Roman" w:hAnsi="Times New Roman" w:cs="Times New Roman"/>
          <w:sz w:val="28"/>
          <w:szCs w:val="28"/>
        </w:rPr>
        <w:t>ановых назначений в течение 2019</w:t>
      </w:r>
      <w:r>
        <w:rPr>
          <w:rFonts w:ascii="Times New Roman" w:hAnsi="Times New Roman" w:cs="Times New Roman"/>
          <w:sz w:val="28"/>
          <w:szCs w:val="28"/>
        </w:rPr>
        <w:t xml:space="preserve"> года, в том числе с учетом фактического исполнения расходов бюджета.</w:t>
      </w:r>
    </w:p>
    <w:p w:rsidR="007F4F38" w:rsidRDefault="007F4F38" w:rsidP="008467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отчетного года не были исполнены запланированные ассигнования в общей сумме </w:t>
      </w:r>
      <w:r w:rsidR="003207AD">
        <w:rPr>
          <w:rFonts w:ascii="Times New Roman" w:hAnsi="Times New Roman" w:cs="Times New Roman"/>
          <w:b/>
          <w:sz w:val="28"/>
          <w:szCs w:val="28"/>
        </w:rPr>
        <w:t>23 048,1</w:t>
      </w:r>
      <w:r>
        <w:rPr>
          <w:rFonts w:ascii="Times New Roman" w:hAnsi="Times New Roman" w:cs="Times New Roman"/>
          <w:sz w:val="28"/>
          <w:szCs w:val="28"/>
        </w:rPr>
        <w:t xml:space="preserve"> тыс. руб., в основном по следующим разделам:</w:t>
      </w:r>
    </w:p>
    <w:p w:rsidR="006B00BC" w:rsidRDefault="00C25A44" w:rsidP="008467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«Образование» - </w:t>
      </w:r>
      <w:r w:rsidR="003C40A2">
        <w:rPr>
          <w:rFonts w:ascii="Times New Roman" w:hAnsi="Times New Roman" w:cs="Times New Roman"/>
          <w:sz w:val="28"/>
          <w:szCs w:val="28"/>
        </w:rPr>
        <w:t>1 103,9</w:t>
      </w:r>
      <w:r w:rsidR="006B00B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F4F38" w:rsidRDefault="007F4F38" w:rsidP="008467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«Жилищно-ко</w:t>
      </w:r>
      <w:r w:rsidR="006B00BC">
        <w:rPr>
          <w:rFonts w:ascii="Times New Roman" w:hAnsi="Times New Roman" w:cs="Times New Roman"/>
          <w:sz w:val="28"/>
          <w:szCs w:val="28"/>
        </w:rPr>
        <w:t xml:space="preserve">ммунальное хозяйство»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0A2">
        <w:rPr>
          <w:rFonts w:ascii="Times New Roman" w:hAnsi="Times New Roman" w:cs="Times New Roman"/>
          <w:sz w:val="28"/>
          <w:szCs w:val="28"/>
        </w:rPr>
        <w:t xml:space="preserve">2 289,0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7F4F38" w:rsidRDefault="007F4F38" w:rsidP="008467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0A2">
        <w:rPr>
          <w:rFonts w:ascii="Times New Roman" w:hAnsi="Times New Roman" w:cs="Times New Roman"/>
          <w:sz w:val="28"/>
          <w:szCs w:val="28"/>
        </w:rPr>
        <w:t>«Национальная экономика» - 7 444,9</w:t>
      </w:r>
      <w:r w:rsidR="000110AF">
        <w:rPr>
          <w:rFonts w:ascii="Times New Roman" w:hAnsi="Times New Roman" w:cs="Times New Roman"/>
          <w:sz w:val="28"/>
          <w:szCs w:val="28"/>
        </w:rPr>
        <w:t xml:space="preserve"> </w:t>
      </w:r>
      <w:r w:rsidR="002C2B55">
        <w:rPr>
          <w:rFonts w:ascii="Times New Roman" w:hAnsi="Times New Roman" w:cs="Times New Roman"/>
          <w:sz w:val="28"/>
          <w:szCs w:val="28"/>
        </w:rPr>
        <w:t>тыс. руб.;</w:t>
      </w:r>
    </w:p>
    <w:p w:rsidR="002C2B55" w:rsidRDefault="002C2B55" w:rsidP="008467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</w:t>
      </w:r>
      <w:r w:rsidRPr="002C2B55">
        <w:rPr>
          <w:rFonts w:ascii="Times New Roman" w:hAnsi="Times New Roman" w:cs="Times New Roman"/>
          <w:sz w:val="28"/>
          <w:szCs w:val="28"/>
        </w:rPr>
        <w:t>храна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C2B55">
        <w:rPr>
          <w:rFonts w:ascii="Times New Roman" w:hAnsi="Times New Roman" w:cs="Times New Roman"/>
          <w:sz w:val="28"/>
          <w:szCs w:val="28"/>
        </w:rPr>
        <w:t>- 10 053,9 тыс. руб.;</w:t>
      </w:r>
    </w:p>
    <w:p w:rsidR="002C2B55" w:rsidRPr="002C2B55" w:rsidRDefault="002C2B55" w:rsidP="008467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2C2B55">
        <w:rPr>
          <w:rFonts w:ascii="Times New Roman" w:hAnsi="Times New Roman" w:cs="Times New Roman"/>
          <w:sz w:val="28"/>
          <w:szCs w:val="28"/>
        </w:rPr>
        <w:t>Культура и кинематография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C2B55">
        <w:rPr>
          <w:rFonts w:ascii="Times New Roman" w:hAnsi="Times New Roman" w:cs="Times New Roman"/>
          <w:sz w:val="28"/>
          <w:szCs w:val="28"/>
        </w:rPr>
        <w:t>- 1 808,6 тыс. руб.;</w:t>
      </w:r>
    </w:p>
    <w:p w:rsidR="00D854E6" w:rsidRDefault="00D854E6" w:rsidP="008467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«Обще</w:t>
      </w:r>
      <w:r w:rsidR="000110AF">
        <w:rPr>
          <w:rFonts w:ascii="Times New Roman" w:hAnsi="Times New Roman" w:cs="Times New Roman"/>
          <w:sz w:val="28"/>
          <w:szCs w:val="28"/>
        </w:rPr>
        <w:t xml:space="preserve">государственные вопросы» - </w:t>
      </w:r>
      <w:r w:rsidR="003C40A2" w:rsidRPr="003C40A2">
        <w:rPr>
          <w:rFonts w:ascii="Times New Roman" w:hAnsi="Times New Roman" w:cs="Times New Roman"/>
          <w:sz w:val="28"/>
          <w:szCs w:val="28"/>
        </w:rPr>
        <w:t>285,7</w:t>
      </w:r>
      <w:r w:rsidR="003C4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7F4F38" w:rsidRDefault="00D854E6" w:rsidP="008467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</w:t>
      </w:r>
      <w:r w:rsidR="007F4F38">
        <w:rPr>
          <w:rFonts w:ascii="Times New Roman" w:hAnsi="Times New Roman" w:cs="Times New Roman"/>
          <w:sz w:val="28"/>
          <w:szCs w:val="28"/>
        </w:rPr>
        <w:t xml:space="preserve">оциальная </w:t>
      </w:r>
      <w:r w:rsidR="002C2B55">
        <w:rPr>
          <w:rFonts w:ascii="Times New Roman" w:hAnsi="Times New Roman" w:cs="Times New Roman"/>
          <w:sz w:val="28"/>
          <w:szCs w:val="28"/>
        </w:rPr>
        <w:t>политика» - 60,7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52AD0" w:rsidRDefault="00F52AD0" w:rsidP="008467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причины неисполнения бюджетных ассигнований:</w:t>
      </w:r>
    </w:p>
    <w:p w:rsidR="00F52AD0" w:rsidRDefault="00F52AD0" w:rsidP="008467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ассигнований в конце года, в  том числе в связи с поздним поступлением федеральных средств;</w:t>
      </w:r>
    </w:p>
    <w:p w:rsidR="00F52AD0" w:rsidRDefault="00F52AD0" w:rsidP="008467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экономия бюджетных средств, сложившаяся по результатам проведения конкурентных процедур закупок;</w:t>
      </w:r>
    </w:p>
    <w:p w:rsidR="00F52AD0" w:rsidRDefault="00F52AD0" w:rsidP="008467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работ по заключенным контрактам;</w:t>
      </w:r>
    </w:p>
    <w:p w:rsidR="004E78DE" w:rsidRDefault="00F52AD0" w:rsidP="004E78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заявителей (получателей выплат) в меньшем количестве, чем запланировано.</w:t>
      </w:r>
    </w:p>
    <w:p w:rsidR="00F52AD0" w:rsidRDefault="00F52AD0" w:rsidP="009213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расходов по разделам и подразделам функциональной структуры представлена в таблице 6.</w:t>
      </w:r>
    </w:p>
    <w:p w:rsidR="00D854E6" w:rsidRPr="001F5A3B" w:rsidRDefault="00CC65C6" w:rsidP="001F5A3B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p w:rsidR="00846728" w:rsidRPr="007F4F38" w:rsidRDefault="00846728" w:rsidP="007F4F38">
      <w:pPr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1418"/>
        <w:gridCol w:w="2126"/>
        <w:gridCol w:w="850"/>
      </w:tblGrid>
      <w:tr w:rsidR="001F5A3B" w:rsidRPr="00D31F94" w:rsidTr="00382AEC">
        <w:trPr>
          <w:cantSplit/>
          <w:trHeight w:val="482"/>
          <w:tblHeader/>
        </w:trPr>
        <w:tc>
          <w:tcPr>
            <w:tcW w:w="4395" w:type="dxa"/>
            <w:vMerge w:val="restart"/>
          </w:tcPr>
          <w:p w:rsidR="001F5A3B" w:rsidRPr="00D31F94" w:rsidRDefault="001F5A3B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  <w:vMerge w:val="restart"/>
            <w:vAlign w:val="center"/>
          </w:tcPr>
          <w:p w:rsidR="001F5A3B" w:rsidRPr="00D31F94" w:rsidRDefault="001F5A3B" w:rsidP="00F35EC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9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Назначено в соответствии с уточненной бюджетной росписью, тыс. руб.</w:t>
            </w:r>
          </w:p>
        </w:tc>
        <w:tc>
          <w:tcPr>
            <w:tcW w:w="1418" w:type="dxa"/>
            <w:vMerge w:val="restart"/>
            <w:vAlign w:val="center"/>
          </w:tcPr>
          <w:p w:rsidR="001F5A3B" w:rsidRPr="00D31F94" w:rsidRDefault="001F5A3B" w:rsidP="00F35EC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94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 бюджета, руб.</w:t>
            </w:r>
          </w:p>
        </w:tc>
        <w:tc>
          <w:tcPr>
            <w:tcW w:w="2976" w:type="dxa"/>
            <w:gridSpan w:val="2"/>
            <w:vAlign w:val="center"/>
          </w:tcPr>
          <w:p w:rsidR="001F5A3B" w:rsidRPr="00D31F94" w:rsidRDefault="001F5A3B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9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кассового исполнения от уточненной бюджетной росписи</w:t>
            </w:r>
          </w:p>
        </w:tc>
      </w:tr>
      <w:tr w:rsidR="001F5A3B" w:rsidRPr="00D31F94" w:rsidTr="00382AEC">
        <w:trPr>
          <w:cantSplit/>
          <w:trHeight w:val="1056"/>
          <w:tblHeader/>
        </w:trPr>
        <w:tc>
          <w:tcPr>
            <w:tcW w:w="4395" w:type="dxa"/>
            <w:vMerge/>
          </w:tcPr>
          <w:p w:rsidR="001F5A3B" w:rsidRPr="00D31F94" w:rsidRDefault="001F5A3B" w:rsidP="00F35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F5A3B" w:rsidRPr="00D31F94" w:rsidRDefault="001F5A3B" w:rsidP="00F35EC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F5A3B" w:rsidRPr="00D31F94" w:rsidRDefault="001F5A3B" w:rsidP="00F35EC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5A3B" w:rsidRPr="00D31F94" w:rsidRDefault="001F5A3B" w:rsidP="00F35EC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94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  <w:vAlign w:val="center"/>
          </w:tcPr>
          <w:p w:rsidR="001F5A3B" w:rsidRPr="00D31F94" w:rsidRDefault="001F5A3B" w:rsidP="00F35EC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9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F5A3B" w:rsidRPr="00D31F94" w:rsidTr="00382AEC">
        <w:trPr>
          <w:cantSplit/>
          <w:trHeight w:val="699"/>
        </w:trPr>
        <w:tc>
          <w:tcPr>
            <w:tcW w:w="4395" w:type="dxa"/>
            <w:vAlign w:val="center"/>
          </w:tcPr>
          <w:p w:rsidR="001F5A3B" w:rsidRPr="00D31F94" w:rsidRDefault="001F5A3B" w:rsidP="00F35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9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984" w:type="dxa"/>
            <w:vAlign w:val="center"/>
          </w:tcPr>
          <w:p w:rsidR="001F5A3B" w:rsidRPr="00D31F94" w:rsidRDefault="00436692" w:rsidP="00F35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478 594,3</w:t>
            </w:r>
          </w:p>
        </w:tc>
        <w:tc>
          <w:tcPr>
            <w:tcW w:w="1418" w:type="dxa"/>
            <w:vAlign w:val="center"/>
          </w:tcPr>
          <w:p w:rsidR="001F5A3B" w:rsidRPr="00D31F94" w:rsidRDefault="00436692" w:rsidP="00F35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455 546,2</w:t>
            </w:r>
          </w:p>
        </w:tc>
        <w:tc>
          <w:tcPr>
            <w:tcW w:w="2126" w:type="dxa"/>
            <w:vAlign w:val="center"/>
          </w:tcPr>
          <w:p w:rsidR="001F5A3B" w:rsidRPr="00D31F94" w:rsidRDefault="00436692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-23 048,1</w:t>
            </w:r>
          </w:p>
        </w:tc>
        <w:tc>
          <w:tcPr>
            <w:tcW w:w="850" w:type="dxa"/>
            <w:vAlign w:val="center"/>
          </w:tcPr>
          <w:p w:rsidR="001F5A3B" w:rsidRPr="00D31F94" w:rsidRDefault="00436692" w:rsidP="00F35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95,2</w:t>
            </w:r>
          </w:p>
        </w:tc>
      </w:tr>
      <w:tr w:rsidR="001F5A3B" w:rsidRPr="00D31F94" w:rsidTr="00382AEC">
        <w:trPr>
          <w:cantSplit/>
        </w:trPr>
        <w:tc>
          <w:tcPr>
            <w:tcW w:w="4395" w:type="dxa"/>
          </w:tcPr>
          <w:p w:rsidR="001F5A3B" w:rsidRPr="00D31F94" w:rsidRDefault="001F5A3B" w:rsidP="00F3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9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vAlign w:val="bottom"/>
          </w:tcPr>
          <w:p w:rsidR="001F5A3B" w:rsidRPr="00D31F94" w:rsidRDefault="001F5A3B" w:rsidP="00F35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F5A3B" w:rsidRPr="00D31F94" w:rsidRDefault="001F5A3B" w:rsidP="00F35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F5A3B" w:rsidRPr="00D31F94" w:rsidRDefault="001F5A3B" w:rsidP="00F3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F5A3B" w:rsidRPr="00D31F94" w:rsidRDefault="001F5A3B" w:rsidP="00F3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3B" w:rsidRPr="00D31F94" w:rsidTr="00382AEC">
        <w:trPr>
          <w:cantSplit/>
        </w:trPr>
        <w:tc>
          <w:tcPr>
            <w:tcW w:w="4395" w:type="dxa"/>
          </w:tcPr>
          <w:p w:rsidR="001F5A3B" w:rsidRPr="00D31F94" w:rsidRDefault="001F5A3B" w:rsidP="00F3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94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984" w:type="dxa"/>
            <w:vAlign w:val="bottom"/>
          </w:tcPr>
          <w:p w:rsidR="001F5A3B" w:rsidRPr="00534295" w:rsidRDefault="0072005A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53 756,8</w:t>
            </w:r>
          </w:p>
        </w:tc>
        <w:tc>
          <w:tcPr>
            <w:tcW w:w="1418" w:type="dxa"/>
            <w:vAlign w:val="bottom"/>
          </w:tcPr>
          <w:p w:rsidR="001F5A3B" w:rsidRPr="00534295" w:rsidRDefault="0072005A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53 471,1</w:t>
            </w:r>
          </w:p>
        </w:tc>
        <w:tc>
          <w:tcPr>
            <w:tcW w:w="2126" w:type="dxa"/>
            <w:vAlign w:val="bottom"/>
          </w:tcPr>
          <w:p w:rsidR="001F5A3B" w:rsidRPr="00534295" w:rsidRDefault="0016788D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-285,7</w:t>
            </w:r>
          </w:p>
        </w:tc>
        <w:tc>
          <w:tcPr>
            <w:tcW w:w="850" w:type="dxa"/>
            <w:vAlign w:val="bottom"/>
          </w:tcPr>
          <w:p w:rsidR="001F5A3B" w:rsidRPr="00534295" w:rsidRDefault="0016788D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</w:tr>
      <w:tr w:rsidR="001F5A3B" w:rsidRPr="00D31F94" w:rsidTr="00382AEC">
        <w:trPr>
          <w:cantSplit/>
        </w:trPr>
        <w:tc>
          <w:tcPr>
            <w:tcW w:w="4395" w:type="dxa"/>
          </w:tcPr>
          <w:p w:rsidR="001F5A3B" w:rsidRPr="00D31F94" w:rsidRDefault="001F5A3B" w:rsidP="00F3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94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vAlign w:val="bottom"/>
          </w:tcPr>
          <w:p w:rsidR="001F5A3B" w:rsidRPr="00534295" w:rsidRDefault="0016788D" w:rsidP="00F35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493,6</w:t>
            </w:r>
          </w:p>
        </w:tc>
        <w:tc>
          <w:tcPr>
            <w:tcW w:w="1418" w:type="dxa"/>
            <w:vAlign w:val="bottom"/>
          </w:tcPr>
          <w:p w:rsidR="001F5A3B" w:rsidRPr="00534295" w:rsidRDefault="0016788D" w:rsidP="00F35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493,6</w:t>
            </w:r>
          </w:p>
        </w:tc>
        <w:tc>
          <w:tcPr>
            <w:tcW w:w="2126" w:type="dxa"/>
            <w:vAlign w:val="bottom"/>
          </w:tcPr>
          <w:p w:rsidR="001F5A3B" w:rsidRPr="00534295" w:rsidRDefault="009B4202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1F5A3B" w:rsidRPr="00534295" w:rsidRDefault="009B4202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9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1F5A3B" w:rsidRPr="00D31F94" w:rsidTr="00382AEC">
        <w:trPr>
          <w:cantSplit/>
        </w:trPr>
        <w:tc>
          <w:tcPr>
            <w:tcW w:w="4395" w:type="dxa"/>
          </w:tcPr>
          <w:p w:rsidR="001F5A3B" w:rsidRPr="00D31F94" w:rsidRDefault="001F5A3B" w:rsidP="00F3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9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984" w:type="dxa"/>
            <w:vAlign w:val="bottom"/>
          </w:tcPr>
          <w:p w:rsidR="001F5A3B" w:rsidRPr="00534295" w:rsidRDefault="0016788D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4 508,6</w:t>
            </w:r>
          </w:p>
        </w:tc>
        <w:tc>
          <w:tcPr>
            <w:tcW w:w="1418" w:type="dxa"/>
            <w:vAlign w:val="bottom"/>
          </w:tcPr>
          <w:p w:rsidR="001F5A3B" w:rsidRPr="00534295" w:rsidRDefault="0016788D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4 507,2</w:t>
            </w:r>
          </w:p>
        </w:tc>
        <w:tc>
          <w:tcPr>
            <w:tcW w:w="2126" w:type="dxa"/>
            <w:vAlign w:val="bottom"/>
          </w:tcPr>
          <w:p w:rsidR="001F5A3B" w:rsidRPr="00534295" w:rsidRDefault="0016788D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-1,4</w:t>
            </w:r>
          </w:p>
        </w:tc>
        <w:tc>
          <w:tcPr>
            <w:tcW w:w="850" w:type="dxa"/>
            <w:vAlign w:val="bottom"/>
          </w:tcPr>
          <w:p w:rsidR="001F5A3B" w:rsidRPr="00534295" w:rsidRDefault="0016788D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99,97</w:t>
            </w:r>
          </w:p>
        </w:tc>
      </w:tr>
      <w:tr w:rsidR="001F5A3B" w:rsidRPr="00D31F94" w:rsidTr="00382AEC">
        <w:trPr>
          <w:cantSplit/>
        </w:trPr>
        <w:tc>
          <w:tcPr>
            <w:tcW w:w="4395" w:type="dxa"/>
          </w:tcPr>
          <w:p w:rsidR="001F5A3B" w:rsidRPr="00D31F94" w:rsidRDefault="001F5A3B" w:rsidP="00F3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9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1984" w:type="dxa"/>
            <w:vAlign w:val="bottom"/>
          </w:tcPr>
          <w:p w:rsidR="001F5A3B" w:rsidRPr="00534295" w:rsidRDefault="007A6BA1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68 988,7</w:t>
            </w:r>
          </w:p>
        </w:tc>
        <w:tc>
          <w:tcPr>
            <w:tcW w:w="1418" w:type="dxa"/>
            <w:vAlign w:val="bottom"/>
          </w:tcPr>
          <w:p w:rsidR="001F5A3B" w:rsidRPr="00534295" w:rsidRDefault="007A6BA1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61 543,8</w:t>
            </w:r>
          </w:p>
        </w:tc>
        <w:tc>
          <w:tcPr>
            <w:tcW w:w="2126" w:type="dxa"/>
            <w:vAlign w:val="bottom"/>
          </w:tcPr>
          <w:p w:rsidR="001F5A3B" w:rsidRPr="00534295" w:rsidRDefault="0083309E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-7 444,9</w:t>
            </w:r>
          </w:p>
        </w:tc>
        <w:tc>
          <w:tcPr>
            <w:tcW w:w="850" w:type="dxa"/>
            <w:vAlign w:val="bottom"/>
          </w:tcPr>
          <w:p w:rsidR="001F5A3B" w:rsidRPr="00534295" w:rsidRDefault="0083309E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89,2</w:t>
            </w:r>
          </w:p>
        </w:tc>
      </w:tr>
      <w:tr w:rsidR="007A6BA1" w:rsidRPr="00534295" w:rsidTr="006F0E53">
        <w:trPr>
          <w:cantSplit/>
        </w:trPr>
        <w:tc>
          <w:tcPr>
            <w:tcW w:w="4395" w:type="dxa"/>
          </w:tcPr>
          <w:p w:rsidR="007A6BA1" w:rsidRPr="00D31F94" w:rsidRDefault="007A6BA1" w:rsidP="006F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94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984" w:type="dxa"/>
            <w:vAlign w:val="bottom"/>
          </w:tcPr>
          <w:p w:rsidR="007A6BA1" w:rsidRPr="00534295" w:rsidRDefault="007A6BA1" w:rsidP="006F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25 538,7</w:t>
            </w:r>
          </w:p>
        </w:tc>
        <w:tc>
          <w:tcPr>
            <w:tcW w:w="1418" w:type="dxa"/>
            <w:vAlign w:val="bottom"/>
          </w:tcPr>
          <w:p w:rsidR="007A6BA1" w:rsidRPr="00534295" w:rsidRDefault="007A6BA1" w:rsidP="006F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23 249,7</w:t>
            </w:r>
          </w:p>
        </w:tc>
        <w:tc>
          <w:tcPr>
            <w:tcW w:w="2126" w:type="dxa"/>
            <w:vAlign w:val="bottom"/>
          </w:tcPr>
          <w:p w:rsidR="007A6BA1" w:rsidRPr="00534295" w:rsidRDefault="0083309E" w:rsidP="006F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-2 289,0</w:t>
            </w:r>
          </w:p>
        </w:tc>
        <w:tc>
          <w:tcPr>
            <w:tcW w:w="850" w:type="dxa"/>
            <w:vAlign w:val="bottom"/>
          </w:tcPr>
          <w:p w:rsidR="007A6BA1" w:rsidRPr="00534295" w:rsidRDefault="0083309E" w:rsidP="006F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</w:tr>
      <w:tr w:rsidR="007A6BA1" w:rsidRPr="00D31F94" w:rsidTr="00382AEC">
        <w:trPr>
          <w:cantSplit/>
        </w:trPr>
        <w:tc>
          <w:tcPr>
            <w:tcW w:w="4395" w:type="dxa"/>
          </w:tcPr>
          <w:p w:rsidR="007A6BA1" w:rsidRPr="00D31F94" w:rsidRDefault="007A6BA1" w:rsidP="00F3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984" w:type="dxa"/>
            <w:vAlign w:val="bottom"/>
          </w:tcPr>
          <w:p w:rsidR="007A6BA1" w:rsidRDefault="007A6BA1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10 274,2</w:t>
            </w:r>
          </w:p>
        </w:tc>
        <w:tc>
          <w:tcPr>
            <w:tcW w:w="1418" w:type="dxa"/>
            <w:vAlign w:val="bottom"/>
          </w:tcPr>
          <w:p w:rsidR="007A6BA1" w:rsidRDefault="007A6BA1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220,3</w:t>
            </w:r>
          </w:p>
        </w:tc>
        <w:tc>
          <w:tcPr>
            <w:tcW w:w="2126" w:type="dxa"/>
            <w:vAlign w:val="bottom"/>
          </w:tcPr>
          <w:p w:rsidR="007A6BA1" w:rsidRPr="00534295" w:rsidRDefault="006E530E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-10 053,9</w:t>
            </w:r>
          </w:p>
        </w:tc>
        <w:tc>
          <w:tcPr>
            <w:tcW w:w="850" w:type="dxa"/>
            <w:vAlign w:val="bottom"/>
          </w:tcPr>
          <w:p w:rsidR="007A6BA1" w:rsidRPr="00534295" w:rsidRDefault="006E530E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</w:tr>
      <w:tr w:rsidR="001F5A3B" w:rsidRPr="00D31F94" w:rsidTr="00382AEC">
        <w:trPr>
          <w:cantSplit/>
        </w:trPr>
        <w:tc>
          <w:tcPr>
            <w:tcW w:w="4395" w:type="dxa"/>
          </w:tcPr>
          <w:p w:rsidR="001F5A3B" w:rsidRPr="00D31F94" w:rsidRDefault="001F5A3B" w:rsidP="00F3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9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984" w:type="dxa"/>
            <w:vAlign w:val="bottom"/>
          </w:tcPr>
          <w:p w:rsidR="001F5A3B" w:rsidRPr="00534295" w:rsidRDefault="007A6BA1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207 626,3</w:t>
            </w:r>
          </w:p>
        </w:tc>
        <w:tc>
          <w:tcPr>
            <w:tcW w:w="1418" w:type="dxa"/>
            <w:vAlign w:val="center"/>
          </w:tcPr>
          <w:p w:rsidR="001F5A3B" w:rsidRPr="00534295" w:rsidRDefault="007A6BA1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206 522,4</w:t>
            </w:r>
          </w:p>
        </w:tc>
        <w:tc>
          <w:tcPr>
            <w:tcW w:w="2126" w:type="dxa"/>
            <w:vAlign w:val="center"/>
          </w:tcPr>
          <w:p w:rsidR="001F5A3B" w:rsidRPr="00534295" w:rsidRDefault="006E530E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-1 103,9</w:t>
            </w:r>
          </w:p>
        </w:tc>
        <w:tc>
          <w:tcPr>
            <w:tcW w:w="850" w:type="dxa"/>
            <w:vAlign w:val="bottom"/>
          </w:tcPr>
          <w:p w:rsidR="001F5A3B" w:rsidRPr="00534295" w:rsidRDefault="006E530E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</w:tr>
      <w:tr w:rsidR="001F5A3B" w:rsidRPr="00D31F94" w:rsidTr="00382AEC">
        <w:trPr>
          <w:cantSplit/>
        </w:trPr>
        <w:tc>
          <w:tcPr>
            <w:tcW w:w="4395" w:type="dxa"/>
          </w:tcPr>
          <w:p w:rsidR="001F5A3B" w:rsidRPr="00D31F94" w:rsidRDefault="001F5A3B" w:rsidP="00F3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94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984" w:type="dxa"/>
            <w:vAlign w:val="bottom"/>
          </w:tcPr>
          <w:p w:rsidR="001F5A3B" w:rsidRPr="00534295" w:rsidRDefault="007A6BA1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61 198,8</w:t>
            </w:r>
          </w:p>
        </w:tc>
        <w:tc>
          <w:tcPr>
            <w:tcW w:w="1418" w:type="dxa"/>
            <w:vAlign w:val="bottom"/>
          </w:tcPr>
          <w:p w:rsidR="001F5A3B" w:rsidRPr="00534295" w:rsidRDefault="007A6BA1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59 390,2</w:t>
            </w:r>
          </w:p>
        </w:tc>
        <w:tc>
          <w:tcPr>
            <w:tcW w:w="2126" w:type="dxa"/>
            <w:vAlign w:val="bottom"/>
          </w:tcPr>
          <w:p w:rsidR="001F5A3B" w:rsidRPr="00534295" w:rsidRDefault="006E530E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-1 80</w:t>
            </w:r>
            <w:r w:rsidR="00A60E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850" w:type="dxa"/>
            <w:vAlign w:val="bottom"/>
          </w:tcPr>
          <w:p w:rsidR="001F5A3B" w:rsidRPr="00534295" w:rsidRDefault="006E530E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97,0</w:t>
            </w:r>
          </w:p>
        </w:tc>
      </w:tr>
      <w:tr w:rsidR="001F5A3B" w:rsidRPr="00D31F94" w:rsidTr="00382AEC">
        <w:trPr>
          <w:cantSplit/>
        </w:trPr>
        <w:tc>
          <w:tcPr>
            <w:tcW w:w="4395" w:type="dxa"/>
          </w:tcPr>
          <w:p w:rsidR="001F5A3B" w:rsidRPr="00D31F94" w:rsidRDefault="001F5A3B" w:rsidP="00F3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9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984" w:type="dxa"/>
            <w:vAlign w:val="bottom"/>
          </w:tcPr>
          <w:p w:rsidR="001F5A3B" w:rsidRPr="00534295" w:rsidRDefault="007A6BA1" w:rsidP="00F35EC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18 180,5</w:t>
            </w:r>
          </w:p>
        </w:tc>
        <w:tc>
          <w:tcPr>
            <w:tcW w:w="1418" w:type="dxa"/>
            <w:vAlign w:val="bottom"/>
          </w:tcPr>
          <w:p w:rsidR="001F5A3B" w:rsidRPr="00534295" w:rsidRDefault="007A6BA1" w:rsidP="00F35EC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18 119,8</w:t>
            </w:r>
          </w:p>
        </w:tc>
        <w:tc>
          <w:tcPr>
            <w:tcW w:w="2126" w:type="dxa"/>
            <w:vAlign w:val="bottom"/>
          </w:tcPr>
          <w:p w:rsidR="001F5A3B" w:rsidRPr="00534295" w:rsidRDefault="006E530E" w:rsidP="00F35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-60,7</w:t>
            </w:r>
          </w:p>
        </w:tc>
        <w:tc>
          <w:tcPr>
            <w:tcW w:w="850" w:type="dxa"/>
            <w:vAlign w:val="bottom"/>
          </w:tcPr>
          <w:p w:rsidR="001F5A3B" w:rsidRPr="00534295" w:rsidRDefault="006E530E" w:rsidP="00F35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99,7</w:t>
            </w:r>
          </w:p>
        </w:tc>
      </w:tr>
      <w:tr w:rsidR="001F5A3B" w:rsidRPr="00D31F94" w:rsidTr="00382AEC">
        <w:trPr>
          <w:cantSplit/>
        </w:trPr>
        <w:tc>
          <w:tcPr>
            <w:tcW w:w="4395" w:type="dxa"/>
          </w:tcPr>
          <w:p w:rsidR="001F5A3B" w:rsidRPr="00D31F94" w:rsidRDefault="001F5A3B" w:rsidP="00F35E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F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vAlign w:val="bottom"/>
          </w:tcPr>
          <w:p w:rsidR="001F5A3B" w:rsidRPr="00534295" w:rsidRDefault="007A6BA1" w:rsidP="00F35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3 542,8</w:t>
            </w:r>
          </w:p>
        </w:tc>
        <w:tc>
          <w:tcPr>
            <w:tcW w:w="1418" w:type="dxa"/>
            <w:vAlign w:val="bottom"/>
          </w:tcPr>
          <w:p w:rsidR="001F5A3B" w:rsidRPr="00534295" w:rsidRDefault="007A6BA1" w:rsidP="00F35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3 542,8</w:t>
            </w:r>
          </w:p>
        </w:tc>
        <w:tc>
          <w:tcPr>
            <w:tcW w:w="2126" w:type="dxa"/>
            <w:vAlign w:val="bottom"/>
          </w:tcPr>
          <w:p w:rsidR="001F5A3B" w:rsidRPr="00534295" w:rsidRDefault="009B4202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1F5A3B" w:rsidRPr="00534295" w:rsidRDefault="009B4202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9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1F5A3B" w:rsidRPr="00D31F94" w:rsidTr="00382AEC">
        <w:trPr>
          <w:cantSplit/>
        </w:trPr>
        <w:tc>
          <w:tcPr>
            <w:tcW w:w="4395" w:type="dxa"/>
          </w:tcPr>
          <w:p w:rsidR="001F5A3B" w:rsidRPr="00D31F94" w:rsidRDefault="001F5A3B" w:rsidP="00F35E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F94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vAlign w:val="bottom"/>
          </w:tcPr>
          <w:p w:rsidR="001F5A3B" w:rsidRPr="00534295" w:rsidRDefault="007A6BA1" w:rsidP="00F35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2 551,2</w:t>
            </w:r>
          </w:p>
        </w:tc>
        <w:tc>
          <w:tcPr>
            <w:tcW w:w="1418" w:type="dxa"/>
            <w:vAlign w:val="bottom"/>
          </w:tcPr>
          <w:p w:rsidR="001F5A3B" w:rsidRPr="00534295" w:rsidRDefault="007A6BA1" w:rsidP="00F35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2 551,2</w:t>
            </w:r>
          </w:p>
        </w:tc>
        <w:tc>
          <w:tcPr>
            <w:tcW w:w="2126" w:type="dxa"/>
            <w:vAlign w:val="bottom"/>
          </w:tcPr>
          <w:p w:rsidR="001F5A3B" w:rsidRPr="00534295" w:rsidRDefault="009B4202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1F5A3B" w:rsidRPr="00534295" w:rsidRDefault="009B4202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9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1F5A3B" w:rsidRPr="00D31F94" w:rsidTr="007E77C8">
        <w:trPr>
          <w:cantSplit/>
          <w:trHeight w:val="331"/>
        </w:trPr>
        <w:tc>
          <w:tcPr>
            <w:tcW w:w="4395" w:type="dxa"/>
          </w:tcPr>
          <w:p w:rsidR="001F5A3B" w:rsidRPr="00D31F94" w:rsidRDefault="007A6BA1" w:rsidP="00F3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984" w:type="dxa"/>
            <w:vAlign w:val="bottom"/>
          </w:tcPr>
          <w:p w:rsidR="001F5A3B" w:rsidRPr="00534295" w:rsidRDefault="007A6BA1" w:rsidP="00F35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21 934,0</w:t>
            </w:r>
          </w:p>
        </w:tc>
        <w:tc>
          <w:tcPr>
            <w:tcW w:w="1418" w:type="dxa"/>
            <w:vAlign w:val="bottom"/>
          </w:tcPr>
          <w:p w:rsidR="001F5A3B" w:rsidRPr="00534295" w:rsidRDefault="007A6BA1" w:rsidP="00F35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21 934,0</w:t>
            </w:r>
          </w:p>
        </w:tc>
        <w:tc>
          <w:tcPr>
            <w:tcW w:w="2126" w:type="dxa"/>
            <w:vAlign w:val="bottom"/>
          </w:tcPr>
          <w:p w:rsidR="001F5A3B" w:rsidRPr="00534295" w:rsidRDefault="009B4202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1F5A3B" w:rsidRPr="00534295" w:rsidRDefault="009B4202" w:rsidP="00F3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9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595250" w:rsidRDefault="00595250" w:rsidP="0068415C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68415C" w:rsidRDefault="00CF444A" w:rsidP="0068415C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среднего уровня исполнения расходов ра</w:t>
      </w:r>
      <w:r w:rsidR="00811B87">
        <w:rPr>
          <w:rFonts w:ascii="Times New Roman" w:hAnsi="Times New Roman" w:cs="Times New Roman"/>
          <w:sz w:val="28"/>
          <w:szCs w:val="28"/>
        </w:rPr>
        <w:t>йонного бюджета от плана на 2019</w:t>
      </w:r>
      <w:r w:rsidR="00EC7E38">
        <w:rPr>
          <w:rFonts w:ascii="Times New Roman" w:hAnsi="Times New Roman" w:cs="Times New Roman"/>
          <w:sz w:val="28"/>
          <w:szCs w:val="28"/>
        </w:rPr>
        <w:t xml:space="preserve"> год  </w:t>
      </w:r>
      <w:r w:rsidR="00334ED0">
        <w:rPr>
          <w:rFonts w:ascii="Times New Roman" w:hAnsi="Times New Roman" w:cs="Times New Roman"/>
          <w:sz w:val="28"/>
          <w:szCs w:val="28"/>
        </w:rPr>
        <w:t xml:space="preserve"> </w:t>
      </w:r>
      <w:r w:rsidR="00EC7E38">
        <w:rPr>
          <w:rFonts w:ascii="Times New Roman" w:hAnsi="Times New Roman" w:cs="Times New Roman"/>
          <w:sz w:val="28"/>
          <w:szCs w:val="28"/>
        </w:rPr>
        <w:t xml:space="preserve">исполнены расходы по разделу </w:t>
      </w:r>
      <w:r w:rsidR="00811B87">
        <w:rPr>
          <w:rFonts w:ascii="Times New Roman" w:hAnsi="Times New Roman" w:cs="Times New Roman"/>
          <w:sz w:val="28"/>
          <w:szCs w:val="28"/>
        </w:rPr>
        <w:t xml:space="preserve"> 06 00 «Охрана окружающей среды» - 2,1 %, по разделу</w:t>
      </w:r>
      <w:r w:rsidR="00EC7E38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00 «</w:t>
      </w:r>
      <w:r w:rsidR="00811B87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CF444A">
        <w:rPr>
          <w:rFonts w:ascii="Times New Roman" w:hAnsi="Times New Roman" w:cs="Times New Roman"/>
          <w:sz w:val="28"/>
          <w:szCs w:val="28"/>
        </w:rPr>
        <w:t>»</w:t>
      </w:r>
      <w:r w:rsidR="00811B87">
        <w:rPr>
          <w:rFonts w:ascii="Times New Roman" w:hAnsi="Times New Roman" w:cs="Times New Roman"/>
          <w:sz w:val="28"/>
          <w:szCs w:val="28"/>
        </w:rPr>
        <w:t xml:space="preserve"> - 89,2 %.</w:t>
      </w:r>
    </w:p>
    <w:p w:rsidR="00892BBD" w:rsidRDefault="0068415C" w:rsidP="009213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415C">
        <w:rPr>
          <w:rFonts w:ascii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15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31AF6">
        <w:rPr>
          <w:rFonts w:ascii="Times New Roman" w:hAnsi="Times New Roman" w:cs="Times New Roman"/>
          <w:b/>
          <w:sz w:val="28"/>
          <w:szCs w:val="28"/>
        </w:rPr>
        <w:t>ведомственной структуре расходов</w:t>
      </w:r>
      <w:r>
        <w:rPr>
          <w:rFonts w:ascii="Times New Roman" w:hAnsi="Times New Roman" w:cs="Times New Roman"/>
          <w:sz w:val="28"/>
          <w:szCs w:val="28"/>
        </w:rPr>
        <w:t xml:space="preserve"> районного бюджета и бюджетной росписи по с</w:t>
      </w:r>
      <w:r w:rsidR="002734AF">
        <w:rPr>
          <w:rFonts w:ascii="Times New Roman" w:hAnsi="Times New Roman" w:cs="Times New Roman"/>
          <w:sz w:val="28"/>
          <w:szCs w:val="28"/>
        </w:rPr>
        <w:t>остоянию на 01.01.2020</w:t>
      </w:r>
      <w:r w:rsidR="008256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1B9F">
        <w:rPr>
          <w:rFonts w:ascii="Times New Roman" w:hAnsi="Times New Roman" w:cs="Times New Roman"/>
          <w:sz w:val="28"/>
          <w:szCs w:val="28"/>
        </w:rPr>
        <w:t xml:space="preserve"> </w:t>
      </w:r>
      <w:r w:rsidR="0082562A">
        <w:rPr>
          <w:rFonts w:ascii="Times New Roman" w:hAnsi="Times New Roman" w:cs="Times New Roman"/>
          <w:sz w:val="28"/>
          <w:szCs w:val="28"/>
        </w:rPr>
        <w:t>асси</w:t>
      </w:r>
      <w:r w:rsidR="002734AF">
        <w:rPr>
          <w:rFonts w:ascii="Times New Roman" w:hAnsi="Times New Roman" w:cs="Times New Roman"/>
          <w:sz w:val="28"/>
          <w:szCs w:val="28"/>
        </w:rPr>
        <w:t>гнования на 2019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утверждены 11 ведомственным получателям районного бюджета. Всем в установленном порядке были доведены лимиты бюджетных обязательств (ЛБО)</w:t>
      </w:r>
      <w:r w:rsidR="005F4A95">
        <w:rPr>
          <w:rFonts w:ascii="Times New Roman" w:hAnsi="Times New Roman" w:cs="Times New Roman"/>
          <w:sz w:val="28"/>
          <w:szCs w:val="28"/>
        </w:rPr>
        <w:t>. Информация об исполнении расходов главными распорядителями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A95">
        <w:rPr>
          <w:rFonts w:ascii="Times New Roman" w:hAnsi="Times New Roman" w:cs="Times New Roman"/>
          <w:sz w:val="28"/>
          <w:szCs w:val="28"/>
        </w:rPr>
        <w:t>(ведомственными получателями) представлена в таблице 7.</w:t>
      </w:r>
    </w:p>
    <w:p w:rsidR="00023313" w:rsidRPr="0068415C" w:rsidRDefault="00023313" w:rsidP="009213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F4A95" w:rsidRPr="001F5A3B" w:rsidRDefault="005F4A95" w:rsidP="005F4A95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p w:rsidR="00865254" w:rsidRPr="005F15FF" w:rsidRDefault="005F15FF" w:rsidP="005F15FF">
      <w:pPr>
        <w:spacing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1276"/>
        <w:gridCol w:w="1276"/>
        <w:gridCol w:w="1134"/>
        <w:gridCol w:w="1134"/>
        <w:gridCol w:w="1276"/>
        <w:gridCol w:w="1134"/>
      </w:tblGrid>
      <w:tr w:rsidR="005F15FF" w:rsidRPr="00D04C56" w:rsidTr="000606DF">
        <w:trPr>
          <w:trHeight w:val="9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FF" w:rsidRPr="00245B6F" w:rsidRDefault="005F15FF" w:rsidP="00F35EC6">
            <w:pPr>
              <w:ind w:left="-93" w:right="-122"/>
              <w:jc w:val="center"/>
              <w:rPr>
                <w:rFonts w:ascii="Times New Roman" w:hAnsi="Times New Roman" w:cs="Times New Roman"/>
                <w:bCs/>
              </w:rPr>
            </w:pPr>
          </w:p>
          <w:p w:rsidR="005F15FF" w:rsidRPr="00245B6F" w:rsidRDefault="005F15FF" w:rsidP="00F35EC6">
            <w:pPr>
              <w:ind w:left="-93" w:right="-122"/>
              <w:jc w:val="center"/>
              <w:rPr>
                <w:rFonts w:ascii="Times New Roman" w:hAnsi="Times New Roman" w:cs="Times New Roman"/>
                <w:bCs/>
              </w:rPr>
            </w:pPr>
            <w:r w:rsidRPr="00245B6F">
              <w:rPr>
                <w:rFonts w:ascii="Times New Roman" w:hAnsi="Times New Roman" w:cs="Times New Roman"/>
                <w:bCs/>
              </w:rPr>
              <w:t>Код ГАБС  и   ГРБС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F" w:rsidRPr="00245B6F" w:rsidRDefault="005F15FF" w:rsidP="00F35EC6">
            <w:pPr>
              <w:ind w:left="-104" w:right="-94"/>
              <w:jc w:val="center"/>
              <w:rPr>
                <w:rFonts w:ascii="Times New Roman" w:hAnsi="Times New Roman" w:cs="Times New Roman"/>
                <w:bCs/>
              </w:rPr>
            </w:pPr>
          </w:p>
          <w:p w:rsidR="005F15FF" w:rsidRPr="00245B6F" w:rsidRDefault="005F15FF" w:rsidP="00F35EC6">
            <w:pPr>
              <w:ind w:left="-104" w:right="-94"/>
              <w:jc w:val="center"/>
              <w:rPr>
                <w:rFonts w:ascii="Times New Roman" w:hAnsi="Times New Roman" w:cs="Times New Roman"/>
                <w:bCs/>
              </w:rPr>
            </w:pPr>
            <w:r w:rsidRPr="00245B6F">
              <w:rPr>
                <w:rFonts w:ascii="Times New Roman" w:hAnsi="Times New Roman" w:cs="Times New Roman"/>
                <w:bCs/>
              </w:rPr>
              <w:t xml:space="preserve">Наименование главного администратора доходов и </w:t>
            </w:r>
          </w:p>
          <w:p w:rsidR="005F15FF" w:rsidRPr="00245B6F" w:rsidRDefault="005F15FF" w:rsidP="00F35EC6">
            <w:pPr>
              <w:ind w:left="-104" w:right="-94"/>
              <w:jc w:val="center"/>
              <w:rPr>
                <w:rFonts w:ascii="Times New Roman" w:hAnsi="Times New Roman" w:cs="Times New Roman"/>
              </w:rPr>
            </w:pPr>
            <w:r w:rsidRPr="00245B6F">
              <w:rPr>
                <w:rFonts w:ascii="Times New Roman" w:hAnsi="Times New Roman" w:cs="Times New Roman"/>
                <w:bCs/>
              </w:rPr>
              <w:t>главного распорядителя бюджетных средств</w:t>
            </w:r>
          </w:p>
          <w:p w:rsidR="005F15FF" w:rsidRPr="00245B6F" w:rsidRDefault="005F15FF" w:rsidP="00F35EC6">
            <w:pPr>
              <w:ind w:right="-9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F" w:rsidRPr="00245B6F" w:rsidRDefault="005F15FF" w:rsidP="00F35EC6">
            <w:pPr>
              <w:ind w:left="-108" w:right="-107"/>
              <w:jc w:val="center"/>
              <w:rPr>
                <w:rFonts w:ascii="Times New Roman" w:hAnsi="Times New Roman" w:cs="Times New Roman"/>
                <w:bCs/>
              </w:rPr>
            </w:pPr>
            <w:r w:rsidRPr="00245B6F">
              <w:rPr>
                <w:rFonts w:ascii="Times New Roman" w:hAnsi="Times New Roman" w:cs="Times New Roman"/>
                <w:bCs/>
              </w:rPr>
              <w:t xml:space="preserve">Утверждено решением </w:t>
            </w:r>
            <w:r w:rsidR="00846A72">
              <w:rPr>
                <w:rFonts w:ascii="Times New Roman" w:hAnsi="Times New Roman" w:cs="Times New Roman"/>
                <w:bCs/>
              </w:rPr>
              <w:t>ЗС от 14.12.201</w:t>
            </w:r>
            <w:r w:rsidR="00C425C7">
              <w:rPr>
                <w:rFonts w:ascii="Times New Roman" w:hAnsi="Times New Roman" w:cs="Times New Roman"/>
                <w:bCs/>
              </w:rPr>
              <w:t>8 № 63  «О районном бюджете на 2019</w:t>
            </w:r>
            <w:r w:rsidRPr="00245B6F">
              <w:rPr>
                <w:rFonts w:ascii="Times New Roman" w:hAnsi="Times New Roman" w:cs="Times New Roman"/>
                <w:bCs/>
              </w:rPr>
              <w:t xml:space="preserve"> год</w:t>
            </w:r>
            <w:r w:rsidR="00C425C7">
              <w:rPr>
                <w:rFonts w:ascii="Times New Roman" w:hAnsi="Times New Roman" w:cs="Times New Roman"/>
                <w:bCs/>
              </w:rPr>
              <w:t xml:space="preserve"> и на плановый период 2020 и 2021</w:t>
            </w:r>
            <w:r w:rsidRPr="00245B6F">
              <w:rPr>
                <w:rFonts w:ascii="Times New Roman" w:hAnsi="Times New Roman" w:cs="Times New Roman"/>
                <w:bCs/>
              </w:rPr>
              <w:t xml:space="preserve"> годов»</w:t>
            </w:r>
          </w:p>
          <w:p w:rsidR="005F15FF" w:rsidRPr="00245B6F" w:rsidRDefault="005F15FF" w:rsidP="00F35EC6">
            <w:pPr>
              <w:ind w:left="-108" w:right="-107"/>
              <w:rPr>
                <w:rFonts w:ascii="Times New Roman" w:hAnsi="Times New Roman" w:cs="Times New Roman"/>
                <w:bCs/>
              </w:rPr>
            </w:pPr>
            <w:r w:rsidRPr="00245B6F">
              <w:rPr>
                <w:rFonts w:ascii="Times New Roman" w:hAnsi="Times New Roman" w:cs="Times New Roman"/>
                <w:bCs/>
              </w:rPr>
              <w:t xml:space="preserve"> (с изменениями)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FF" w:rsidRPr="00245B6F" w:rsidRDefault="005F15FF" w:rsidP="00F35E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F15FF" w:rsidRPr="00245B6F" w:rsidRDefault="005F15FF" w:rsidP="00F35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5B6F">
              <w:rPr>
                <w:rFonts w:ascii="Times New Roman" w:hAnsi="Times New Roman" w:cs="Times New Roman"/>
                <w:bCs/>
              </w:rPr>
              <w:t>Отчет об исполнении бюджета ГРБС  (ф. 0503127)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FF" w:rsidRPr="00245B6F" w:rsidRDefault="005F15FF" w:rsidP="00F35E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F15FF" w:rsidRPr="00245B6F" w:rsidRDefault="005F15FF" w:rsidP="00F35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5B6F">
              <w:rPr>
                <w:rFonts w:ascii="Times New Roman" w:hAnsi="Times New Roman" w:cs="Times New Roman"/>
                <w:bCs/>
              </w:rPr>
              <w:t>Отчет об исполнении бюджета фин. упр.                            (ф. 0503117)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F" w:rsidRPr="00245B6F" w:rsidRDefault="005F15FF" w:rsidP="00F35EC6">
            <w:pPr>
              <w:ind w:left="-92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45B6F">
              <w:rPr>
                <w:rFonts w:ascii="Times New Roman" w:hAnsi="Times New Roman" w:cs="Times New Roman"/>
                <w:bCs/>
              </w:rPr>
              <w:t>Проект   решения ЗС об утверждении</w:t>
            </w:r>
          </w:p>
          <w:p w:rsidR="005F15FF" w:rsidRPr="00245B6F" w:rsidRDefault="005F15FF" w:rsidP="00F35EC6">
            <w:pPr>
              <w:ind w:left="-9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B6F">
              <w:rPr>
                <w:rFonts w:ascii="Times New Roman" w:hAnsi="Times New Roman" w:cs="Times New Roman"/>
                <w:bCs/>
              </w:rPr>
              <w:t>годового отчета</w:t>
            </w:r>
            <w:r w:rsidRPr="00245B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F15FF" w:rsidRPr="00D04C56" w:rsidTr="000606DF">
        <w:trPr>
          <w:trHeight w:val="101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FF" w:rsidRPr="00D04C56" w:rsidRDefault="005F15FF" w:rsidP="00F35EC6">
            <w:pPr>
              <w:jc w:val="lef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FF" w:rsidRPr="00D04C56" w:rsidRDefault="005F15FF" w:rsidP="00F35EC6">
            <w:pPr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FF" w:rsidRPr="00D04C56" w:rsidRDefault="005F15FF" w:rsidP="00F35EC6">
            <w:pPr>
              <w:jc w:val="lef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FF" w:rsidRPr="00245B6F" w:rsidRDefault="005F15FF" w:rsidP="00F35E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F15FF" w:rsidRPr="00245B6F" w:rsidRDefault="005F15FF" w:rsidP="00F35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5B6F">
              <w:rPr>
                <w:rFonts w:ascii="Times New Roman" w:hAnsi="Times New Roman" w:cs="Times New Roman"/>
                <w:bCs/>
              </w:rPr>
              <w:t>утверждено  БН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FF" w:rsidRPr="00245B6F" w:rsidRDefault="005F15FF" w:rsidP="00F35E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F15FF" w:rsidRPr="00245B6F" w:rsidRDefault="005F15FF" w:rsidP="00F35EC6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45B6F">
              <w:rPr>
                <w:rFonts w:ascii="Times New Roman" w:hAnsi="Times New Roman" w:cs="Times New Roman"/>
                <w:bCs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FF" w:rsidRPr="00245B6F" w:rsidRDefault="005F15FF" w:rsidP="00F35E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F15FF" w:rsidRPr="00245B6F" w:rsidRDefault="005F15FF" w:rsidP="00F35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5B6F">
              <w:rPr>
                <w:rFonts w:ascii="Times New Roman" w:hAnsi="Times New Roman" w:cs="Times New Roman"/>
                <w:bCs/>
              </w:rPr>
              <w:t>утверждено БН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FF" w:rsidRPr="00245B6F" w:rsidRDefault="005F15FF" w:rsidP="00F35E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F15FF" w:rsidRPr="00245B6F" w:rsidRDefault="005F15FF" w:rsidP="00F35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5B6F">
              <w:rPr>
                <w:rFonts w:ascii="Times New Roman" w:hAnsi="Times New Roman" w:cs="Times New Roman"/>
                <w:bCs/>
              </w:rPr>
              <w:t>исполнено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FF" w:rsidRPr="00D04C56" w:rsidRDefault="005F15FF" w:rsidP="00F35EC6"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47F65" w:rsidRPr="00D04C56" w:rsidTr="000606DF">
        <w:trPr>
          <w:trHeight w:val="1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5" w:rsidRPr="002829EF" w:rsidRDefault="00D47F65" w:rsidP="00F35EC6">
            <w:pPr>
              <w:ind w:left="-93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7F65" w:rsidRPr="002829EF" w:rsidRDefault="00D47F65" w:rsidP="00F35EC6">
            <w:pPr>
              <w:ind w:left="-93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9EF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F65" w:rsidRPr="002829EF" w:rsidRDefault="00D47F65" w:rsidP="00F35EC6">
            <w:pPr>
              <w:ind w:left="-108" w:right="-94"/>
              <w:rPr>
                <w:rFonts w:ascii="Times New Roman" w:hAnsi="Times New Roman" w:cs="Times New Roman"/>
                <w:b/>
                <w:bCs/>
              </w:rPr>
            </w:pPr>
            <w:r w:rsidRPr="002829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47F65" w:rsidRPr="002829EF" w:rsidRDefault="00D47F65" w:rsidP="00F35EC6">
            <w:pPr>
              <w:ind w:left="-108" w:right="-94"/>
              <w:rPr>
                <w:rFonts w:ascii="Times New Roman" w:hAnsi="Times New Roman" w:cs="Times New Roman"/>
                <w:b/>
                <w:bCs/>
              </w:rPr>
            </w:pPr>
            <w:r w:rsidRPr="002829EF">
              <w:rPr>
                <w:rFonts w:ascii="Times New Roman" w:hAnsi="Times New Roman" w:cs="Times New Roman"/>
                <w:b/>
                <w:bCs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C545C7" w:rsidRDefault="00C545C7" w:rsidP="00F35EC6">
            <w:pPr>
              <w:spacing w:before="4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5C7">
              <w:rPr>
                <w:rFonts w:ascii="Times New Roman" w:hAnsi="Times New Roman" w:cs="Times New Roman"/>
                <w:b/>
                <w:bCs/>
              </w:rPr>
              <w:t>54 761,3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C545C7" w:rsidRDefault="00C545C7" w:rsidP="00F35EC6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5C7">
              <w:rPr>
                <w:rFonts w:ascii="Times New Roman" w:hAnsi="Times New Roman" w:cs="Times New Roman"/>
                <w:b/>
                <w:bCs/>
              </w:rPr>
              <w:t>54 761,3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C545C7" w:rsidRDefault="00C545C7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5C7">
              <w:rPr>
                <w:rFonts w:ascii="Times New Roman" w:hAnsi="Times New Roman" w:cs="Times New Roman"/>
                <w:b/>
                <w:bCs/>
              </w:rPr>
              <w:t>53 416,6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C545C7" w:rsidRDefault="00C545C7" w:rsidP="00094FCD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5C7">
              <w:rPr>
                <w:rFonts w:ascii="Times New Roman" w:hAnsi="Times New Roman" w:cs="Times New Roman"/>
                <w:b/>
                <w:bCs/>
              </w:rPr>
              <w:t>54 761,3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C545C7" w:rsidRDefault="00C545C7" w:rsidP="00094FCD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5C7">
              <w:rPr>
                <w:rFonts w:ascii="Times New Roman" w:hAnsi="Times New Roman" w:cs="Times New Roman"/>
                <w:b/>
                <w:bCs/>
              </w:rPr>
              <w:t>53 416,6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C545C7" w:rsidRDefault="00C545C7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5C7">
              <w:rPr>
                <w:rFonts w:ascii="Times New Roman" w:hAnsi="Times New Roman" w:cs="Times New Roman"/>
                <w:b/>
                <w:bCs/>
              </w:rPr>
              <w:t>53 416,6</w:t>
            </w:r>
          </w:p>
        </w:tc>
      </w:tr>
      <w:tr w:rsidR="00D47F65" w:rsidRPr="00FD3DEC" w:rsidTr="000606DF">
        <w:trPr>
          <w:trHeight w:val="1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5" w:rsidRPr="0003004F" w:rsidRDefault="00D47F65" w:rsidP="00F35EC6">
            <w:pPr>
              <w:ind w:left="-93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7F65" w:rsidRPr="0003004F" w:rsidRDefault="00D47F65" w:rsidP="00F35EC6">
            <w:pPr>
              <w:ind w:left="-93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04F">
              <w:rPr>
                <w:rFonts w:ascii="Times New Roman" w:hAnsi="Times New Roman" w:cs="Times New Roman"/>
                <w:b/>
                <w:bCs/>
              </w:rPr>
              <w:t>002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65" w:rsidRPr="0003004F" w:rsidRDefault="00D47F65" w:rsidP="00F35EC6">
            <w:pPr>
              <w:ind w:left="-108" w:right="-94"/>
              <w:rPr>
                <w:rFonts w:ascii="Times New Roman" w:hAnsi="Times New Roman" w:cs="Times New Roman"/>
                <w:b/>
                <w:bCs/>
              </w:rPr>
            </w:pPr>
          </w:p>
          <w:p w:rsidR="00D47F65" w:rsidRPr="0003004F" w:rsidRDefault="00D47F65" w:rsidP="00F35EC6">
            <w:pPr>
              <w:ind w:left="-108" w:right="-94"/>
              <w:rPr>
                <w:rFonts w:ascii="Times New Roman" w:hAnsi="Times New Roman" w:cs="Times New Roman"/>
                <w:b/>
                <w:bCs/>
              </w:rPr>
            </w:pPr>
            <w:r w:rsidRPr="0003004F">
              <w:rPr>
                <w:rFonts w:ascii="Times New Roman" w:hAnsi="Times New Roman" w:cs="Times New Roman"/>
                <w:b/>
                <w:bCs/>
              </w:rPr>
              <w:t>Администрация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4769CA" w:rsidP="00F35EC6">
            <w:pPr>
              <w:spacing w:before="4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128 803,8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4769CA" w:rsidP="00F35EC6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128 803,8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4769CA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124 374,</w:t>
            </w:r>
            <w:r w:rsidR="00D5398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4769CA" w:rsidP="00094FCD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128 803,8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4769CA" w:rsidP="00094FCD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124 374,</w:t>
            </w:r>
            <w:r w:rsidR="00D5398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4769CA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124 374,</w:t>
            </w:r>
            <w:r w:rsidR="00D5398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47F65" w:rsidRPr="00FD3DEC" w:rsidTr="000606DF">
        <w:trPr>
          <w:trHeight w:val="1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5" w:rsidRPr="00EB5170" w:rsidRDefault="00D47F65" w:rsidP="00F35EC6">
            <w:pPr>
              <w:ind w:left="-93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170">
              <w:rPr>
                <w:rFonts w:ascii="Times New Roman" w:hAnsi="Times New Roman" w:cs="Times New Roman"/>
                <w:b/>
                <w:bCs/>
              </w:rPr>
              <w:t>004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65" w:rsidRPr="00EB5170" w:rsidRDefault="00D47F65" w:rsidP="00F35EC6">
            <w:pPr>
              <w:ind w:left="-108" w:right="-94"/>
              <w:rPr>
                <w:rFonts w:ascii="Times New Roman" w:hAnsi="Times New Roman" w:cs="Times New Roman"/>
                <w:b/>
                <w:bCs/>
              </w:rPr>
            </w:pPr>
            <w:r w:rsidRPr="00EB5170">
              <w:rPr>
                <w:rFonts w:ascii="Times New Roman" w:hAnsi="Times New Roman" w:cs="Times New Roman"/>
                <w:b/>
                <w:bCs/>
              </w:rPr>
              <w:t>Земское собрание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FD3DEC" w:rsidP="00F35EC6">
            <w:pPr>
              <w:spacing w:before="4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DEC">
              <w:rPr>
                <w:rFonts w:ascii="Times New Roman" w:hAnsi="Times New Roman" w:cs="Times New Roman"/>
                <w:b/>
                <w:bCs/>
              </w:rPr>
              <w:t>2 745,4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FD3DEC" w:rsidP="00F35EC6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DEC">
              <w:rPr>
                <w:rFonts w:ascii="Times New Roman" w:hAnsi="Times New Roman" w:cs="Times New Roman"/>
                <w:b/>
                <w:bCs/>
              </w:rPr>
              <w:t>2 745,4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FD3DEC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DEC">
              <w:rPr>
                <w:rFonts w:ascii="Times New Roman" w:hAnsi="Times New Roman" w:cs="Times New Roman"/>
                <w:b/>
                <w:bCs/>
              </w:rPr>
              <w:t>2 743,4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FD3DEC" w:rsidP="00094FCD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DEC">
              <w:rPr>
                <w:rFonts w:ascii="Times New Roman" w:hAnsi="Times New Roman" w:cs="Times New Roman"/>
                <w:b/>
                <w:bCs/>
              </w:rPr>
              <w:t>2 745,4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FD3DEC" w:rsidP="00FD3DEC">
            <w:pPr>
              <w:spacing w:before="40"/>
              <w:ind w:left="-94" w:right="-123"/>
              <w:rPr>
                <w:rFonts w:ascii="Times New Roman" w:hAnsi="Times New Roman" w:cs="Times New Roman"/>
                <w:b/>
                <w:bCs/>
              </w:rPr>
            </w:pPr>
            <w:r w:rsidRPr="00FD3DEC">
              <w:rPr>
                <w:rFonts w:ascii="Times New Roman" w:hAnsi="Times New Roman" w:cs="Times New Roman"/>
                <w:b/>
                <w:bCs/>
              </w:rPr>
              <w:t xml:space="preserve">    2 743,4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FD3DEC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DEC">
              <w:rPr>
                <w:rFonts w:ascii="Times New Roman" w:hAnsi="Times New Roman" w:cs="Times New Roman"/>
                <w:b/>
                <w:bCs/>
              </w:rPr>
              <w:t>2 743,4</w:t>
            </w:r>
          </w:p>
        </w:tc>
      </w:tr>
      <w:tr w:rsidR="00D47F65" w:rsidRPr="00D04C56" w:rsidTr="000606DF">
        <w:trPr>
          <w:trHeight w:val="13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5" w:rsidRPr="0003004F" w:rsidRDefault="00D47F65" w:rsidP="00F35EC6">
            <w:pPr>
              <w:ind w:left="-93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04F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F65" w:rsidRPr="0003004F" w:rsidRDefault="00D47F65" w:rsidP="00F35EC6">
            <w:pPr>
              <w:ind w:left="-108" w:right="-94"/>
              <w:rPr>
                <w:rFonts w:ascii="Times New Roman" w:hAnsi="Times New Roman" w:cs="Times New Roman"/>
                <w:b/>
                <w:bCs/>
              </w:rPr>
            </w:pPr>
            <w:r w:rsidRPr="0003004F">
              <w:rPr>
                <w:rFonts w:ascii="Times New Roman" w:hAnsi="Times New Roman" w:cs="Times New Roman"/>
                <w:b/>
                <w:bCs/>
              </w:rPr>
              <w:t>Отдел капитального  строительства</w:t>
            </w:r>
            <w:r w:rsidR="000606DF">
              <w:rPr>
                <w:rFonts w:ascii="Times New Roman" w:hAnsi="Times New Roman" w:cs="Times New Roman"/>
                <w:b/>
                <w:bCs/>
              </w:rPr>
              <w:t>, ЖКХ</w:t>
            </w:r>
            <w:r w:rsidRPr="0003004F">
              <w:rPr>
                <w:rFonts w:ascii="Times New Roman" w:hAnsi="Times New Roman" w:cs="Times New Roman"/>
                <w:b/>
                <w:bCs/>
              </w:rPr>
              <w:t xml:space="preserve"> и архитектуры администрации </w:t>
            </w:r>
            <w:r w:rsidRPr="0003004F">
              <w:rPr>
                <w:rFonts w:ascii="Times New Roman" w:hAnsi="Times New Roman" w:cs="Times New Roman"/>
                <w:b/>
                <w:bCs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FD3DEC" w:rsidP="00FD3DEC">
            <w:pPr>
              <w:spacing w:before="40"/>
              <w:ind w:right="-121"/>
              <w:rPr>
                <w:rFonts w:ascii="Times New Roman" w:hAnsi="Times New Roman" w:cs="Times New Roman"/>
                <w:b/>
                <w:bCs/>
              </w:rPr>
            </w:pPr>
            <w:r w:rsidRPr="00FD3DEC">
              <w:rPr>
                <w:rFonts w:ascii="Times New Roman" w:hAnsi="Times New Roman" w:cs="Times New Roman"/>
                <w:b/>
                <w:bCs/>
              </w:rPr>
              <w:lastRenderedPageBreak/>
              <w:t>21 715,5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FD3DEC" w:rsidP="00F35EC6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DEC">
              <w:rPr>
                <w:rFonts w:ascii="Times New Roman" w:hAnsi="Times New Roman" w:cs="Times New Roman"/>
                <w:b/>
                <w:bCs/>
              </w:rPr>
              <w:t>21 715,5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FD3DEC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DEC">
              <w:rPr>
                <w:rFonts w:ascii="Times New Roman" w:hAnsi="Times New Roman" w:cs="Times New Roman"/>
                <w:b/>
                <w:bCs/>
              </w:rPr>
              <w:t>10 950,5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FD3DEC" w:rsidP="00FD3DEC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DEC">
              <w:rPr>
                <w:rFonts w:ascii="Times New Roman" w:hAnsi="Times New Roman" w:cs="Times New Roman"/>
                <w:b/>
                <w:bCs/>
              </w:rPr>
              <w:t xml:space="preserve"> 21 715,5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FD3DEC" w:rsidP="00094FCD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DEC">
              <w:rPr>
                <w:rFonts w:ascii="Times New Roman" w:hAnsi="Times New Roman" w:cs="Times New Roman"/>
                <w:b/>
                <w:bCs/>
              </w:rPr>
              <w:t>10 950,5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FD3DEC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DEC">
              <w:rPr>
                <w:rFonts w:ascii="Times New Roman" w:hAnsi="Times New Roman" w:cs="Times New Roman"/>
                <w:b/>
                <w:bCs/>
              </w:rPr>
              <w:t>10 950,5</w:t>
            </w:r>
          </w:p>
        </w:tc>
      </w:tr>
      <w:tr w:rsidR="00D47F65" w:rsidRPr="00D04C56" w:rsidTr="000606DF">
        <w:trPr>
          <w:trHeight w:val="13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5" w:rsidRPr="00527D51" w:rsidRDefault="00D47F65" w:rsidP="00F35EC6">
            <w:pPr>
              <w:ind w:left="-93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7F65" w:rsidRPr="00527D51" w:rsidRDefault="00D47F65" w:rsidP="00F35EC6">
            <w:pPr>
              <w:ind w:left="-93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51">
              <w:rPr>
                <w:rFonts w:ascii="Times New Roman" w:hAnsi="Times New Roman" w:cs="Times New Roman"/>
                <w:b/>
                <w:bCs/>
              </w:rPr>
              <w:t>074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6DF" w:rsidRDefault="00D47F65" w:rsidP="000606DF">
            <w:pPr>
              <w:ind w:left="-108" w:right="-250"/>
              <w:rPr>
                <w:rFonts w:ascii="Times New Roman" w:hAnsi="Times New Roman" w:cs="Times New Roman"/>
                <w:b/>
                <w:bCs/>
              </w:rPr>
            </w:pPr>
            <w:r w:rsidRPr="00527D51">
              <w:rPr>
                <w:rFonts w:ascii="Times New Roman" w:hAnsi="Times New Roman" w:cs="Times New Roman"/>
                <w:b/>
                <w:bCs/>
              </w:rPr>
              <w:t xml:space="preserve"> Управление образования</w:t>
            </w:r>
            <w:r w:rsidR="000606DF">
              <w:rPr>
                <w:rFonts w:ascii="Times New Roman" w:hAnsi="Times New Roman" w:cs="Times New Roman"/>
                <w:b/>
                <w:bCs/>
              </w:rPr>
              <w:t xml:space="preserve"> и  </w:t>
            </w:r>
            <w:proofErr w:type="spellStart"/>
            <w:proofErr w:type="gramStart"/>
            <w:r w:rsidR="000606DF">
              <w:rPr>
                <w:rFonts w:ascii="Times New Roman" w:hAnsi="Times New Roman" w:cs="Times New Roman"/>
                <w:b/>
                <w:bCs/>
              </w:rPr>
              <w:t>и</w:t>
            </w:r>
            <w:proofErr w:type="spellEnd"/>
            <w:proofErr w:type="gramEnd"/>
            <w:r w:rsidR="000606DF">
              <w:rPr>
                <w:rFonts w:ascii="Times New Roman" w:hAnsi="Times New Roman" w:cs="Times New Roman"/>
                <w:b/>
                <w:bCs/>
              </w:rPr>
              <w:t xml:space="preserve"> молодежной </w:t>
            </w:r>
          </w:p>
          <w:p w:rsidR="00D47F65" w:rsidRPr="00527D51" w:rsidRDefault="000606DF" w:rsidP="00F35EC6">
            <w:pPr>
              <w:ind w:left="-108" w:right="-25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политики администрации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FD3DEC" w:rsidP="00F35EC6">
            <w:pPr>
              <w:spacing w:before="4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DEC">
              <w:rPr>
                <w:rFonts w:ascii="Times New Roman" w:hAnsi="Times New Roman" w:cs="Times New Roman"/>
                <w:b/>
                <w:bCs/>
              </w:rPr>
              <w:t>209 700,4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FD3DEC" w:rsidP="00F35EC6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DEC">
              <w:rPr>
                <w:rFonts w:ascii="Times New Roman" w:hAnsi="Times New Roman" w:cs="Times New Roman"/>
                <w:b/>
                <w:bCs/>
              </w:rPr>
              <w:t>209 700,4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FD3DEC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DEC">
              <w:rPr>
                <w:rFonts w:ascii="Times New Roman" w:hAnsi="Times New Roman" w:cs="Times New Roman"/>
                <w:b/>
                <w:bCs/>
              </w:rPr>
              <w:t>208 596,5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FD3DEC" w:rsidP="00094FCD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DEC">
              <w:rPr>
                <w:rFonts w:ascii="Times New Roman" w:hAnsi="Times New Roman" w:cs="Times New Roman"/>
                <w:b/>
                <w:bCs/>
              </w:rPr>
              <w:t>209 700,4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FD3DEC" w:rsidP="00094FCD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DEC">
              <w:rPr>
                <w:rFonts w:ascii="Times New Roman" w:hAnsi="Times New Roman" w:cs="Times New Roman"/>
                <w:b/>
                <w:bCs/>
              </w:rPr>
              <w:t>208 596,5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FD3DEC" w:rsidRDefault="00FD3DEC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DEC">
              <w:rPr>
                <w:rFonts w:ascii="Times New Roman" w:hAnsi="Times New Roman" w:cs="Times New Roman"/>
                <w:b/>
                <w:bCs/>
              </w:rPr>
              <w:t>208 596,5</w:t>
            </w:r>
          </w:p>
        </w:tc>
      </w:tr>
      <w:tr w:rsidR="00D47F65" w:rsidRPr="00D04C56" w:rsidTr="000606DF">
        <w:trPr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5" w:rsidRPr="00646DFF" w:rsidRDefault="00D47F65" w:rsidP="00F35EC6">
            <w:pPr>
              <w:ind w:left="-93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DFF">
              <w:rPr>
                <w:rFonts w:ascii="Times New Roman" w:hAnsi="Times New Roman" w:cs="Times New Roman"/>
                <w:b/>
                <w:bCs/>
              </w:rPr>
              <w:t>082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F65" w:rsidRPr="00646DFF" w:rsidRDefault="00D47F65" w:rsidP="00F35EC6">
            <w:pPr>
              <w:ind w:left="-108" w:right="-94"/>
              <w:rPr>
                <w:rFonts w:ascii="Times New Roman" w:hAnsi="Times New Roman" w:cs="Times New Roman"/>
                <w:b/>
                <w:bCs/>
              </w:rPr>
            </w:pPr>
            <w:r w:rsidRPr="00646DFF">
              <w:rPr>
                <w:rFonts w:ascii="Times New Roman" w:hAnsi="Times New Roman" w:cs="Times New Roman"/>
                <w:b/>
                <w:bCs/>
              </w:rPr>
              <w:t>Управление сельского хозяйства администрации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65" w:rsidRPr="00C425C7" w:rsidRDefault="004769CA" w:rsidP="00BC2C7E">
            <w:pPr>
              <w:spacing w:before="4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40 105,7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69CA" w:rsidRPr="00C425C7" w:rsidRDefault="004769CA" w:rsidP="00F35EC6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40 105,7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C425C7" w:rsidRDefault="004769CA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40 104,7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C425C7" w:rsidRDefault="004769CA" w:rsidP="00094FCD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40 105,7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C425C7" w:rsidRDefault="004769CA" w:rsidP="00094FCD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40 104,7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C425C7" w:rsidRDefault="004769CA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40 104,7</w:t>
            </w:r>
          </w:p>
        </w:tc>
      </w:tr>
      <w:tr w:rsidR="00D47F65" w:rsidRPr="003856B6" w:rsidTr="000606DF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5" w:rsidRPr="006B1512" w:rsidRDefault="00D47F65" w:rsidP="00F35EC6">
            <w:pPr>
              <w:ind w:left="-93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512">
              <w:rPr>
                <w:rFonts w:ascii="Times New Roman" w:hAnsi="Times New Roman" w:cs="Times New Roman"/>
                <w:b/>
                <w:bCs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F65" w:rsidRPr="006B1512" w:rsidRDefault="00D47F65" w:rsidP="00F35EC6">
            <w:pPr>
              <w:ind w:left="-108" w:right="-94"/>
              <w:rPr>
                <w:rFonts w:ascii="Times New Roman" w:hAnsi="Times New Roman" w:cs="Times New Roman"/>
                <w:b/>
              </w:rPr>
            </w:pPr>
            <w:r w:rsidRPr="006B1512">
              <w:rPr>
                <w:rFonts w:ascii="Times New Roman" w:hAnsi="Times New Roman" w:cs="Times New Roman"/>
                <w:b/>
              </w:rPr>
              <w:t xml:space="preserve"> Комитет по управлению</w:t>
            </w:r>
          </w:p>
          <w:p w:rsidR="00D47F65" w:rsidRPr="006B1512" w:rsidRDefault="000606DF" w:rsidP="00F35EC6">
            <w:pPr>
              <w:ind w:left="-108" w:right="-9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экономикой </w:t>
            </w:r>
            <w:r w:rsidR="00D47F65" w:rsidRPr="006B1512">
              <w:rPr>
                <w:rFonts w:ascii="Times New Roman" w:hAnsi="Times New Roman" w:cs="Times New Roman"/>
                <w:b/>
              </w:rPr>
              <w:t xml:space="preserve">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3856B6" w:rsidRDefault="003856B6" w:rsidP="00F35EC6">
            <w:pPr>
              <w:spacing w:before="4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6B6">
              <w:rPr>
                <w:rFonts w:ascii="Times New Roman" w:hAnsi="Times New Roman" w:cs="Times New Roman"/>
                <w:b/>
                <w:bCs/>
              </w:rPr>
              <w:t>20 762,1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3856B6" w:rsidRDefault="003856B6" w:rsidP="00F35EC6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6B6">
              <w:rPr>
                <w:rFonts w:ascii="Times New Roman" w:hAnsi="Times New Roman" w:cs="Times New Roman"/>
                <w:b/>
                <w:bCs/>
              </w:rPr>
              <w:t>20 762,1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3856B6" w:rsidRDefault="003856B6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6B6">
              <w:rPr>
                <w:rFonts w:ascii="Times New Roman" w:hAnsi="Times New Roman" w:cs="Times New Roman"/>
                <w:b/>
                <w:bCs/>
              </w:rPr>
              <w:t>15 360,4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3856B6" w:rsidRDefault="003856B6" w:rsidP="00094FCD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6B6">
              <w:rPr>
                <w:rFonts w:ascii="Times New Roman" w:hAnsi="Times New Roman" w:cs="Times New Roman"/>
                <w:b/>
                <w:bCs/>
              </w:rPr>
              <w:t>20 762,1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3856B6" w:rsidRDefault="003856B6" w:rsidP="00094FCD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6B6">
              <w:rPr>
                <w:rFonts w:ascii="Times New Roman" w:hAnsi="Times New Roman" w:cs="Times New Roman"/>
                <w:b/>
                <w:bCs/>
              </w:rPr>
              <w:t>15 360,4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3856B6" w:rsidRDefault="003856B6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6B6">
              <w:rPr>
                <w:rFonts w:ascii="Times New Roman" w:hAnsi="Times New Roman" w:cs="Times New Roman"/>
                <w:b/>
                <w:bCs/>
              </w:rPr>
              <w:t>15 360,4</w:t>
            </w:r>
          </w:p>
        </w:tc>
      </w:tr>
      <w:tr w:rsidR="00D47F65" w:rsidRPr="00D04C56" w:rsidTr="000606DF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5" w:rsidRPr="00D04C56" w:rsidRDefault="00D47F65" w:rsidP="00F35EC6">
            <w:pPr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F65" w:rsidRPr="00642420" w:rsidRDefault="00D47F65" w:rsidP="00F35EC6">
            <w:pPr>
              <w:ind w:left="-108" w:right="-94" w:firstLine="708"/>
              <w:rPr>
                <w:rFonts w:ascii="Times New Roman" w:hAnsi="Times New Roman" w:cs="Times New Roman"/>
              </w:rPr>
            </w:pPr>
          </w:p>
          <w:p w:rsidR="00D47F65" w:rsidRPr="00642420" w:rsidRDefault="00BB16B7" w:rsidP="00F35EC6">
            <w:pPr>
              <w:ind w:right="-9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бюджет  р-на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B019F9" w:rsidRDefault="002424D5" w:rsidP="00F35EC6">
            <w:pPr>
              <w:spacing w:before="4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9F9">
              <w:rPr>
                <w:rFonts w:ascii="Times New Roman" w:hAnsi="Times New Roman" w:cs="Times New Roman"/>
                <w:b/>
                <w:bCs/>
              </w:rPr>
              <w:t>478 594,3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B019F9" w:rsidRDefault="002424D5" w:rsidP="00F35EC6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9F9">
              <w:rPr>
                <w:rFonts w:ascii="Times New Roman" w:hAnsi="Times New Roman" w:cs="Times New Roman"/>
                <w:b/>
                <w:bCs/>
              </w:rPr>
              <w:t>478 594,3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B019F9" w:rsidRDefault="002424D5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9F9">
              <w:rPr>
                <w:rFonts w:ascii="Times New Roman" w:hAnsi="Times New Roman" w:cs="Times New Roman"/>
                <w:b/>
                <w:bCs/>
              </w:rPr>
              <w:t>455 546,2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B019F9" w:rsidRDefault="002424D5" w:rsidP="00094FCD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9F9">
              <w:rPr>
                <w:rFonts w:ascii="Times New Roman" w:hAnsi="Times New Roman" w:cs="Times New Roman"/>
                <w:b/>
                <w:bCs/>
              </w:rPr>
              <w:t>478 594,3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B019F9" w:rsidRDefault="002424D5" w:rsidP="00094FCD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9F9">
              <w:rPr>
                <w:rFonts w:ascii="Times New Roman" w:hAnsi="Times New Roman" w:cs="Times New Roman"/>
                <w:b/>
                <w:bCs/>
              </w:rPr>
              <w:t>455 546,2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F65" w:rsidRPr="00B019F9" w:rsidRDefault="002424D5" w:rsidP="00F35EC6">
            <w:pPr>
              <w:spacing w:before="40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9F9">
              <w:rPr>
                <w:rFonts w:ascii="Times New Roman" w:hAnsi="Times New Roman" w:cs="Times New Roman"/>
                <w:b/>
                <w:bCs/>
              </w:rPr>
              <w:t>455 546,2</w:t>
            </w:r>
          </w:p>
        </w:tc>
      </w:tr>
      <w:tr w:rsidR="000310A6" w:rsidRPr="000310A6" w:rsidTr="000606DF">
        <w:trPr>
          <w:trHeight w:val="2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75" w:rsidRPr="002829EF" w:rsidRDefault="00DA2D75" w:rsidP="00F35EC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829EF">
              <w:rPr>
                <w:rFonts w:ascii="Times New Roman" w:eastAsiaTheme="minorEastAsia" w:hAnsi="Times New Roman" w:cs="Times New Roman"/>
                <w:b/>
                <w:lang w:eastAsia="ru-RU"/>
              </w:rPr>
              <w:t>003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D75" w:rsidRPr="002829EF" w:rsidRDefault="00DA2D75" w:rsidP="00F35EC6">
            <w:pPr>
              <w:ind w:left="-108" w:right="-94"/>
              <w:rPr>
                <w:rFonts w:ascii="Times New Roman" w:hAnsi="Times New Roman" w:cs="Times New Roman"/>
                <w:b/>
                <w:bCs/>
              </w:rPr>
            </w:pPr>
            <w:r w:rsidRPr="002829EF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2829EF">
              <w:rPr>
                <w:rFonts w:ascii="Times New Roman" w:hAnsi="Times New Roman" w:cs="Times New Roman"/>
                <w:b/>
                <w:bCs/>
              </w:rPr>
              <w:t>р.п</w:t>
            </w:r>
            <w:proofErr w:type="gramStart"/>
            <w:r w:rsidRPr="002829EF">
              <w:rPr>
                <w:rFonts w:ascii="Times New Roman" w:hAnsi="Times New Roman" w:cs="Times New Roman"/>
                <w:b/>
                <w:bCs/>
              </w:rPr>
              <w:t>.Б</w:t>
            </w:r>
            <w:proofErr w:type="gramEnd"/>
            <w:r w:rsidRPr="002829EF">
              <w:rPr>
                <w:rFonts w:ascii="Times New Roman" w:hAnsi="Times New Roman" w:cs="Times New Roman"/>
                <w:b/>
                <w:bCs/>
              </w:rPr>
              <w:t>ольшое</w:t>
            </w:r>
            <w:proofErr w:type="spellEnd"/>
            <w:r w:rsidRPr="002829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829EF">
              <w:rPr>
                <w:rFonts w:ascii="Times New Roman" w:hAnsi="Times New Roman" w:cs="Times New Roman"/>
                <w:b/>
                <w:bCs/>
              </w:rPr>
              <w:t>Мурашкино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0310A6" w:rsidRDefault="00D13596" w:rsidP="00F35EC6">
            <w:pPr>
              <w:spacing w:before="4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38 812,9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0310A6" w:rsidRDefault="00D13596" w:rsidP="00F35EC6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38 812,9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0310A6" w:rsidRDefault="00A572DA" w:rsidP="002829EF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D13596">
              <w:rPr>
                <w:rFonts w:ascii="Times New Roman" w:hAnsi="Times New Roman" w:cs="Times New Roman"/>
                <w:b/>
                <w:bCs/>
              </w:rPr>
              <w:t>7 477,0</w:t>
            </w:r>
            <w:r w:rsidR="00B65222" w:rsidRPr="000310A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0310A6" w:rsidRDefault="00D13596" w:rsidP="00094FCD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38 812,9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0310A6" w:rsidRDefault="00A572DA" w:rsidP="00094FCD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D13596">
              <w:rPr>
                <w:rFonts w:ascii="Times New Roman" w:hAnsi="Times New Roman" w:cs="Times New Roman"/>
                <w:b/>
                <w:bCs/>
              </w:rPr>
              <w:t>7 477,0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0310A6" w:rsidRDefault="00A572DA" w:rsidP="00B65222">
            <w:pPr>
              <w:spacing w:before="40"/>
              <w:ind w:left="-95" w:right="-12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3</w:t>
            </w:r>
            <w:r w:rsidR="00D13596">
              <w:rPr>
                <w:rFonts w:ascii="Times New Roman" w:hAnsi="Times New Roman" w:cs="Times New Roman"/>
                <w:b/>
                <w:bCs/>
              </w:rPr>
              <w:t>7 477,0</w:t>
            </w:r>
            <w:r w:rsidR="00B65222" w:rsidRPr="000310A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A2D75" w:rsidRPr="00D04C56" w:rsidTr="000606DF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75" w:rsidRPr="00143EAF" w:rsidRDefault="00DA2D75" w:rsidP="00F35EC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43EAF">
              <w:rPr>
                <w:rFonts w:ascii="Times New Roman" w:eastAsiaTheme="minorEastAsia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D75" w:rsidRPr="00143EAF" w:rsidRDefault="00DA2D75" w:rsidP="00F35EC6">
            <w:pPr>
              <w:ind w:left="-108" w:right="-9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43EAF">
              <w:rPr>
                <w:rFonts w:ascii="Times New Roman" w:hAnsi="Times New Roman" w:cs="Times New Roman"/>
                <w:b/>
                <w:bCs/>
              </w:rPr>
              <w:t>Холязинская</w:t>
            </w:r>
            <w:proofErr w:type="spellEnd"/>
            <w:r w:rsidRPr="00143EAF">
              <w:rPr>
                <w:rFonts w:ascii="Times New Roman" w:hAnsi="Times New Roman" w:cs="Times New Roman"/>
                <w:b/>
                <w:bCs/>
              </w:rPr>
              <w:t xml:space="preserve"> сельская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8433FC" w:rsidRDefault="00FD099C" w:rsidP="00F35EC6">
            <w:pPr>
              <w:spacing w:before="4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18 607,9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8433FC" w:rsidRDefault="00FD099C" w:rsidP="00F35EC6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18 607,9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8433FC" w:rsidRDefault="00FD099C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15 493,0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8433FC" w:rsidRDefault="00FD099C" w:rsidP="00094FCD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18 607,9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8433FC" w:rsidRDefault="00FD099C" w:rsidP="00094FCD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15 493,0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8433FC" w:rsidRDefault="00FD099C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15 493,0</w:t>
            </w:r>
          </w:p>
        </w:tc>
      </w:tr>
      <w:tr w:rsidR="00DA2D75" w:rsidRPr="00D04C56" w:rsidTr="000606DF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75" w:rsidRPr="00040065" w:rsidRDefault="00DA2D75" w:rsidP="00F35EC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40065">
              <w:rPr>
                <w:rFonts w:ascii="Times New Roman" w:eastAsiaTheme="minorEastAsia" w:hAnsi="Times New Roman" w:cs="Times New Roman"/>
                <w:b/>
                <w:lang w:eastAsia="ru-RU"/>
              </w:rPr>
              <w:t>008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D75" w:rsidRPr="00040065" w:rsidRDefault="00DA2D75" w:rsidP="00F35EC6">
            <w:pPr>
              <w:ind w:left="-108" w:right="-9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40065">
              <w:rPr>
                <w:rFonts w:ascii="Times New Roman" w:hAnsi="Times New Roman" w:cs="Times New Roman"/>
                <w:b/>
                <w:bCs/>
              </w:rPr>
              <w:t>Григоровская</w:t>
            </w:r>
            <w:proofErr w:type="spellEnd"/>
            <w:r w:rsidRPr="00040065">
              <w:rPr>
                <w:rFonts w:ascii="Times New Roman" w:hAnsi="Times New Roman" w:cs="Times New Roman"/>
                <w:b/>
                <w:bCs/>
              </w:rPr>
              <w:t xml:space="preserve"> сельская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0B3511" w:rsidRDefault="000B3511" w:rsidP="00F35EC6">
            <w:pPr>
              <w:spacing w:before="4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511">
              <w:rPr>
                <w:rFonts w:ascii="Times New Roman" w:hAnsi="Times New Roman" w:cs="Times New Roman"/>
                <w:b/>
                <w:bCs/>
              </w:rPr>
              <w:t>10 431,6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0B3511" w:rsidRDefault="000B3511" w:rsidP="00F35EC6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511">
              <w:rPr>
                <w:rFonts w:ascii="Times New Roman" w:hAnsi="Times New Roman" w:cs="Times New Roman"/>
                <w:b/>
                <w:bCs/>
              </w:rPr>
              <w:t>10 431,6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0B3511" w:rsidRDefault="000B3511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511">
              <w:rPr>
                <w:rFonts w:ascii="Times New Roman" w:hAnsi="Times New Roman" w:cs="Times New Roman"/>
                <w:b/>
                <w:bCs/>
              </w:rPr>
              <w:t>10 175,0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0B3511" w:rsidRDefault="000B3511" w:rsidP="00094FCD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511">
              <w:rPr>
                <w:rFonts w:ascii="Times New Roman" w:hAnsi="Times New Roman" w:cs="Times New Roman"/>
                <w:b/>
                <w:bCs/>
              </w:rPr>
              <w:t>10 431,6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0B3511" w:rsidRDefault="000B3511" w:rsidP="00094FCD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511">
              <w:rPr>
                <w:rFonts w:ascii="Times New Roman" w:hAnsi="Times New Roman" w:cs="Times New Roman"/>
                <w:b/>
                <w:bCs/>
              </w:rPr>
              <w:t>10 175,0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0B3511" w:rsidRDefault="000B3511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511">
              <w:rPr>
                <w:rFonts w:ascii="Times New Roman" w:hAnsi="Times New Roman" w:cs="Times New Roman"/>
                <w:b/>
                <w:bCs/>
              </w:rPr>
              <w:t>10 175,0</w:t>
            </w:r>
          </w:p>
        </w:tc>
      </w:tr>
      <w:tr w:rsidR="000B3511" w:rsidRPr="000B3511" w:rsidTr="000606DF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75" w:rsidRPr="00527D51" w:rsidRDefault="00DA2D75" w:rsidP="00F35EC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27D51">
              <w:rPr>
                <w:rFonts w:ascii="Times New Roman" w:eastAsiaTheme="minorEastAsia" w:hAnsi="Times New Roman" w:cs="Times New Roman"/>
                <w:b/>
                <w:lang w:eastAsia="ru-RU"/>
              </w:rPr>
              <w:t>005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D75" w:rsidRPr="00527D51" w:rsidRDefault="00DA2D75" w:rsidP="00F35EC6">
            <w:pPr>
              <w:ind w:left="-108" w:right="-94"/>
              <w:rPr>
                <w:rFonts w:ascii="Times New Roman" w:hAnsi="Times New Roman" w:cs="Times New Roman"/>
                <w:b/>
                <w:bCs/>
              </w:rPr>
            </w:pPr>
            <w:r w:rsidRPr="00527D51">
              <w:rPr>
                <w:rFonts w:ascii="Times New Roman" w:hAnsi="Times New Roman" w:cs="Times New Roman"/>
                <w:b/>
                <w:bCs/>
              </w:rPr>
              <w:t>Советская сельская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0B3511" w:rsidRDefault="000B3511" w:rsidP="00F35EC6">
            <w:pPr>
              <w:spacing w:before="4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511">
              <w:rPr>
                <w:rFonts w:ascii="Times New Roman" w:hAnsi="Times New Roman" w:cs="Times New Roman"/>
                <w:b/>
                <w:bCs/>
              </w:rPr>
              <w:t>12 539,9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0B3511" w:rsidRDefault="000B3511" w:rsidP="00F35EC6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511">
              <w:rPr>
                <w:rFonts w:ascii="Times New Roman" w:hAnsi="Times New Roman" w:cs="Times New Roman"/>
                <w:b/>
                <w:bCs/>
              </w:rPr>
              <w:t>12 539,9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0B3511" w:rsidRDefault="000B3511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511">
              <w:rPr>
                <w:rFonts w:ascii="Times New Roman" w:hAnsi="Times New Roman" w:cs="Times New Roman"/>
                <w:b/>
                <w:bCs/>
              </w:rPr>
              <w:t>12 184,4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0B3511" w:rsidRDefault="000B3511" w:rsidP="00094FCD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511">
              <w:rPr>
                <w:rFonts w:ascii="Times New Roman" w:hAnsi="Times New Roman" w:cs="Times New Roman"/>
                <w:b/>
                <w:bCs/>
              </w:rPr>
              <w:t>12 539,9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0B3511" w:rsidRDefault="000B3511" w:rsidP="00094FCD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511">
              <w:rPr>
                <w:rFonts w:ascii="Times New Roman" w:hAnsi="Times New Roman" w:cs="Times New Roman"/>
                <w:b/>
                <w:bCs/>
              </w:rPr>
              <w:t>12 184,4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0B3511" w:rsidRDefault="000B3511" w:rsidP="000B3511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511">
              <w:rPr>
                <w:rFonts w:ascii="Times New Roman" w:hAnsi="Times New Roman" w:cs="Times New Roman"/>
                <w:b/>
                <w:bCs/>
              </w:rPr>
              <w:t xml:space="preserve"> 12 184,4</w:t>
            </w:r>
          </w:p>
        </w:tc>
      </w:tr>
      <w:tr w:rsidR="00DA2D75" w:rsidRPr="00D04C56" w:rsidTr="000606DF">
        <w:trPr>
          <w:trHeight w:val="6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75" w:rsidRPr="00D04C56" w:rsidRDefault="00DA2D75" w:rsidP="00F35EC6">
            <w:pPr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75" w:rsidRPr="00BE3801" w:rsidRDefault="00DA2D75" w:rsidP="00F35EC6">
            <w:pPr>
              <w:ind w:left="-108" w:right="-94"/>
              <w:jc w:val="center"/>
              <w:rPr>
                <w:rFonts w:ascii="Times New Roman" w:hAnsi="Times New Roman" w:cs="Times New Roman"/>
              </w:rPr>
            </w:pPr>
          </w:p>
          <w:p w:rsidR="00DA2D75" w:rsidRPr="00BE3801" w:rsidRDefault="00C2144B" w:rsidP="00F35EC6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бюджеты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посел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EB071E" w:rsidRDefault="00EB071E" w:rsidP="00F35EC6">
            <w:pPr>
              <w:spacing w:before="4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80 392,3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EB071E" w:rsidRDefault="00EB071E" w:rsidP="005C5996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80 392,3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EB071E" w:rsidRDefault="004769CA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75 329,5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EB071E" w:rsidRDefault="00EB071E" w:rsidP="00B019F9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80 392,3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EB071E" w:rsidRDefault="004769CA" w:rsidP="00094FCD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75 329,5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EB071E" w:rsidRDefault="004769CA" w:rsidP="00F35EC6">
            <w:pPr>
              <w:spacing w:before="40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75 329,5</w:t>
            </w:r>
          </w:p>
        </w:tc>
      </w:tr>
      <w:tr w:rsidR="00DA2D75" w:rsidRPr="00D04C56" w:rsidTr="000606DF">
        <w:trPr>
          <w:trHeight w:val="6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75" w:rsidRPr="00D04C56" w:rsidRDefault="00DA2D75" w:rsidP="00F35EC6">
            <w:pPr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75" w:rsidRPr="00BE3801" w:rsidRDefault="00DA2D75" w:rsidP="00F35EC6">
            <w:pPr>
              <w:ind w:left="-108" w:right="-94"/>
              <w:jc w:val="center"/>
              <w:rPr>
                <w:rFonts w:ascii="Times New Roman" w:hAnsi="Times New Roman" w:cs="Times New Roman"/>
              </w:rPr>
            </w:pPr>
          </w:p>
          <w:p w:rsidR="00DA2D75" w:rsidRPr="00BE3801" w:rsidRDefault="00DA2D75" w:rsidP="00F35EC6">
            <w:pPr>
              <w:ind w:left="-108" w:right="-94"/>
              <w:jc w:val="center"/>
              <w:rPr>
                <w:rFonts w:ascii="Times New Roman" w:hAnsi="Times New Roman" w:cs="Times New Roman"/>
                <w:b/>
              </w:rPr>
            </w:pPr>
            <w:r w:rsidRPr="00BE380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CA0EEF" w:rsidRDefault="004769CA" w:rsidP="00F35EC6">
            <w:pPr>
              <w:spacing w:before="4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EEF">
              <w:rPr>
                <w:rFonts w:ascii="Times New Roman" w:hAnsi="Times New Roman" w:cs="Times New Roman"/>
                <w:b/>
                <w:bCs/>
              </w:rPr>
              <w:t>558 986,6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CA0EEF" w:rsidRDefault="004769CA" w:rsidP="00F35EC6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EEF">
              <w:rPr>
                <w:rFonts w:ascii="Times New Roman" w:hAnsi="Times New Roman" w:cs="Times New Roman"/>
                <w:b/>
                <w:bCs/>
              </w:rPr>
              <w:t>558 986,6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CA0EEF" w:rsidRDefault="004769CA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EEF">
              <w:rPr>
                <w:rFonts w:ascii="Times New Roman" w:hAnsi="Times New Roman" w:cs="Times New Roman"/>
                <w:b/>
                <w:bCs/>
              </w:rPr>
              <w:t>530 875,7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CA0EEF" w:rsidRDefault="004769CA" w:rsidP="00094FCD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EEF">
              <w:rPr>
                <w:rFonts w:ascii="Times New Roman" w:hAnsi="Times New Roman" w:cs="Times New Roman"/>
                <w:b/>
                <w:bCs/>
              </w:rPr>
              <w:t>558 986,6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CA0EEF" w:rsidRDefault="004769CA" w:rsidP="00094FCD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EEF">
              <w:rPr>
                <w:rFonts w:ascii="Times New Roman" w:hAnsi="Times New Roman" w:cs="Times New Roman"/>
                <w:b/>
                <w:bCs/>
              </w:rPr>
              <w:t>530 875,7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D75" w:rsidRPr="00CA0EEF" w:rsidRDefault="004769CA" w:rsidP="00F35EC6">
            <w:pPr>
              <w:spacing w:before="40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EEF">
              <w:rPr>
                <w:rFonts w:ascii="Times New Roman" w:hAnsi="Times New Roman" w:cs="Times New Roman"/>
                <w:b/>
                <w:bCs/>
              </w:rPr>
              <w:t>530 875,7</w:t>
            </w:r>
          </w:p>
        </w:tc>
      </w:tr>
      <w:tr w:rsidR="00DA2D75" w:rsidRPr="00EB071E" w:rsidTr="000606DF">
        <w:trPr>
          <w:trHeight w:val="6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75" w:rsidRPr="00D04C56" w:rsidRDefault="00DA2D75" w:rsidP="00F35EC6">
            <w:pPr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D75" w:rsidRPr="000C2D74" w:rsidRDefault="00DA2D75" w:rsidP="00F35EC6">
            <w:pPr>
              <w:ind w:left="-108" w:right="-94"/>
              <w:rPr>
                <w:rFonts w:ascii="Times New Roman" w:hAnsi="Times New Roman" w:cs="Times New Roman"/>
                <w:b/>
              </w:rPr>
            </w:pPr>
            <w:r w:rsidRPr="000C2D74">
              <w:rPr>
                <w:rFonts w:ascii="Times New Roman" w:hAnsi="Times New Roman" w:cs="Times New Roman"/>
                <w:b/>
              </w:rPr>
              <w:t>Суммы, подлежащие исключению в рамках консолидированного бюджета субъекта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5594" w:rsidRPr="00EB071E" w:rsidRDefault="00F65594" w:rsidP="00F35EC6">
            <w:pPr>
              <w:spacing w:before="4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A2D75" w:rsidRPr="00EB071E" w:rsidRDefault="00D13596" w:rsidP="00F35EC6">
            <w:pPr>
              <w:spacing w:before="4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71E">
              <w:rPr>
                <w:rFonts w:ascii="Times New Roman" w:hAnsi="Times New Roman" w:cs="Times New Roman"/>
                <w:b/>
                <w:bCs/>
              </w:rPr>
              <w:t>44 051,1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5594" w:rsidRPr="00EB071E" w:rsidRDefault="00F65594" w:rsidP="00F35EC6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A2D75" w:rsidRPr="00EB071E" w:rsidRDefault="00D13596" w:rsidP="00F35EC6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71E">
              <w:rPr>
                <w:rFonts w:ascii="Times New Roman" w:hAnsi="Times New Roman" w:cs="Times New Roman"/>
                <w:b/>
                <w:bCs/>
              </w:rPr>
              <w:t>44 051,1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5594" w:rsidRPr="00EB071E" w:rsidRDefault="00F65594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A2D75" w:rsidRPr="00EB071E" w:rsidRDefault="00EB071E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71E">
              <w:rPr>
                <w:rFonts w:ascii="Times New Roman" w:hAnsi="Times New Roman" w:cs="Times New Roman"/>
                <w:b/>
                <w:bCs/>
              </w:rPr>
              <w:t>42 721,7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5594" w:rsidRPr="00EB071E" w:rsidRDefault="00F65594" w:rsidP="00094FCD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A2D75" w:rsidRPr="00EB071E" w:rsidRDefault="00D13596" w:rsidP="00094FCD">
            <w:pPr>
              <w:spacing w:before="40"/>
              <w:ind w:left="-95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71E">
              <w:rPr>
                <w:rFonts w:ascii="Times New Roman" w:hAnsi="Times New Roman" w:cs="Times New Roman"/>
                <w:b/>
                <w:bCs/>
              </w:rPr>
              <w:t>44 051,1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5594" w:rsidRPr="00EB071E" w:rsidRDefault="00F65594" w:rsidP="00094FCD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A2D75" w:rsidRPr="00EB071E" w:rsidRDefault="00EB071E" w:rsidP="00094FCD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71E">
              <w:rPr>
                <w:rFonts w:ascii="Times New Roman" w:hAnsi="Times New Roman" w:cs="Times New Roman"/>
                <w:b/>
                <w:bCs/>
              </w:rPr>
              <w:t>42 721,7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5594" w:rsidRPr="00EB071E" w:rsidRDefault="00F65594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A2D75" w:rsidRPr="00EB071E" w:rsidRDefault="00EB071E" w:rsidP="00F35EC6">
            <w:pPr>
              <w:spacing w:before="40"/>
              <w:ind w:left="-94"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71E">
              <w:rPr>
                <w:rFonts w:ascii="Times New Roman" w:hAnsi="Times New Roman" w:cs="Times New Roman"/>
                <w:b/>
                <w:bCs/>
              </w:rPr>
              <w:t>42 721,7</w:t>
            </w:r>
          </w:p>
        </w:tc>
      </w:tr>
      <w:tr w:rsidR="005F15FF" w:rsidRPr="00D04C56" w:rsidTr="000606DF">
        <w:trPr>
          <w:trHeight w:val="1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5F15FF" w:rsidRPr="00D04C56" w:rsidRDefault="005F15FF" w:rsidP="00F35EC6">
            <w:pPr>
              <w:ind w:left="-93" w:right="-12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4C5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0C2D74" w:rsidRPr="000C2D74" w:rsidRDefault="000C2D74" w:rsidP="005F15FF">
            <w:pPr>
              <w:ind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5FF" w:rsidRPr="000C2D74" w:rsidRDefault="009D1D5C" w:rsidP="005F15FF">
            <w:pPr>
              <w:ind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консолид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D1D5C" w:rsidRPr="004769CA" w:rsidRDefault="009D1D5C" w:rsidP="00F35EC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5FF" w:rsidRPr="004769CA" w:rsidRDefault="00A572DA" w:rsidP="00F35EC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514 935,6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5F15FF" w:rsidRPr="004769CA" w:rsidRDefault="005F15FF" w:rsidP="00F35EC6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1D5C" w:rsidRPr="004769CA" w:rsidRDefault="00A572DA" w:rsidP="00F35EC6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514 935,6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5F15FF" w:rsidRPr="00CA0EEF" w:rsidRDefault="005F15FF" w:rsidP="00F35EC6">
            <w:pPr>
              <w:ind w:left="-111" w:right="-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1D5C" w:rsidRPr="00CA0EEF" w:rsidRDefault="004769CA" w:rsidP="00F35EC6">
            <w:pPr>
              <w:ind w:left="-111" w:right="-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</w:t>
            </w:r>
            <w:r w:rsidR="00CA0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5F15FF" w:rsidRPr="00CA0EEF" w:rsidRDefault="005F15FF" w:rsidP="00F35EC6">
            <w:pPr>
              <w:ind w:left="-113" w:right="-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1D5C" w:rsidRPr="00CA0EEF" w:rsidRDefault="004769CA" w:rsidP="00F35EC6">
            <w:pPr>
              <w:ind w:left="-113" w:right="-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514 935,6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5F15FF" w:rsidRPr="00CA0EEF" w:rsidRDefault="005F15FF" w:rsidP="00F35EC6">
            <w:pPr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1D5C" w:rsidRPr="00CA0EEF" w:rsidRDefault="004769CA" w:rsidP="00F35EC6">
            <w:pPr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</w:t>
            </w:r>
            <w:r w:rsidR="00CA0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D1D5C" w:rsidRPr="00CA0EEF" w:rsidRDefault="009D1D5C" w:rsidP="00F35EC6">
            <w:pPr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5FF" w:rsidRPr="00CA0EEF" w:rsidRDefault="004769CA" w:rsidP="00F35EC6">
            <w:pPr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</w:t>
            </w:r>
            <w:r w:rsidR="00CA0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153,9</w:t>
            </w:r>
          </w:p>
        </w:tc>
      </w:tr>
    </w:tbl>
    <w:p w:rsidR="003C2499" w:rsidRDefault="003C2499" w:rsidP="00865254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65254" w:rsidRDefault="003C2499" w:rsidP="003C2499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3C2499">
        <w:rPr>
          <w:rFonts w:ascii="Times New Roman" w:hAnsi="Times New Roman"/>
          <w:b/>
          <w:sz w:val="28"/>
          <w:szCs w:val="28"/>
        </w:rPr>
        <w:t>14.</w:t>
      </w:r>
      <w:r w:rsidR="00865254" w:rsidRPr="003C24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 исполнения расходов районного бюджета в разрезе кодов классификации операций сектора государственного управления (далее – КОСГУ) показал следующее.</w:t>
      </w:r>
    </w:p>
    <w:p w:rsidR="00023313" w:rsidRDefault="00023313" w:rsidP="00CC5DEA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C5DEA" w:rsidRDefault="00CC5DEA" w:rsidP="00CC5DEA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8.</w:t>
      </w:r>
    </w:p>
    <w:p w:rsidR="00CC5DEA" w:rsidRDefault="00CC5DEA" w:rsidP="00CC5DEA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C5DEA" w:rsidRDefault="00CC5DEA" w:rsidP="00CC5DE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C5DEA">
        <w:rPr>
          <w:rFonts w:ascii="Times New Roman" w:hAnsi="Times New Roman"/>
          <w:b/>
          <w:sz w:val="24"/>
          <w:szCs w:val="24"/>
        </w:rPr>
        <w:t xml:space="preserve">Структура кассовых расходов в соответствии с КОСГУ, </w:t>
      </w:r>
      <w:proofErr w:type="gramStart"/>
      <w:r w:rsidRPr="00CC5DEA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C5DEA">
        <w:rPr>
          <w:rFonts w:ascii="Times New Roman" w:hAnsi="Times New Roman"/>
          <w:b/>
          <w:sz w:val="24"/>
          <w:szCs w:val="24"/>
        </w:rPr>
        <w:t xml:space="preserve"> %</w:t>
      </w:r>
    </w:p>
    <w:p w:rsidR="00CC5DEA" w:rsidRDefault="00CC5DEA" w:rsidP="00CC5DE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920"/>
        <w:gridCol w:w="1985"/>
        <w:gridCol w:w="1701"/>
      </w:tblGrid>
      <w:tr w:rsidR="0096694C" w:rsidRPr="0096694C" w:rsidTr="00CC5DEA">
        <w:tc>
          <w:tcPr>
            <w:tcW w:w="5920" w:type="dxa"/>
          </w:tcPr>
          <w:p w:rsidR="00CC5DEA" w:rsidRPr="0096694C" w:rsidRDefault="00CC5DEA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КОСГУ</w:t>
            </w:r>
          </w:p>
        </w:tc>
        <w:tc>
          <w:tcPr>
            <w:tcW w:w="1985" w:type="dxa"/>
          </w:tcPr>
          <w:p w:rsidR="00CC5DEA" w:rsidRPr="0096694C" w:rsidRDefault="00CC5DEA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Исп</w:t>
            </w:r>
            <w:r w:rsidR="00D05E08" w:rsidRPr="0096694C">
              <w:rPr>
                <w:rFonts w:ascii="Times New Roman" w:hAnsi="Times New Roman"/>
                <w:b/>
                <w:sz w:val="24"/>
                <w:szCs w:val="24"/>
              </w:rPr>
              <w:t>олнение кассовых расход</w:t>
            </w:r>
            <w:r w:rsidR="00827381" w:rsidRPr="0096694C">
              <w:rPr>
                <w:rFonts w:ascii="Times New Roman" w:hAnsi="Times New Roman"/>
                <w:b/>
                <w:sz w:val="24"/>
                <w:szCs w:val="24"/>
              </w:rPr>
              <w:t>ов в 2019</w:t>
            </w: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 xml:space="preserve"> году, тыс. руб.</w:t>
            </w:r>
          </w:p>
        </w:tc>
        <w:tc>
          <w:tcPr>
            <w:tcW w:w="1701" w:type="dxa"/>
          </w:tcPr>
          <w:p w:rsidR="00CC5DEA" w:rsidRPr="0096694C" w:rsidRDefault="00CC5DEA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Доля в общем объеме расходов районного бюджета</w:t>
            </w:r>
          </w:p>
        </w:tc>
      </w:tr>
      <w:tr w:rsidR="0096694C" w:rsidRPr="0096694C" w:rsidTr="00CC5DEA">
        <w:tc>
          <w:tcPr>
            <w:tcW w:w="5920" w:type="dxa"/>
          </w:tcPr>
          <w:p w:rsidR="00CC5DEA" w:rsidRPr="0096694C" w:rsidRDefault="00CC5DEA" w:rsidP="00CC5D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694C">
              <w:rPr>
                <w:rFonts w:ascii="Times New Roman" w:hAnsi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  <w:r w:rsidR="00403F21" w:rsidRPr="0096694C">
              <w:rPr>
                <w:rFonts w:ascii="Times New Roman" w:hAnsi="Times New Roman"/>
                <w:sz w:val="24"/>
                <w:szCs w:val="24"/>
              </w:rPr>
              <w:t xml:space="preserve">(111, </w:t>
            </w:r>
            <w:r w:rsidR="004D751B" w:rsidRPr="0096694C">
              <w:rPr>
                <w:rFonts w:ascii="Times New Roman" w:hAnsi="Times New Roman"/>
                <w:sz w:val="24"/>
                <w:szCs w:val="24"/>
              </w:rPr>
              <w:t xml:space="preserve">112, </w:t>
            </w:r>
            <w:r w:rsidR="00403F21" w:rsidRPr="0096694C">
              <w:rPr>
                <w:rFonts w:ascii="Times New Roman" w:hAnsi="Times New Roman"/>
                <w:sz w:val="24"/>
                <w:szCs w:val="24"/>
              </w:rPr>
              <w:t>119, 121, 122, 123, 129</w:t>
            </w:r>
            <w:r w:rsidR="00B953D3" w:rsidRPr="009669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C5DEA" w:rsidRPr="0096694C" w:rsidRDefault="00F128AF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102 130,7</w:t>
            </w:r>
          </w:p>
        </w:tc>
        <w:tc>
          <w:tcPr>
            <w:tcW w:w="1701" w:type="dxa"/>
          </w:tcPr>
          <w:p w:rsidR="00CC5DEA" w:rsidRPr="0096694C" w:rsidRDefault="003A29D9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22,4</w:t>
            </w:r>
          </w:p>
        </w:tc>
      </w:tr>
      <w:tr w:rsidR="0096694C" w:rsidRPr="0096694C" w:rsidTr="00CC5DEA">
        <w:tc>
          <w:tcPr>
            <w:tcW w:w="5920" w:type="dxa"/>
          </w:tcPr>
          <w:p w:rsidR="00CC5DEA" w:rsidRPr="0096694C" w:rsidRDefault="00403F21" w:rsidP="00CC5D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694C">
              <w:rPr>
                <w:rFonts w:ascii="Times New Roman" w:hAnsi="Times New Roman"/>
                <w:sz w:val="24"/>
                <w:szCs w:val="24"/>
              </w:rPr>
              <w:t>Закупка товаров</w:t>
            </w:r>
            <w:proofErr w:type="gramStart"/>
            <w:r w:rsidRPr="009669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694C">
              <w:rPr>
                <w:rFonts w:ascii="Times New Roman" w:hAnsi="Times New Roman"/>
                <w:sz w:val="24"/>
                <w:szCs w:val="24"/>
              </w:rPr>
              <w:t xml:space="preserve"> работ, услуг  (242, 243, 244</w:t>
            </w:r>
            <w:r w:rsidR="00B953D3" w:rsidRPr="009669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C5DEA" w:rsidRPr="0096694C" w:rsidRDefault="00F128AF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31 822,1</w:t>
            </w:r>
          </w:p>
        </w:tc>
        <w:tc>
          <w:tcPr>
            <w:tcW w:w="1701" w:type="dxa"/>
          </w:tcPr>
          <w:p w:rsidR="00CC5DEA" w:rsidRPr="0096694C" w:rsidRDefault="003A29D9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</w:tr>
      <w:tr w:rsidR="0096694C" w:rsidRPr="0096694C" w:rsidTr="00CC5DEA">
        <w:tc>
          <w:tcPr>
            <w:tcW w:w="5920" w:type="dxa"/>
          </w:tcPr>
          <w:p w:rsidR="00CC5DEA" w:rsidRPr="0096694C" w:rsidRDefault="00BF3A01" w:rsidP="00CC5D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694C">
              <w:rPr>
                <w:rFonts w:ascii="Times New Roman" w:hAnsi="Times New Roman"/>
                <w:sz w:val="24"/>
                <w:szCs w:val="24"/>
              </w:rPr>
              <w:t>Социальное обеспечение (313, 321, 322, 360)</w:t>
            </w:r>
          </w:p>
        </w:tc>
        <w:tc>
          <w:tcPr>
            <w:tcW w:w="1985" w:type="dxa"/>
          </w:tcPr>
          <w:p w:rsidR="00CC5DEA" w:rsidRPr="0096694C" w:rsidRDefault="00F03A75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13 600,9</w:t>
            </w:r>
          </w:p>
        </w:tc>
        <w:tc>
          <w:tcPr>
            <w:tcW w:w="1701" w:type="dxa"/>
          </w:tcPr>
          <w:p w:rsidR="00CC5DEA" w:rsidRPr="0096694C" w:rsidRDefault="003A29D9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96694C" w:rsidRPr="0096694C" w:rsidTr="00CC5DEA">
        <w:tc>
          <w:tcPr>
            <w:tcW w:w="5920" w:type="dxa"/>
          </w:tcPr>
          <w:p w:rsidR="00CC5DEA" w:rsidRPr="0096694C" w:rsidRDefault="00BF3A01" w:rsidP="00CC5D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694C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96694C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(муниципальную) собственность, в объекты капитального строительства государственной (муниципальной) собственности (412, 414, 464)</w:t>
            </w:r>
          </w:p>
        </w:tc>
        <w:tc>
          <w:tcPr>
            <w:tcW w:w="1985" w:type="dxa"/>
          </w:tcPr>
          <w:p w:rsidR="00CC5DEA" w:rsidRPr="0096694C" w:rsidRDefault="00F03A75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12 607,1</w:t>
            </w:r>
          </w:p>
        </w:tc>
        <w:tc>
          <w:tcPr>
            <w:tcW w:w="1701" w:type="dxa"/>
          </w:tcPr>
          <w:p w:rsidR="00CC5DEA" w:rsidRPr="0096694C" w:rsidRDefault="003A29D9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</w:tr>
      <w:tr w:rsidR="0096694C" w:rsidRPr="0096694C" w:rsidTr="00CC5DEA">
        <w:tc>
          <w:tcPr>
            <w:tcW w:w="5920" w:type="dxa"/>
          </w:tcPr>
          <w:p w:rsidR="00CC5DEA" w:rsidRPr="0096694C" w:rsidRDefault="00BF3A01" w:rsidP="00CC5D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69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Дотации на выравнивание бюджетной обеспеченности поселений района </w:t>
            </w:r>
            <w:r w:rsidR="001620BB" w:rsidRPr="0096694C">
              <w:rPr>
                <w:rFonts w:ascii="Times New Roman" w:hAnsi="Times New Roman"/>
                <w:sz w:val="24"/>
                <w:szCs w:val="24"/>
              </w:rPr>
              <w:t>(511)</w:t>
            </w:r>
          </w:p>
        </w:tc>
        <w:tc>
          <w:tcPr>
            <w:tcW w:w="1985" w:type="dxa"/>
          </w:tcPr>
          <w:p w:rsidR="00CC5DEA" w:rsidRPr="0096694C" w:rsidRDefault="00F03A75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20 690,5</w:t>
            </w:r>
          </w:p>
        </w:tc>
        <w:tc>
          <w:tcPr>
            <w:tcW w:w="1701" w:type="dxa"/>
          </w:tcPr>
          <w:p w:rsidR="00CC5DEA" w:rsidRPr="0096694C" w:rsidRDefault="003A29D9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96694C" w:rsidRPr="0096694C" w:rsidTr="00CC5DEA">
        <w:tc>
          <w:tcPr>
            <w:tcW w:w="5920" w:type="dxa"/>
          </w:tcPr>
          <w:p w:rsidR="001620BB" w:rsidRPr="0096694C" w:rsidRDefault="001620BB" w:rsidP="00CC5D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694C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мер по обеспечению сбалансированности бюджетов поселений, субвенции на осуществление полномочий по ПВК (530, 540)</w:t>
            </w:r>
          </w:p>
        </w:tc>
        <w:tc>
          <w:tcPr>
            <w:tcW w:w="1985" w:type="dxa"/>
          </w:tcPr>
          <w:p w:rsidR="001620BB" w:rsidRPr="0096694C" w:rsidRDefault="00F03A75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15 001,0</w:t>
            </w:r>
          </w:p>
        </w:tc>
        <w:tc>
          <w:tcPr>
            <w:tcW w:w="1701" w:type="dxa"/>
          </w:tcPr>
          <w:p w:rsidR="001620BB" w:rsidRPr="0096694C" w:rsidRDefault="003A29D9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  <w:tr w:rsidR="0096694C" w:rsidRPr="0096694C" w:rsidTr="00CC5DEA">
        <w:tc>
          <w:tcPr>
            <w:tcW w:w="5920" w:type="dxa"/>
          </w:tcPr>
          <w:p w:rsidR="001620BB" w:rsidRPr="0096694C" w:rsidRDefault="00D13882" w:rsidP="00CC5D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694C">
              <w:rPr>
                <w:rFonts w:ascii="Times New Roman" w:hAnsi="Times New Roman"/>
                <w:sz w:val="24"/>
                <w:szCs w:val="24"/>
              </w:rPr>
              <w:t xml:space="preserve">Субсидии  бюджетным учреждениям на финансовое обеспечение муниципального задания на оказание муниципальных услуг, субсидии на иные цели  (611, 612, </w:t>
            </w:r>
            <w:r w:rsidR="00F03A75" w:rsidRPr="0096694C">
              <w:rPr>
                <w:rFonts w:ascii="Times New Roman" w:hAnsi="Times New Roman"/>
                <w:sz w:val="24"/>
                <w:szCs w:val="24"/>
              </w:rPr>
              <w:t xml:space="preserve"> 621</w:t>
            </w:r>
            <w:r w:rsidRPr="0096694C">
              <w:rPr>
                <w:rFonts w:ascii="Times New Roman" w:hAnsi="Times New Roman"/>
                <w:sz w:val="24"/>
                <w:szCs w:val="24"/>
              </w:rPr>
              <w:t>, 632</w:t>
            </w:r>
            <w:r w:rsidR="00970F8B" w:rsidRPr="0096694C">
              <w:rPr>
                <w:rFonts w:ascii="Times New Roman" w:hAnsi="Times New Roman"/>
                <w:sz w:val="24"/>
                <w:szCs w:val="24"/>
              </w:rPr>
              <w:t>, 633</w:t>
            </w:r>
            <w:r w:rsidRPr="009669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20BB" w:rsidRPr="0096694C" w:rsidRDefault="00F03A75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211 303,3</w:t>
            </w:r>
          </w:p>
        </w:tc>
        <w:tc>
          <w:tcPr>
            <w:tcW w:w="1701" w:type="dxa"/>
          </w:tcPr>
          <w:p w:rsidR="001620BB" w:rsidRPr="0096694C" w:rsidRDefault="003A29D9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46,4</w:t>
            </w:r>
          </w:p>
        </w:tc>
      </w:tr>
      <w:tr w:rsidR="0096694C" w:rsidRPr="0096694C" w:rsidTr="00CC5DEA">
        <w:tc>
          <w:tcPr>
            <w:tcW w:w="5920" w:type="dxa"/>
          </w:tcPr>
          <w:p w:rsidR="00D13882" w:rsidRPr="0096694C" w:rsidRDefault="001F1E66" w:rsidP="00CC5D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694C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 (730)</w:t>
            </w:r>
          </w:p>
        </w:tc>
        <w:tc>
          <w:tcPr>
            <w:tcW w:w="1985" w:type="dxa"/>
          </w:tcPr>
          <w:p w:rsidR="00D13882" w:rsidRPr="0096694C" w:rsidRDefault="00F03A75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13882" w:rsidRPr="0096694C" w:rsidRDefault="0027798A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6694C" w:rsidRPr="0096694C" w:rsidTr="00CC5DEA">
        <w:tc>
          <w:tcPr>
            <w:tcW w:w="5920" w:type="dxa"/>
          </w:tcPr>
          <w:p w:rsidR="008D58CE" w:rsidRPr="0096694C" w:rsidRDefault="008D58CE" w:rsidP="00CC5D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694C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в связи с производством работ, оказанием услуг (811, 813)</w:t>
            </w:r>
          </w:p>
        </w:tc>
        <w:tc>
          <w:tcPr>
            <w:tcW w:w="1985" w:type="dxa"/>
          </w:tcPr>
          <w:p w:rsidR="008D58CE" w:rsidRPr="0096694C" w:rsidRDefault="00F128AF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45 654,4</w:t>
            </w:r>
          </w:p>
        </w:tc>
        <w:tc>
          <w:tcPr>
            <w:tcW w:w="1701" w:type="dxa"/>
          </w:tcPr>
          <w:p w:rsidR="008D58CE" w:rsidRPr="0096694C" w:rsidRDefault="003A29D9" w:rsidP="003A2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96694C" w:rsidRPr="0096694C" w:rsidTr="00CC5DEA">
        <w:tc>
          <w:tcPr>
            <w:tcW w:w="5920" w:type="dxa"/>
          </w:tcPr>
          <w:p w:rsidR="008D58CE" w:rsidRPr="0096694C" w:rsidRDefault="008D58CE" w:rsidP="00CC5D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694C">
              <w:rPr>
                <w:rFonts w:ascii="Times New Roman" w:hAnsi="Times New Roman"/>
                <w:sz w:val="24"/>
                <w:szCs w:val="24"/>
              </w:rPr>
              <w:t>Прочие расходы (851, 852, 853)</w:t>
            </w:r>
          </w:p>
        </w:tc>
        <w:tc>
          <w:tcPr>
            <w:tcW w:w="1985" w:type="dxa"/>
          </w:tcPr>
          <w:p w:rsidR="008D58CE" w:rsidRPr="0096694C" w:rsidRDefault="00F03A75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2 296,2</w:t>
            </w:r>
          </w:p>
        </w:tc>
        <w:tc>
          <w:tcPr>
            <w:tcW w:w="1701" w:type="dxa"/>
          </w:tcPr>
          <w:p w:rsidR="008D58CE" w:rsidRPr="0096694C" w:rsidRDefault="003A29D9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6694C" w:rsidRPr="0096694C" w:rsidTr="00CC5DEA">
        <w:tc>
          <w:tcPr>
            <w:tcW w:w="5920" w:type="dxa"/>
          </w:tcPr>
          <w:p w:rsidR="00F03A75" w:rsidRPr="0096694C" w:rsidRDefault="00F67365" w:rsidP="00CC5D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694C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  <w:r w:rsidR="00F03A75" w:rsidRPr="0096694C">
              <w:rPr>
                <w:rFonts w:ascii="Times New Roman" w:hAnsi="Times New Roman"/>
                <w:sz w:val="24"/>
                <w:szCs w:val="24"/>
              </w:rPr>
              <w:t xml:space="preserve">  (880)</w:t>
            </w:r>
          </w:p>
        </w:tc>
        <w:tc>
          <w:tcPr>
            <w:tcW w:w="1985" w:type="dxa"/>
          </w:tcPr>
          <w:p w:rsidR="00F03A75" w:rsidRPr="0096694C" w:rsidRDefault="00F03A75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440,0</w:t>
            </w:r>
          </w:p>
        </w:tc>
        <w:tc>
          <w:tcPr>
            <w:tcW w:w="1701" w:type="dxa"/>
          </w:tcPr>
          <w:p w:rsidR="00F03A75" w:rsidRPr="0096694C" w:rsidRDefault="003A29D9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96694C" w:rsidRPr="0096694C" w:rsidTr="00CC5DEA">
        <w:tc>
          <w:tcPr>
            <w:tcW w:w="5920" w:type="dxa"/>
          </w:tcPr>
          <w:p w:rsidR="007266E3" w:rsidRPr="0096694C" w:rsidRDefault="007266E3" w:rsidP="00CC5DE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</w:tcPr>
          <w:p w:rsidR="007266E3" w:rsidRPr="0096694C" w:rsidRDefault="00F03A75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455 546,2</w:t>
            </w:r>
          </w:p>
        </w:tc>
        <w:tc>
          <w:tcPr>
            <w:tcW w:w="1701" w:type="dxa"/>
          </w:tcPr>
          <w:p w:rsidR="007266E3" w:rsidRPr="0096694C" w:rsidRDefault="0027798A" w:rsidP="00CC5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4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CC5DEA" w:rsidRDefault="00CC5DEA" w:rsidP="00CC5DE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23313" w:rsidRPr="00480F73" w:rsidRDefault="00023313" w:rsidP="00CC5DE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65254" w:rsidRPr="00683592" w:rsidRDefault="00116BE5" w:rsidP="00683592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116BE5">
        <w:rPr>
          <w:rFonts w:ascii="Times New Roman" w:hAnsi="Times New Roman"/>
          <w:sz w:val="28"/>
          <w:szCs w:val="28"/>
        </w:rPr>
        <w:t>Наибольшую долю</w:t>
      </w:r>
      <w:r>
        <w:rPr>
          <w:rFonts w:ascii="Times New Roman" w:hAnsi="Times New Roman"/>
          <w:sz w:val="28"/>
          <w:szCs w:val="28"/>
        </w:rPr>
        <w:t xml:space="preserve"> в общем объеме ра</w:t>
      </w:r>
      <w:r w:rsidR="00FF76AC">
        <w:rPr>
          <w:rFonts w:ascii="Times New Roman" w:hAnsi="Times New Roman"/>
          <w:sz w:val="28"/>
          <w:szCs w:val="28"/>
        </w:rPr>
        <w:t>сходов районного бюджета на 2019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961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составляют расходы </w:t>
      </w:r>
      <w:r w:rsidR="000B44D3">
        <w:rPr>
          <w:rFonts w:ascii="Times New Roman" w:hAnsi="Times New Roman"/>
          <w:sz w:val="28"/>
          <w:szCs w:val="28"/>
        </w:rPr>
        <w:t xml:space="preserve"> </w:t>
      </w:r>
      <w:r w:rsidR="00952F3E">
        <w:rPr>
          <w:rFonts w:ascii="Times New Roman" w:hAnsi="Times New Roman"/>
          <w:sz w:val="28"/>
          <w:szCs w:val="28"/>
        </w:rPr>
        <w:t>на</w:t>
      </w:r>
      <w:r w:rsidR="000B44D3">
        <w:rPr>
          <w:rFonts w:ascii="Times New Roman" w:hAnsi="Times New Roman"/>
          <w:sz w:val="28"/>
          <w:szCs w:val="28"/>
        </w:rPr>
        <w:t xml:space="preserve"> </w:t>
      </w:r>
      <w:r w:rsidR="00961DBE">
        <w:rPr>
          <w:rFonts w:ascii="Times New Roman" w:hAnsi="Times New Roman"/>
          <w:sz w:val="28"/>
          <w:szCs w:val="28"/>
        </w:rPr>
        <w:t xml:space="preserve"> с</w:t>
      </w:r>
      <w:r w:rsidR="00961DBE" w:rsidRPr="00961DBE">
        <w:rPr>
          <w:rFonts w:ascii="Times New Roman" w:hAnsi="Times New Roman"/>
          <w:sz w:val="28"/>
          <w:szCs w:val="28"/>
        </w:rPr>
        <w:t xml:space="preserve">убсидии  бюджетным учреждениям на </w:t>
      </w:r>
      <w:r w:rsidR="00961DBE" w:rsidRPr="00683592">
        <w:rPr>
          <w:rFonts w:ascii="Times New Roman" w:hAnsi="Times New Roman"/>
          <w:sz w:val="28"/>
          <w:szCs w:val="28"/>
        </w:rPr>
        <w:t xml:space="preserve">финансовое обеспечение муниципального задания на оказание муниципальных услуг и субсидии на иные цели  </w:t>
      </w:r>
      <w:r w:rsidR="00952F3E" w:rsidRPr="00683592">
        <w:rPr>
          <w:rFonts w:ascii="Times New Roman" w:hAnsi="Times New Roman"/>
          <w:sz w:val="28"/>
          <w:szCs w:val="28"/>
        </w:rPr>
        <w:t>–</w:t>
      </w:r>
      <w:r w:rsidRPr="00683592">
        <w:rPr>
          <w:rFonts w:ascii="Times New Roman" w:hAnsi="Times New Roman"/>
          <w:sz w:val="28"/>
          <w:szCs w:val="28"/>
        </w:rPr>
        <w:t xml:space="preserve"> </w:t>
      </w:r>
      <w:r w:rsidR="00F03E1D" w:rsidRPr="00683592">
        <w:rPr>
          <w:rFonts w:ascii="Times New Roman" w:hAnsi="Times New Roman"/>
          <w:sz w:val="28"/>
          <w:szCs w:val="28"/>
        </w:rPr>
        <w:t xml:space="preserve"> 46,4</w:t>
      </w:r>
      <w:r w:rsidRPr="00683592">
        <w:rPr>
          <w:rFonts w:ascii="Times New Roman" w:hAnsi="Times New Roman"/>
          <w:sz w:val="28"/>
          <w:szCs w:val="28"/>
        </w:rPr>
        <w:t xml:space="preserve">  %, </w:t>
      </w:r>
      <w:r w:rsidR="00C31AF6" w:rsidRPr="00683592">
        <w:rPr>
          <w:rFonts w:ascii="Times New Roman" w:hAnsi="Times New Roman"/>
          <w:sz w:val="28"/>
          <w:szCs w:val="28"/>
        </w:rPr>
        <w:t xml:space="preserve"> </w:t>
      </w:r>
      <w:r w:rsidR="00952F3E" w:rsidRPr="00683592">
        <w:rPr>
          <w:rFonts w:ascii="Times New Roman" w:hAnsi="Times New Roman"/>
          <w:sz w:val="28"/>
          <w:szCs w:val="28"/>
        </w:rPr>
        <w:t>на оплату труда и начисления на</w:t>
      </w:r>
      <w:r w:rsidR="00F03E1D" w:rsidRPr="00683592">
        <w:rPr>
          <w:rFonts w:ascii="Times New Roman" w:hAnsi="Times New Roman"/>
          <w:sz w:val="28"/>
          <w:szCs w:val="28"/>
        </w:rPr>
        <w:t xml:space="preserve"> выплаты по оплате труда  - 22,4</w:t>
      </w:r>
      <w:r w:rsidR="00961DBE" w:rsidRPr="00683592">
        <w:rPr>
          <w:rFonts w:ascii="Times New Roman" w:hAnsi="Times New Roman"/>
          <w:sz w:val="28"/>
          <w:szCs w:val="28"/>
        </w:rPr>
        <w:t xml:space="preserve"> </w:t>
      </w:r>
      <w:r w:rsidR="00952F3E" w:rsidRPr="00683592">
        <w:rPr>
          <w:rFonts w:ascii="Times New Roman" w:hAnsi="Times New Roman"/>
          <w:sz w:val="28"/>
          <w:szCs w:val="28"/>
        </w:rPr>
        <w:t xml:space="preserve"> %,</w:t>
      </w:r>
      <w:r w:rsidR="00952F3E" w:rsidRPr="00683592">
        <w:rPr>
          <w:rFonts w:ascii="Times New Roman" w:hAnsi="Times New Roman"/>
          <w:sz w:val="24"/>
          <w:szCs w:val="24"/>
        </w:rPr>
        <w:t xml:space="preserve">  </w:t>
      </w:r>
      <w:r w:rsidR="00952F3E" w:rsidRPr="00683592">
        <w:rPr>
          <w:rFonts w:ascii="Times New Roman" w:hAnsi="Times New Roman"/>
          <w:sz w:val="28"/>
          <w:szCs w:val="28"/>
        </w:rPr>
        <w:t xml:space="preserve">на </w:t>
      </w:r>
      <w:r w:rsidR="00F03E1D" w:rsidRPr="00683592">
        <w:rPr>
          <w:rFonts w:ascii="Times New Roman" w:hAnsi="Times New Roman"/>
          <w:sz w:val="28"/>
          <w:szCs w:val="28"/>
        </w:rPr>
        <w:t xml:space="preserve">субсидии на возмещение недополученных доходов в связи с производством работ, оказанием услуг – 10,0 </w:t>
      </w:r>
      <w:r w:rsidR="00961DBE" w:rsidRPr="00683592">
        <w:rPr>
          <w:rFonts w:ascii="Times New Roman" w:hAnsi="Times New Roman"/>
          <w:sz w:val="28"/>
          <w:szCs w:val="28"/>
        </w:rPr>
        <w:t>%.</w:t>
      </w:r>
      <w:proofErr w:type="gramEnd"/>
    </w:p>
    <w:p w:rsidR="00116BE5" w:rsidRPr="003A17B2" w:rsidRDefault="00116BE5" w:rsidP="00116BE5">
      <w:pPr>
        <w:ind w:firstLine="708"/>
        <w:rPr>
          <w:rFonts w:ascii="Times New Roman" w:hAnsi="Times New Roman"/>
          <w:sz w:val="28"/>
          <w:szCs w:val="28"/>
        </w:rPr>
      </w:pPr>
      <w:r w:rsidRPr="00116BE5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16BE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Б</w:t>
      </w:r>
      <w:r w:rsidR="00CE1B9F">
        <w:rPr>
          <w:rFonts w:ascii="Times New Roman" w:hAnsi="Times New Roman"/>
          <w:sz w:val="28"/>
          <w:szCs w:val="28"/>
        </w:rPr>
        <w:t>юджетным кодексом</w:t>
      </w:r>
      <w:r>
        <w:rPr>
          <w:rFonts w:ascii="Times New Roman" w:hAnsi="Times New Roman"/>
          <w:sz w:val="28"/>
          <w:szCs w:val="28"/>
        </w:rPr>
        <w:t xml:space="preserve"> РФ распределение бюджетных ассигнований, предусмотренных решением Земского собрания о районном бюджете, сформировано в разрезе муниципальных </w:t>
      </w:r>
      <w:r w:rsidRPr="003A17B2">
        <w:rPr>
          <w:rFonts w:ascii="Times New Roman" w:hAnsi="Times New Roman"/>
          <w:sz w:val="28"/>
          <w:szCs w:val="28"/>
        </w:rPr>
        <w:t>програ</w:t>
      </w:r>
      <w:r w:rsidR="007D72A0" w:rsidRPr="003A17B2">
        <w:rPr>
          <w:rFonts w:ascii="Times New Roman" w:hAnsi="Times New Roman"/>
          <w:sz w:val="28"/>
          <w:szCs w:val="28"/>
        </w:rPr>
        <w:t xml:space="preserve">мм </w:t>
      </w:r>
      <w:r w:rsidR="003A17B2" w:rsidRPr="003A17B2">
        <w:rPr>
          <w:rFonts w:ascii="Times New Roman" w:hAnsi="Times New Roman"/>
          <w:sz w:val="28"/>
          <w:szCs w:val="28"/>
        </w:rPr>
        <w:t>(95,7</w:t>
      </w:r>
      <w:r w:rsidRPr="003A17B2">
        <w:rPr>
          <w:rFonts w:ascii="Times New Roman" w:hAnsi="Times New Roman"/>
          <w:sz w:val="28"/>
          <w:szCs w:val="28"/>
        </w:rPr>
        <w:t xml:space="preserve"> % от уточненного плана по расходам</w:t>
      </w:r>
      <w:r w:rsidR="009D2859" w:rsidRPr="003A17B2">
        <w:rPr>
          <w:rFonts w:ascii="Times New Roman" w:hAnsi="Times New Roman"/>
          <w:sz w:val="28"/>
          <w:szCs w:val="28"/>
        </w:rPr>
        <w:t>) и непрограммных расходов (</w:t>
      </w:r>
      <w:r w:rsidR="003A17B2" w:rsidRPr="003A17B2">
        <w:rPr>
          <w:rFonts w:ascii="Times New Roman" w:hAnsi="Times New Roman"/>
          <w:sz w:val="28"/>
          <w:szCs w:val="28"/>
        </w:rPr>
        <w:t>4,3</w:t>
      </w:r>
      <w:r w:rsidRPr="003A17B2">
        <w:rPr>
          <w:rFonts w:ascii="Times New Roman" w:hAnsi="Times New Roman"/>
          <w:sz w:val="28"/>
          <w:szCs w:val="28"/>
        </w:rPr>
        <w:t xml:space="preserve"> % от уточненного плана по расходам).</w:t>
      </w:r>
    </w:p>
    <w:p w:rsidR="00F35EC6" w:rsidRDefault="00F35EC6" w:rsidP="00116BE5">
      <w:pPr>
        <w:ind w:firstLine="708"/>
        <w:rPr>
          <w:rFonts w:ascii="Times New Roman" w:hAnsi="Times New Roman"/>
          <w:sz w:val="28"/>
          <w:szCs w:val="28"/>
        </w:rPr>
      </w:pPr>
      <w:r w:rsidRPr="0082562A">
        <w:rPr>
          <w:rFonts w:ascii="Times New Roman" w:hAnsi="Times New Roman"/>
          <w:b/>
          <w:sz w:val="28"/>
          <w:szCs w:val="28"/>
        </w:rPr>
        <w:t>15.1.</w:t>
      </w:r>
      <w:r>
        <w:rPr>
          <w:rFonts w:ascii="Times New Roman" w:hAnsi="Times New Roman"/>
          <w:sz w:val="28"/>
          <w:szCs w:val="28"/>
        </w:rPr>
        <w:t xml:space="preserve"> В соответствии с постановлениями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Большемурашкинского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D7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на территории района на конец отчетного периода </w:t>
      </w:r>
      <w:r w:rsidR="00843341">
        <w:rPr>
          <w:rFonts w:ascii="Times New Roman" w:hAnsi="Times New Roman"/>
          <w:sz w:val="28"/>
          <w:szCs w:val="28"/>
        </w:rPr>
        <w:t>утверждено 18</w:t>
      </w:r>
      <w:r w:rsidR="00824967">
        <w:rPr>
          <w:rFonts w:ascii="Times New Roman" w:hAnsi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734D" w:rsidRDefault="00204614" w:rsidP="002C3E4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Земского собрания </w:t>
      </w:r>
      <w:r w:rsidR="00FF76AC">
        <w:rPr>
          <w:rFonts w:ascii="Times New Roman" w:hAnsi="Times New Roman"/>
          <w:sz w:val="28"/>
          <w:szCs w:val="28"/>
        </w:rPr>
        <w:t xml:space="preserve">о районном бюджете </w:t>
      </w:r>
      <w:proofErr w:type="gramStart"/>
      <w:r w:rsidR="00FF76AC">
        <w:rPr>
          <w:rFonts w:ascii="Times New Roman" w:hAnsi="Times New Roman"/>
          <w:sz w:val="28"/>
          <w:szCs w:val="28"/>
        </w:rPr>
        <w:t>на конец</w:t>
      </w:r>
      <w:proofErr w:type="gramEnd"/>
      <w:r w:rsidR="00FF76AC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843341">
        <w:rPr>
          <w:rFonts w:ascii="Times New Roman" w:hAnsi="Times New Roman"/>
          <w:sz w:val="28"/>
          <w:szCs w:val="28"/>
        </w:rPr>
        <w:t xml:space="preserve"> предусмотрено финансирование 18</w:t>
      </w:r>
      <w:r w:rsidR="00EE3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муниципальных программ с общей суммой бюджетных </w:t>
      </w:r>
      <w:r w:rsidR="004941EA">
        <w:rPr>
          <w:rFonts w:ascii="Times New Roman" w:hAnsi="Times New Roman"/>
          <w:sz w:val="28"/>
          <w:szCs w:val="28"/>
        </w:rPr>
        <w:t>наз</w:t>
      </w:r>
      <w:r w:rsidR="009A2A2F">
        <w:rPr>
          <w:rFonts w:ascii="Times New Roman" w:hAnsi="Times New Roman"/>
          <w:sz w:val="28"/>
          <w:szCs w:val="28"/>
        </w:rPr>
        <w:t xml:space="preserve">начений </w:t>
      </w:r>
      <w:r w:rsidR="00843341" w:rsidRPr="00843341">
        <w:rPr>
          <w:rFonts w:ascii="Times New Roman" w:hAnsi="Times New Roman"/>
          <w:b/>
          <w:sz w:val="28"/>
          <w:szCs w:val="28"/>
        </w:rPr>
        <w:t>458 056,5</w:t>
      </w:r>
      <w:r w:rsidR="0036723F">
        <w:rPr>
          <w:rFonts w:ascii="Times New Roman" w:hAnsi="Times New Roman"/>
          <w:sz w:val="28"/>
          <w:szCs w:val="28"/>
        </w:rPr>
        <w:t xml:space="preserve"> тыс. </w:t>
      </w:r>
      <w:r w:rsidR="009D2859">
        <w:rPr>
          <w:rFonts w:ascii="Times New Roman" w:hAnsi="Times New Roman"/>
          <w:sz w:val="28"/>
          <w:szCs w:val="28"/>
        </w:rPr>
        <w:t>руб</w:t>
      </w:r>
      <w:r w:rsidR="003A4D81">
        <w:rPr>
          <w:rFonts w:ascii="Times New Roman" w:hAnsi="Times New Roman"/>
          <w:sz w:val="28"/>
          <w:szCs w:val="28"/>
        </w:rPr>
        <w:t>. Кассовые расходы на финансирование программных мероприятий составили</w:t>
      </w:r>
      <w:r w:rsidR="001A5BD2">
        <w:rPr>
          <w:rFonts w:ascii="Times New Roman" w:hAnsi="Times New Roman"/>
          <w:sz w:val="28"/>
          <w:szCs w:val="28"/>
        </w:rPr>
        <w:t xml:space="preserve"> </w:t>
      </w:r>
      <w:r w:rsidR="003A4D81">
        <w:rPr>
          <w:rFonts w:ascii="Times New Roman" w:hAnsi="Times New Roman"/>
          <w:sz w:val="28"/>
          <w:szCs w:val="28"/>
        </w:rPr>
        <w:t xml:space="preserve"> </w:t>
      </w:r>
      <w:r w:rsidR="00843341" w:rsidRPr="00843341">
        <w:rPr>
          <w:rFonts w:ascii="Times New Roman" w:hAnsi="Times New Roman"/>
          <w:b/>
          <w:sz w:val="28"/>
          <w:szCs w:val="28"/>
        </w:rPr>
        <w:t>440 793,5</w:t>
      </w:r>
      <w:r w:rsidR="009D2859">
        <w:rPr>
          <w:rFonts w:ascii="Times New Roman" w:hAnsi="Times New Roman"/>
          <w:b/>
          <w:sz w:val="28"/>
          <w:szCs w:val="28"/>
        </w:rPr>
        <w:t xml:space="preserve"> </w:t>
      </w:r>
      <w:r w:rsidR="009E5E7D">
        <w:rPr>
          <w:rFonts w:ascii="Times New Roman" w:hAnsi="Times New Roman"/>
          <w:sz w:val="28"/>
          <w:szCs w:val="28"/>
        </w:rPr>
        <w:t xml:space="preserve"> </w:t>
      </w:r>
      <w:r w:rsidR="003A4D81">
        <w:rPr>
          <w:rFonts w:ascii="Times New Roman" w:hAnsi="Times New Roman"/>
          <w:sz w:val="28"/>
          <w:szCs w:val="28"/>
        </w:rPr>
        <w:t>тыс. руб.</w:t>
      </w:r>
      <w:r w:rsidR="00843341">
        <w:rPr>
          <w:rFonts w:ascii="Times New Roman" w:hAnsi="Times New Roman"/>
          <w:sz w:val="28"/>
          <w:szCs w:val="28"/>
        </w:rPr>
        <w:t xml:space="preserve"> или 96,2</w:t>
      </w:r>
      <w:r w:rsidR="001A5BD2">
        <w:rPr>
          <w:rFonts w:ascii="Times New Roman" w:hAnsi="Times New Roman"/>
          <w:sz w:val="28"/>
          <w:szCs w:val="28"/>
        </w:rPr>
        <w:t xml:space="preserve"> % от годовых плановых назначений, предусмотренных на финансирование муниципальных программ.</w:t>
      </w:r>
      <w:r w:rsidR="00DF0F3E">
        <w:rPr>
          <w:rFonts w:ascii="Times New Roman" w:hAnsi="Times New Roman"/>
          <w:sz w:val="28"/>
          <w:szCs w:val="28"/>
        </w:rPr>
        <w:t xml:space="preserve"> Реестр муниципальных программ,</w:t>
      </w:r>
      <w:r w:rsidR="00FF76AC">
        <w:rPr>
          <w:rFonts w:ascii="Times New Roman" w:hAnsi="Times New Roman"/>
          <w:sz w:val="28"/>
          <w:szCs w:val="28"/>
        </w:rPr>
        <w:t xml:space="preserve"> планируемых к реализации в 2019</w:t>
      </w:r>
      <w:r w:rsidR="00DF0F3E">
        <w:rPr>
          <w:rFonts w:ascii="Times New Roman" w:hAnsi="Times New Roman"/>
          <w:sz w:val="28"/>
          <w:szCs w:val="28"/>
        </w:rPr>
        <w:t xml:space="preserve"> году, утвержден постановлением администрации </w:t>
      </w:r>
      <w:proofErr w:type="spellStart"/>
      <w:r w:rsidR="00DF0F3E">
        <w:rPr>
          <w:rFonts w:ascii="Times New Roman" w:hAnsi="Times New Roman"/>
          <w:sz w:val="28"/>
          <w:szCs w:val="28"/>
        </w:rPr>
        <w:t>Большемурашкинского</w:t>
      </w:r>
      <w:proofErr w:type="spellEnd"/>
      <w:r w:rsidR="00DF0F3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A2A2F" w:rsidRPr="009A2A2F">
        <w:rPr>
          <w:rFonts w:ascii="Times New Roman" w:hAnsi="Times New Roman"/>
          <w:sz w:val="28"/>
          <w:szCs w:val="28"/>
        </w:rPr>
        <w:t xml:space="preserve">от </w:t>
      </w:r>
      <w:r w:rsidR="006A192A" w:rsidRPr="006A192A">
        <w:rPr>
          <w:rFonts w:ascii="Times New Roman" w:hAnsi="Times New Roman"/>
          <w:sz w:val="28"/>
          <w:szCs w:val="28"/>
        </w:rPr>
        <w:t>29.10.2018 г. № 428</w:t>
      </w:r>
      <w:r w:rsidR="002C3E4A">
        <w:rPr>
          <w:rFonts w:ascii="Times New Roman" w:hAnsi="Times New Roman"/>
          <w:sz w:val="28"/>
          <w:szCs w:val="28"/>
        </w:rPr>
        <w:t>.</w:t>
      </w:r>
    </w:p>
    <w:p w:rsidR="002C3E4A" w:rsidRDefault="002C3E4A" w:rsidP="002C3E4A">
      <w:pPr>
        <w:ind w:firstLine="708"/>
        <w:rPr>
          <w:rFonts w:ascii="Times New Roman" w:hAnsi="Times New Roman"/>
          <w:sz w:val="28"/>
          <w:szCs w:val="28"/>
        </w:rPr>
      </w:pPr>
    </w:p>
    <w:p w:rsidR="00023313" w:rsidRDefault="00023313" w:rsidP="002C3E4A">
      <w:pPr>
        <w:ind w:firstLine="708"/>
        <w:rPr>
          <w:rFonts w:ascii="Times New Roman" w:hAnsi="Times New Roman"/>
          <w:sz w:val="28"/>
          <w:szCs w:val="28"/>
        </w:rPr>
      </w:pPr>
    </w:p>
    <w:p w:rsidR="00023313" w:rsidRDefault="00023313" w:rsidP="002C3E4A">
      <w:pPr>
        <w:ind w:firstLine="708"/>
        <w:rPr>
          <w:rFonts w:ascii="Times New Roman" w:hAnsi="Times New Roman"/>
          <w:sz w:val="28"/>
          <w:szCs w:val="28"/>
        </w:rPr>
      </w:pPr>
    </w:p>
    <w:p w:rsidR="009B3B53" w:rsidRDefault="009B3B53" w:rsidP="00FC215A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9.</w:t>
      </w:r>
    </w:p>
    <w:p w:rsidR="002C3E4A" w:rsidRDefault="002C3E4A" w:rsidP="00FC215A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2562A" w:rsidRPr="00C94039" w:rsidRDefault="0082562A" w:rsidP="0082562A">
      <w:pPr>
        <w:pStyle w:val="ConsPlusNormal"/>
        <w:ind w:left="720" w:firstLine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94039">
        <w:rPr>
          <w:rFonts w:ascii="Times New Roman" w:hAnsi="Times New Roman" w:cs="Times New Roman"/>
          <w:b/>
          <w:i/>
          <w:sz w:val="28"/>
          <w:szCs w:val="28"/>
        </w:rPr>
        <w:t>Программные р</w:t>
      </w:r>
      <w:r w:rsidR="00FF76AC">
        <w:rPr>
          <w:rFonts w:ascii="Times New Roman" w:hAnsi="Times New Roman" w:cs="Times New Roman"/>
          <w:b/>
          <w:i/>
          <w:sz w:val="28"/>
          <w:szCs w:val="28"/>
        </w:rPr>
        <w:t>асходы районного бюджета за 2019</w:t>
      </w:r>
      <w:r w:rsidRPr="00C94039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82562A" w:rsidRPr="00263B30" w:rsidRDefault="0082562A" w:rsidP="0082562A">
      <w:pPr>
        <w:pStyle w:val="ConsPlusNormal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1843"/>
        <w:gridCol w:w="1842"/>
        <w:gridCol w:w="993"/>
      </w:tblGrid>
      <w:tr w:rsidR="0082562A" w:rsidTr="00FC215A">
        <w:tc>
          <w:tcPr>
            <w:tcW w:w="1135" w:type="dxa"/>
            <w:tcBorders>
              <w:right w:val="single" w:sz="4" w:space="0" w:color="auto"/>
            </w:tcBorders>
          </w:tcPr>
          <w:p w:rsidR="0082562A" w:rsidRPr="00682521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КЦСР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2562A" w:rsidRPr="00682521" w:rsidRDefault="0082562A" w:rsidP="00664025">
            <w:pPr>
              <w:widowControl w:val="0"/>
              <w:ind w:left="82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 программы</w:t>
            </w:r>
          </w:p>
        </w:tc>
        <w:tc>
          <w:tcPr>
            <w:tcW w:w="1843" w:type="dxa"/>
          </w:tcPr>
          <w:p w:rsidR="0082562A" w:rsidRPr="00682521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Бюджетные ассигнования на</w:t>
            </w:r>
            <w:r w:rsidR="009A2A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</w:t>
            </w:r>
            <w:r w:rsidR="00FF7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682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82562A" w:rsidRPr="00682521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Кассовое исполнение бюджета, руб.</w:t>
            </w:r>
          </w:p>
        </w:tc>
        <w:tc>
          <w:tcPr>
            <w:tcW w:w="993" w:type="dxa"/>
          </w:tcPr>
          <w:p w:rsidR="0082562A" w:rsidRPr="00682521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82562A" w:rsidTr="00FC215A">
        <w:tc>
          <w:tcPr>
            <w:tcW w:w="1135" w:type="dxa"/>
            <w:tcBorders>
              <w:righ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DA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Большемурашкинско</w:t>
            </w:r>
            <w:r w:rsidR="009A2A2F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="009A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на 2018-2020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82562A" w:rsidRPr="00DA10A5" w:rsidRDefault="003A17B2" w:rsidP="006640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206 453 884,45</w:t>
            </w:r>
          </w:p>
        </w:tc>
        <w:tc>
          <w:tcPr>
            <w:tcW w:w="1842" w:type="dxa"/>
          </w:tcPr>
          <w:p w:rsidR="0082562A" w:rsidRPr="00DA10A5" w:rsidRDefault="003A17B2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205 349 950,19</w:t>
            </w:r>
          </w:p>
        </w:tc>
        <w:tc>
          <w:tcPr>
            <w:tcW w:w="993" w:type="dxa"/>
          </w:tcPr>
          <w:p w:rsidR="0082562A" w:rsidRPr="00397C66" w:rsidRDefault="003A17B2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</w:tr>
      <w:tr w:rsidR="0082562A" w:rsidTr="00FC215A">
        <w:tc>
          <w:tcPr>
            <w:tcW w:w="1135" w:type="dxa"/>
            <w:tcBorders>
              <w:righ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0200000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культуры и туризма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Большемурашкинс</w:t>
            </w:r>
            <w:r w:rsidR="00FF76AC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  <w:proofErr w:type="spellEnd"/>
            <w:r w:rsidR="00FF7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на 2019-2021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</w:tcPr>
          <w:p w:rsidR="0082562A" w:rsidRPr="00DA10A5" w:rsidRDefault="001920EE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61 136 419,15</w:t>
            </w:r>
          </w:p>
        </w:tc>
        <w:tc>
          <w:tcPr>
            <w:tcW w:w="1842" w:type="dxa"/>
          </w:tcPr>
          <w:p w:rsidR="0082562A" w:rsidRPr="00DA10A5" w:rsidRDefault="001920EE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59 327 821,90</w:t>
            </w:r>
          </w:p>
        </w:tc>
        <w:tc>
          <w:tcPr>
            <w:tcW w:w="993" w:type="dxa"/>
          </w:tcPr>
          <w:p w:rsidR="0082562A" w:rsidRPr="00397C66" w:rsidRDefault="001920EE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97,0</w:t>
            </w:r>
          </w:p>
        </w:tc>
      </w:tr>
      <w:tr w:rsidR="0082562A" w:rsidTr="00FC215A">
        <w:tc>
          <w:tcPr>
            <w:tcW w:w="1135" w:type="dxa"/>
            <w:tcBorders>
              <w:righ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0300000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физической культуры и спорта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Большемурашкинско</w:t>
            </w:r>
            <w:r w:rsidR="001920EE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="0019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на 2017-2019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82562A" w:rsidRPr="00DA10A5" w:rsidRDefault="001920EE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3 542 836,00</w:t>
            </w:r>
          </w:p>
        </w:tc>
        <w:tc>
          <w:tcPr>
            <w:tcW w:w="1842" w:type="dxa"/>
          </w:tcPr>
          <w:p w:rsidR="0082562A" w:rsidRPr="00DA10A5" w:rsidRDefault="001920EE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3 542 836,00</w:t>
            </w:r>
          </w:p>
        </w:tc>
        <w:tc>
          <w:tcPr>
            <w:tcW w:w="993" w:type="dxa"/>
          </w:tcPr>
          <w:p w:rsidR="0082562A" w:rsidRPr="00397C66" w:rsidRDefault="007A6396" w:rsidP="003777E2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562A" w:rsidTr="00FC215A">
        <w:tc>
          <w:tcPr>
            <w:tcW w:w="1135" w:type="dxa"/>
            <w:tcBorders>
              <w:righ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0400000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2562A" w:rsidRPr="00EA3D01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оплачиваемых общественных работ на территории </w:t>
            </w:r>
            <w:proofErr w:type="spellStart"/>
            <w:r w:rsidRPr="00EA3D01"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Большемурашкинско</w:t>
            </w:r>
            <w:r w:rsidR="00DA7D66" w:rsidRPr="00EA3D0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="00DA7D66" w:rsidRPr="00EA3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на 2017-2019</w:t>
            </w:r>
            <w:r w:rsidRPr="00EA3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82562A" w:rsidRPr="00EA3D01" w:rsidRDefault="00EA3D01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842" w:type="dxa"/>
          </w:tcPr>
          <w:p w:rsidR="0082562A" w:rsidRPr="00EA3D01" w:rsidRDefault="00EA3D01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993" w:type="dxa"/>
          </w:tcPr>
          <w:p w:rsidR="0082562A" w:rsidRPr="00EA3D01" w:rsidRDefault="007A6396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562A" w:rsidTr="00FC215A">
        <w:tc>
          <w:tcPr>
            <w:tcW w:w="1135" w:type="dxa"/>
            <w:tcBorders>
              <w:righ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0500000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Информатизация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</w:t>
            </w:r>
            <w:r w:rsidR="00DA7D66">
              <w:rPr>
                <w:rFonts w:ascii="Times New Roman" w:eastAsia="Calibri" w:hAnsi="Times New Roman" w:cs="Times New Roman"/>
                <w:sz w:val="24"/>
                <w:szCs w:val="24"/>
              </w:rPr>
              <w:t>на Нижегородской области на 2018-2020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82562A" w:rsidRPr="00DA10A5" w:rsidRDefault="005A2776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6 780 581,36</w:t>
            </w:r>
          </w:p>
        </w:tc>
        <w:tc>
          <w:tcPr>
            <w:tcW w:w="1842" w:type="dxa"/>
          </w:tcPr>
          <w:p w:rsidR="0082562A" w:rsidRPr="00DA10A5" w:rsidRDefault="005A2776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6 706 625,36</w:t>
            </w:r>
          </w:p>
        </w:tc>
        <w:tc>
          <w:tcPr>
            <w:tcW w:w="993" w:type="dxa"/>
          </w:tcPr>
          <w:p w:rsidR="0082562A" w:rsidRPr="00397C66" w:rsidRDefault="00FA5229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82562A" w:rsidTr="00FC215A">
        <w:tc>
          <w:tcPr>
            <w:tcW w:w="1135" w:type="dxa"/>
            <w:tcBorders>
              <w:righ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0600000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на </w:t>
            </w:r>
            <w:r w:rsidR="00FF76AC">
              <w:rPr>
                <w:rFonts w:ascii="Times New Roman" w:eastAsia="Calibri" w:hAnsi="Times New Roman" w:cs="Times New Roman"/>
                <w:sz w:val="24"/>
                <w:szCs w:val="24"/>
              </w:rPr>
              <w:t>2019-2021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82562A" w:rsidRPr="00DA10A5" w:rsidRDefault="00DA7D66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842" w:type="dxa"/>
          </w:tcPr>
          <w:p w:rsidR="0082562A" w:rsidRPr="00DA10A5" w:rsidRDefault="00DA7D66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D3789F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993" w:type="dxa"/>
          </w:tcPr>
          <w:p w:rsidR="0082562A" w:rsidRPr="00397C66" w:rsidRDefault="007A6396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562A" w:rsidTr="00FC215A">
        <w:tc>
          <w:tcPr>
            <w:tcW w:w="1135" w:type="dxa"/>
            <w:tcBorders>
              <w:righ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0700000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муниципальной собственностью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</w:t>
            </w:r>
            <w:r w:rsidR="00DA7D66">
              <w:rPr>
                <w:rFonts w:ascii="Times New Roman" w:eastAsia="Calibri" w:hAnsi="Times New Roman" w:cs="Times New Roman"/>
                <w:sz w:val="24"/>
                <w:szCs w:val="24"/>
              </w:rPr>
              <w:t>на Нижегородской области на 2018-2020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82562A" w:rsidRPr="00DA10A5" w:rsidRDefault="00FA5229" w:rsidP="00DA7D66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2 476 266,08</w:t>
            </w:r>
          </w:p>
        </w:tc>
        <w:tc>
          <w:tcPr>
            <w:tcW w:w="1842" w:type="dxa"/>
          </w:tcPr>
          <w:p w:rsidR="0082562A" w:rsidRPr="00DA10A5" w:rsidRDefault="00FA5229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2 474 533,52</w:t>
            </w:r>
          </w:p>
        </w:tc>
        <w:tc>
          <w:tcPr>
            <w:tcW w:w="993" w:type="dxa"/>
          </w:tcPr>
          <w:p w:rsidR="0082562A" w:rsidRPr="00397C66" w:rsidRDefault="00FA5229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DA7D66" w:rsidTr="00FC215A">
        <w:tc>
          <w:tcPr>
            <w:tcW w:w="1135" w:type="dxa"/>
            <w:tcBorders>
              <w:right w:val="single" w:sz="4" w:space="0" w:color="auto"/>
            </w:tcBorders>
          </w:tcPr>
          <w:p w:rsidR="00DA7D66" w:rsidRPr="00DA10A5" w:rsidRDefault="00DA7D66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0800000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A7D66" w:rsidRPr="00DA10A5" w:rsidRDefault="00DA7D66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1843" w:type="dxa"/>
          </w:tcPr>
          <w:p w:rsidR="00DA7D66" w:rsidRPr="00DA10A5" w:rsidRDefault="00FA5229" w:rsidP="002D63DA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43 222 936,66</w:t>
            </w:r>
          </w:p>
        </w:tc>
        <w:tc>
          <w:tcPr>
            <w:tcW w:w="1842" w:type="dxa"/>
          </w:tcPr>
          <w:p w:rsidR="00DA7D66" w:rsidRPr="00DA10A5" w:rsidRDefault="00FA5229" w:rsidP="002D63DA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42 100 894,84</w:t>
            </w:r>
          </w:p>
        </w:tc>
        <w:tc>
          <w:tcPr>
            <w:tcW w:w="993" w:type="dxa"/>
          </w:tcPr>
          <w:p w:rsidR="00DA7D66" w:rsidRPr="00397C66" w:rsidRDefault="00FA5229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97,4</w:t>
            </w:r>
          </w:p>
        </w:tc>
      </w:tr>
      <w:tr w:rsidR="0082562A" w:rsidTr="00FC215A">
        <w:tc>
          <w:tcPr>
            <w:tcW w:w="1135" w:type="dxa"/>
            <w:tcBorders>
              <w:righ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0900000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малого и среднего предпринимательства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Большемурашкинском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</w:t>
            </w:r>
            <w:r w:rsidR="00FF76AC">
              <w:rPr>
                <w:rFonts w:ascii="Times New Roman" w:eastAsia="Calibri" w:hAnsi="Times New Roman" w:cs="Times New Roman"/>
                <w:sz w:val="24"/>
                <w:szCs w:val="24"/>
              </w:rPr>
              <w:t>не Нижегородской области на 2019-2021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82562A" w:rsidRPr="00DA10A5" w:rsidRDefault="00D05DA5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  <w:r w:rsidR="00DA7D66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2" w:type="dxa"/>
          </w:tcPr>
          <w:p w:rsidR="0082562A" w:rsidRPr="00DA10A5" w:rsidRDefault="00D05DA5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  <w:r w:rsidR="003777E2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993" w:type="dxa"/>
          </w:tcPr>
          <w:p w:rsidR="0082562A" w:rsidRPr="00397C66" w:rsidRDefault="007A6396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562A" w:rsidTr="00FC215A">
        <w:tc>
          <w:tcPr>
            <w:tcW w:w="1135" w:type="dxa"/>
            <w:tcBorders>
              <w:righ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A7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Нижегородской области на 2018-2020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82562A" w:rsidRPr="00DA10A5" w:rsidRDefault="00D05DA5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6 972 471,64</w:t>
            </w:r>
          </w:p>
        </w:tc>
        <w:tc>
          <w:tcPr>
            <w:tcW w:w="1842" w:type="dxa"/>
          </w:tcPr>
          <w:p w:rsidR="0082562A" w:rsidRPr="00DA10A5" w:rsidRDefault="00D05DA5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6 971 007,11</w:t>
            </w:r>
          </w:p>
        </w:tc>
        <w:tc>
          <w:tcPr>
            <w:tcW w:w="993" w:type="dxa"/>
          </w:tcPr>
          <w:p w:rsidR="0082562A" w:rsidRPr="00397C66" w:rsidRDefault="00D05DA5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99,97</w:t>
            </w:r>
          </w:p>
        </w:tc>
      </w:tr>
      <w:tr w:rsidR="0082562A" w:rsidTr="00FC215A">
        <w:tc>
          <w:tcPr>
            <w:tcW w:w="1135" w:type="dxa"/>
            <w:tcBorders>
              <w:righ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2562A" w:rsidRPr="00DA10A5" w:rsidRDefault="00D3789F" w:rsidP="00D3789F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общественного порядка и противодействия преступности в </w:t>
            </w:r>
            <w:proofErr w:type="spellStart"/>
            <w:r w:rsidR="0082562A"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Большемурашк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</w:t>
            </w:r>
            <w:r w:rsidR="00825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Нижегородской области </w:t>
            </w:r>
            <w:r w:rsidR="00DA7D66">
              <w:rPr>
                <w:rFonts w:ascii="Times New Roman" w:eastAsia="Calibri" w:hAnsi="Times New Roman" w:cs="Times New Roman"/>
                <w:sz w:val="24"/>
                <w:szCs w:val="24"/>
              </w:rPr>
              <w:t>на 2018-2020</w:t>
            </w:r>
            <w:r w:rsidR="00377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82562A" w:rsidRPr="00DA10A5" w:rsidRDefault="00D05DA5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1842" w:type="dxa"/>
          </w:tcPr>
          <w:p w:rsidR="0082562A" w:rsidRPr="00DA10A5" w:rsidRDefault="00D05DA5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993" w:type="dxa"/>
          </w:tcPr>
          <w:p w:rsidR="0082562A" w:rsidRPr="00397C66" w:rsidRDefault="007A6396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562A" w:rsidTr="00FC215A">
        <w:tc>
          <w:tcPr>
            <w:tcW w:w="1135" w:type="dxa"/>
            <w:tcBorders>
              <w:righ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1200000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социальной поддержки населения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</w:t>
            </w:r>
            <w:r w:rsidR="00FF76AC">
              <w:rPr>
                <w:rFonts w:ascii="Times New Roman" w:eastAsia="Calibri" w:hAnsi="Times New Roman" w:cs="Times New Roman"/>
                <w:sz w:val="24"/>
                <w:szCs w:val="24"/>
              </w:rPr>
              <w:t>на Нижегородской области н</w:t>
            </w:r>
            <w:r w:rsidR="00401718">
              <w:rPr>
                <w:rFonts w:ascii="Times New Roman" w:eastAsia="Calibri" w:hAnsi="Times New Roman" w:cs="Times New Roman"/>
                <w:sz w:val="24"/>
                <w:szCs w:val="24"/>
              </w:rPr>
              <w:t>а 2017-2019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82562A" w:rsidRPr="00DA10A5" w:rsidRDefault="00401718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13 093 075,61</w:t>
            </w:r>
          </w:p>
        </w:tc>
        <w:tc>
          <w:tcPr>
            <w:tcW w:w="1842" w:type="dxa"/>
          </w:tcPr>
          <w:p w:rsidR="0082562A" w:rsidRPr="00DA10A5" w:rsidRDefault="00D3789F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1718">
              <w:rPr>
                <w:rFonts w:ascii="Times New Roman" w:eastAsia="Calibri" w:hAnsi="Times New Roman" w:cs="Times New Roman"/>
                <w:sz w:val="24"/>
                <w:szCs w:val="24"/>
              </w:rPr>
              <w:t>12 819 354,94</w:t>
            </w:r>
          </w:p>
        </w:tc>
        <w:tc>
          <w:tcPr>
            <w:tcW w:w="993" w:type="dxa"/>
          </w:tcPr>
          <w:p w:rsidR="0082562A" w:rsidRPr="00397C66" w:rsidRDefault="00401718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</w:tr>
      <w:tr w:rsidR="0082562A" w:rsidTr="00FC215A">
        <w:tc>
          <w:tcPr>
            <w:tcW w:w="1135" w:type="dxa"/>
            <w:tcBorders>
              <w:righ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1300000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социальной и инженерной инфраструктуры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</w:t>
            </w:r>
            <w:r w:rsidR="00DA7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Нижегородской </w:t>
            </w:r>
            <w:r w:rsidR="00DA7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 на 2018-2020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82562A" w:rsidRPr="00DA10A5" w:rsidRDefault="00401718" w:rsidP="00DC218B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35 900 221,85</w:t>
            </w:r>
          </w:p>
        </w:tc>
        <w:tc>
          <w:tcPr>
            <w:tcW w:w="1842" w:type="dxa"/>
          </w:tcPr>
          <w:p w:rsidR="0082562A" w:rsidRPr="00DA10A5" w:rsidRDefault="00401718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23 269 717,07</w:t>
            </w:r>
          </w:p>
        </w:tc>
        <w:tc>
          <w:tcPr>
            <w:tcW w:w="993" w:type="dxa"/>
          </w:tcPr>
          <w:p w:rsidR="0082562A" w:rsidRPr="004C0326" w:rsidRDefault="00401718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64,8</w:t>
            </w:r>
          </w:p>
        </w:tc>
      </w:tr>
      <w:tr w:rsidR="0082562A" w:rsidTr="00FC215A">
        <w:tc>
          <w:tcPr>
            <w:tcW w:w="1135" w:type="dxa"/>
            <w:tcBorders>
              <w:righ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1400000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условий и охраны труда в организациях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Большемурашкинско</w:t>
            </w:r>
            <w:r w:rsidR="00FF76AC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="00FF7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на 2019-2021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82562A" w:rsidRPr="00DA10A5" w:rsidRDefault="00401718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100 0</w:t>
            </w:r>
            <w:r w:rsidR="00DA7D66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2" w:type="dxa"/>
          </w:tcPr>
          <w:p w:rsidR="0082562A" w:rsidRPr="00DA10A5" w:rsidRDefault="00401718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100 0</w:t>
            </w:r>
            <w:r w:rsidR="00DC218B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</w:tcPr>
          <w:p w:rsidR="0082562A" w:rsidRPr="00777D1E" w:rsidRDefault="007A6396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562A" w:rsidTr="00FC215A">
        <w:tc>
          <w:tcPr>
            <w:tcW w:w="1135" w:type="dxa"/>
            <w:tcBorders>
              <w:righ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муниципального управления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</w:t>
            </w:r>
            <w:r w:rsidR="00DA7D66">
              <w:rPr>
                <w:rFonts w:ascii="Times New Roman" w:eastAsia="Calibri" w:hAnsi="Times New Roman" w:cs="Times New Roman"/>
                <w:sz w:val="24"/>
                <w:szCs w:val="24"/>
              </w:rPr>
              <w:t>на Нижегородской области на 2018-2020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82562A" w:rsidRPr="00DA10A5" w:rsidRDefault="00401718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28 604 358,58</w:t>
            </w:r>
          </w:p>
        </w:tc>
        <w:tc>
          <w:tcPr>
            <w:tcW w:w="1842" w:type="dxa"/>
          </w:tcPr>
          <w:p w:rsidR="0082562A" w:rsidRPr="00DA10A5" w:rsidRDefault="00401718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28 401 336,26</w:t>
            </w:r>
          </w:p>
        </w:tc>
        <w:tc>
          <w:tcPr>
            <w:tcW w:w="993" w:type="dxa"/>
          </w:tcPr>
          <w:p w:rsidR="0082562A" w:rsidRPr="00777D1E" w:rsidRDefault="00401718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82562A" w:rsidTr="00FC215A">
        <w:tc>
          <w:tcPr>
            <w:tcW w:w="1135" w:type="dxa"/>
            <w:tcBorders>
              <w:righ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агропромышленного комплекса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1843" w:type="dxa"/>
          </w:tcPr>
          <w:p w:rsidR="0082562A" w:rsidRPr="00DA10A5" w:rsidRDefault="00A52E28" w:rsidP="00DA7D66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39 841 691,43</w:t>
            </w:r>
          </w:p>
        </w:tc>
        <w:tc>
          <w:tcPr>
            <w:tcW w:w="1842" w:type="dxa"/>
          </w:tcPr>
          <w:p w:rsidR="0082562A" w:rsidRPr="00DA10A5" w:rsidRDefault="00A52E28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39 841 691,43</w:t>
            </w:r>
          </w:p>
        </w:tc>
        <w:tc>
          <w:tcPr>
            <w:tcW w:w="993" w:type="dxa"/>
          </w:tcPr>
          <w:p w:rsidR="0082562A" w:rsidRPr="00777D1E" w:rsidRDefault="007A6396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562A" w:rsidTr="00FC215A">
        <w:tc>
          <w:tcPr>
            <w:tcW w:w="1135" w:type="dxa"/>
            <w:tcBorders>
              <w:righ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1700000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автомобильного транспорта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</w:t>
            </w:r>
            <w:r w:rsidR="00EB3553">
              <w:rPr>
                <w:rFonts w:ascii="Times New Roman" w:eastAsia="Calibri" w:hAnsi="Times New Roman" w:cs="Times New Roman"/>
                <w:sz w:val="24"/>
                <w:szCs w:val="24"/>
              </w:rPr>
              <w:t>на Нижегородской области на 2017-2020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82562A" w:rsidRPr="00DA10A5" w:rsidRDefault="00A52E28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6 795 000,00</w:t>
            </w:r>
          </w:p>
        </w:tc>
        <w:tc>
          <w:tcPr>
            <w:tcW w:w="1842" w:type="dxa"/>
          </w:tcPr>
          <w:p w:rsidR="00DA7D66" w:rsidRDefault="00A52E28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6 795 000,00</w:t>
            </w:r>
          </w:p>
          <w:p w:rsidR="0082562A" w:rsidRPr="00DA10A5" w:rsidRDefault="0082562A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62A" w:rsidRPr="00777D1E" w:rsidRDefault="007A6396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52E28" w:rsidTr="00FC215A">
        <w:tc>
          <w:tcPr>
            <w:tcW w:w="1135" w:type="dxa"/>
            <w:tcBorders>
              <w:right w:val="single" w:sz="4" w:space="0" w:color="auto"/>
            </w:tcBorders>
          </w:tcPr>
          <w:p w:rsidR="00A52E28" w:rsidRDefault="00A52E28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2500000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52E28" w:rsidRDefault="00A52E28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экологической  обстановки на территории </w:t>
            </w:r>
            <w:proofErr w:type="spellStart"/>
            <w:r w:rsidRPr="00A52E28"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 w:rsidRPr="00A5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2019-2020 годы»</w:t>
            </w:r>
          </w:p>
        </w:tc>
        <w:tc>
          <w:tcPr>
            <w:tcW w:w="1843" w:type="dxa"/>
          </w:tcPr>
          <w:p w:rsidR="00A52E28" w:rsidRDefault="00AD0ED0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2 750 710,99</w:t>
            </w:r>
          </w:p>
        </w:tc>
        <w:tc>
          <w:tcPr>
            <w:tcW w:w="1842" w:type="dxa"/>
          </w:tcPr>
          <w:p w:rsidR="00A52E28" w:rsidRDefault="00AD0ED0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2 706 765,43</w:t>
            </w:r>
          </w:p>
        </w:tc>
        <w:tc>
          <w:tcPr>
            <w:tcW w:w="993" w:type="dxa"/>
          </w:tcPr>
          <w:p w:rsidR="00A52E28" w:rsidRDefault="00AD0ED0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98,4</w:t>
            </w:r>
          </w:p>
        </w:tc>
      </w:tr>
      <w:tr w:rsidR="0082562A" w:rsidTr="00FC215A">
        <w:tc>
          <w:tcPr>
            <w:tcW w:w="1135" w:type="dxa"/>
            <w:tcBorders>
              <w:right w:val="single" w:sz="4" w:space="0" w:color="auto"/>
            </w:tcBorders>
          </w:tcPr>
          <w:p w:rsidR="0082562A" w:rsidRPr="00DA10A5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2562A" w:rsidRPr="00682521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62A" w:rsidRPr="00682521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  <w:p w:rsidR="0082562A" w:rsidRPr="00682521" w:rsidRDefault="0082562A" w:rsidP="00664025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379" w:rsidRDefault="00C46379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62A" w:rsidRPr="00682521" w:rsidRDefault="00AD0ED0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458 056 453,80</w:t>
            </w:r>
          </w:p>
        </w:tc>
        <w:tc>
          <w:tcPr>
            <w:tcW w:w="1842" w:type="dxa"/>
          </w:tcPr>
          <w:p w:rsidR="00C46379" w:rsidRDefault="00C46379" w:rsidP="008955BC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62A" w:rsidRPr="00682521" w:rsidRDefault="00AD0ED0" w:rsidP="008955BC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440 793 534,05</w:t>
            </w:r>
          </w:p>
        </w:tc>
        <w:tc>
          <w:tcPr>
            <w:tcW w:w="993" w:type="dxa"/>
          </w:tcPr>
          <w:p w:rsidR="00C46379" w:rsidRDefault="00C46379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62A" w:rsidRPr="00682521" w:rsidRDefault="00AD0ED0" w:rsidP="00664025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96,2</w:t>
            </w:r>
          </w:p>
        </w:tc>
      </w:tr>
    </w:tbl>
    <w:p w:rsidR="009C338E" w:rsidRDefault="009C338E" w:rsidP="009C338E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82562A" w:rsidRDefault="009C338E" w:rsidP="009C338E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FF0000"/>
          <w:sz w:val="28"/>
          <w:szCs w:val="28"/>
          <w:lang w:eastAsia="en-US"/>
        </w:rPr>
        <w:tab/>
      </w:r>
      <w:r w:rsidR="0082562A" w:rsidRPr="0021488A">
        <w:rPr>
          <w:rFonts w:eastAsia="Calibri"/>
          <w:sz w:val="28"/>
          <w:szCs w:val="28"/>
        </w:rPr>
        <w:t>Н</w:t>
      </w:r>
      <w:r w:rsidR="0082562A">
        <w:rPr>
          <w:rFonts w:eastAsia="Calibri"/>
          <w:sz w:val="28"/>
          <w:szCs w:val="28"/>
        </w:rPr>
        <w:t>аибольший объем расходов реализован по следующим муниципальным программам:</w:t>
      </w:r>
    </w:p>
    <w:p w:rsidR="009C338E" w:rsidRDefault="009C338E" w:rsidP="009C338E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2562A" w:rsidRPr="00D507EC">
        <w:rPr>
          <w:rFonts w:eastAsia="Calibri"/>
          <w:sz w:val="28"/>
          <w:szCs w:val="28"/>
        </w:rPr>
        <w:t xml:space="preserve">- Развитие  образования </w:t>
      </w:r>
      <w:proofErr w:type="spellStart"/>
      <w:r w:rsidR="0082562A" w:rsidRPr="00D507EC">
        <w:rPr>
          <w:rFonts w:eastAsia="Calibri"/>
          <w:sz w:val="28"/>
          <w:szCs w:val="28"/>
        </w:rPr>
        <w:t>Большемурашкинско</w:t>
      </w:r>
      <w:r w:rsidR="0050435C">
        <w:rPr>
          <w:rFonts w:eastAsia="Calibri"/>
          <w:sz w:val="28"/>
          <w:szCs w:val="28"/>
        </w:rPr>
        <w:t>го</w:t>
      </w:r>
      <w:proofErr w:type="spellEnd"/>
      <w:r w:rsidR="0050435C">
        <w:rPr>
          <w:rFonts w:eastAsia="Calibri"/>
          <w:sz w:val="28"/>
          <w:szCs w:val="28"/>
        </w:rPr>
        <w:t xml:space="preserve"> муниципального района на 2018-2020</w:t>
      </w:r>
      <w:r w:rsidR="0082562A" w:rsidRPr="00D507EC">
        <w:rPr>
          <w:rFonts w:eastAsia="Calibri"/>
          <w:sz w:val="28"/>
          <w:szCs w:val="28"/>
        </w:rPr>
        <w:t xml:space="preserve"> годы в сумме </w:t>
      </w:r>
      <w:r w:rsidR="00944036">
        <w:rPr>
          <w:rFonts w:eastAsia="Calibri"/>
          <w:sz w:val="28"/>
          <w:szCs w:val="28"/>
        </w:rPr>
        <w:t>205 349,9</w:t>
      </w:r>
      <w:r w:rsidR="0082562A" w:rsidRPr="00D507EC">
        <w:rPr>
          <w:rFonts w:eastAsia="Calibri"/>
          <w:sz w:val="28"/>
          <w:szCs w:val="28"/>
        </w:rPr>
        <w:t xml:space="preserve"> тыс. руб. или </w:t>
      </w:r>
      <w:r w:rsidR="00944036">
        <w:rPr>
          <w:rFonts w:eastAsia="Calibri"/>
          <w:sz w:val="28"/>
          <w:szCs w:val="28"/>
        </w:rPr>
        <w:t>4</w:t>
      </w:r>
      <w:r w:rsidR="00B06A71">
        <w:rPr>
          <w:rFonts w:eastAsia="Calibri"/>
          <w:sz w:val="28"/>
          <w:szCs w:val="28"/>
        </w:rPr>
        <w:t>6,6</w:t>
      </w:r>
      <w:r w:rsidR="0082562A" w:rsidRPr="00D507EC">
        <w:rPr>
          <w:rFonts w:eastAsia="Calibri"/>
          <w:sz w:val="28"/>
          <w:szCs w:val="28"/>
        </w:rPr>
        <w:t xml:space="preserve"> % от общей суммы программных расходов;</w:t>
      </w:r>
    </w:p>
    <w:p w:rsidR="009C338E" w:rsidRDefault="009C338E" w:rsidP="009C338E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B06A71">
        <w:rPr>
          <w:rFonts w:eastAsia="Calibri"/>
          <w:sz w:val="28"/>
          <w:szCs w:val="28"/>
        </w:rPr>
        <w:t xml:space="preserve"> - </w:t>
      </w:r>
      <w:r w:rsidR="00B06A71" w:rsidRPr="00B06A71">
        <w:rPr>
          <w:rFonts w:eastAsia="Calibri"/>
          <w:sz w:val="28"/>
          <w:szCs w:val="28"/>
        </w:rPr>
        <w:t xml:space="preserve">Развитие культуры и туризма в </w:t>
      </w:r>
      <w:proofErr w:type="spellStart"/>
      <w:r w:rsidR="00B06A71" w:rsidRPr="00B06A71">
        <w:rPr>
          <w:rFonts w:eastAsia="Calibri"/>
          <w:sz w:val="28"/>
          <w:szCs w:val="28"/>
        </w:rPr>
        <w:t>Большемурашкинском</w:t>
      </w:r>
      <w:proofErr w:type="spellEnd"/>
      <w:r w:rsidR="00B06A71" w:rsidRPr="00B06A71">
        <w:rPr>
          <w:rFonts w:eastAsia="Calibri"/>
          <w:sz w:val="28"/>
          <w:szCs w:val="28"/>
        </w:rPr>
        <w:t xml:space="preserve"> муниципальном районе на 2016-2018 годы» </w:t>
      </w:r>
      <w:r w:rsidR="00B06A71">
        <w:rPr>
          <w:rFonts w:eastAsia="Calibri"/>
          <w:sz w:val="28"/>
          <w:szCs w:val="28"/>
        </w:rPr>
        <w:t xml:space="preserve"> в</w:t>
      </w:r>
      <w:r w:rsidR="00B06A71" w:rsidRPr="00B06A71">
        <w:rPr>
          <w:rFonts w:eastAsia="Calibri"/>
          <w:sz w:val="28"/>
          <w:szCs w:val="28"/>
        </w:rPr>
        <w:t xml:space="preserve"> </w:t>
      </w:r>
      <w:r w:rsidR="00B06A71">
        <w:rPr>
          <w:rFonts w:eastAsia="Calibri"/>
          <w:sz w:val="28"/>
          <w:szCs w:val="28"/>
        </w:rPr>
        <w:t xml:space="preserve"> </w:t>
      </w:r>
      <w:r w:rsidR="00B06A71" w:rsidRPr="00B06A71">
        <w:rPr>
          <w:rFonts w:eastAsia="Calibri"/>
          <w:sz w:val="28"/>
          <w:szCs w:val="28"/>
        </w:rPr>
        <w:t>сумме 59</w:t>
      </w:r>
      <w:r w:rsidR="00B06A71">
        <w:rPr>
          <w:rFonts w:eastAsia="Calibri"/>
          <w:sz w:val="28"/>
          <w:szCs w:val="28"/>
        </w:rPr>
        <w:t> </w:t>
      </w:r>
      <w:r w:rsidR="00B06A71" w:rsidRPr="00B06A71">
        <w:rPr>
          <w:rFonts w:eastAsia="Calibri"/>
          <w:sz w:val="28"/>
          <w:szCs w:val="28"/>
        </w:rPr>
        <w:t>327</w:t>
      </w:r>
      <w:r w:rsidR="00B06A71">
        <w:rPr>
          <w:rFonts w:eastAsia="Calibri"/>
          <w:sz w:val="28"/>
          <w:szCs w:val="28"/>
        </w:rPr>
        <w:t>,</w:t>
      </w:r>
      <w:r w:rsidR="00B06A71" w:rsidRPr="00B06A71">
        <w:rPr>
          <w:rFonts w:eastAsia="Calibri"/>
          <w:sz w:val="28"/>
          <w:szCs w:val="28"/>
        </w:rPr>
        <w:t> </w:t>
      </w:r>
      <w:r w:rsidR="00B06A71">
        <w:rPr>
          <w:rFonts w:eastAsia="Calibri"/>
          <w:sz w:val="28"/>
          <w:szCs w:val="28"/>
        </w:rPr>
        <w:t>8</w:t>
      </w:r>
      <w:r w:rsidR="00B06A71" w:rsidRPr="00B06A71">
        <w:rPr>
          <w:rFonts w:eastAsia="Calibri"/>
          <w:sz w:val="28"/>
          <w:szCs w:val="28"/>
        </w:rPr>
        <w:t xml:space="preserve">  тыс. руб. или </w:t>
      </w:r>
      <w:r w:rsidR="00B06A71">
        <w:rPr>
          <w:rFonts w:eastAsia="Calibri"/>
          <w:sz w:val="28"/>
          <w:szCs w:val="28"/>
        </w:rPr>
        <w:t>13,5</w:t>
      </w:r>
      <w:r w:rsidR="00B06A71" w:rsidRPr="00B06A71">
        <w:rPr>
          <w:rFonts w:eastAsia="Calibri"/>
          <w:sz w:val="28"/>
          <w:szCs w:val="28"/>
        </w:rPr>
        <w:t xml:space="preserve"> % общего объема расходов по программам;</w:t>
      </w:r>
    </w:p>
    <w:p w:rsidR="009C338E" w:rsidRDefault="009C338E" w:rsidP="009C338E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F19F1" w:rsidRPr="000F19F1">
        <w:rPr>
          <w:rFonts w:eastAsia="Calibri"/>
          <w:sz w:val="28"/>
          <w:szCs w:val="28"/>
        </w:rPr>
        <w:t xml:space="preserve">- Управление муниципальными финансами </w:t>
      </w:r>
      <w:proofErr w:type="spellStart"/>
      <w:r w:rsidR="000F19F1" w:rsidRPr="000F19F1">
        <w:rPr>
          <w:rFonts w:eastAsia="Calibri"/>
          <w:sz w:val="28"/>
          <w:szCs w:val="28"/>
        </w:rPr>
        <w:t>Большемурашкинского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0F19F1" w:rsidRPr="000F19F1">
        <w:rPr>
          <w:rFonts w:eastAsia="Calibri"/>
          <w:sz w:val="28"/>
          <w:szCs w:val="28"/>
        </w:rPr>
        <w:t>муниципального района Нижегородской области в сумме</w:t>
      </w:r>
      <w:r w:rsidR="000F19F1">
        <w:rPr>
          <w:rFonts w:eastAsia="Calibri"/>
          <w:sz w:val="28"/>
          <w:szCs w:val="28"/>
        </w:rPr>
        <w:t xml:space="preserve"> </w:t>
      </w:r>
      <w:r w:rsidR="000F19F1" w:rsidRPr="000F19F1">
        <w:rPr>
          <w:rFonts w:eastAsia="Calibri"/>
          <w:sz w:val="28"/>
          <w:szCs w:val="28"/>
        </w:rPr>
        <w:t>42</w:t>
      </w:r>
      <w:r w:rsidR="000F19F1">
        <w:rPr>
          <w:rFonts w:eastAsia="Calibri"/>
          <w:sz w:val="28"/>
          <w:szCs w:val="28"/>
        </w:rPr>
        <w:t> </w:t>
      </w:r>
      <w:r w:rsidR="000F19F1" w:rsidRPr="000F19F1">
        <w:rPr>
          <w:rFonts w:eastAsia="Calibri"/>
          <w:sz w:val="28"/>
          <w:szCs w:val="28"/>
        </w:rPr>
        <w:t>100</w:t>
      </w:r>
      <w:r w:rsidR="000F19F1">
        <w:rPr>
          <w:rFonts w:eastAsia="Calibri"/>
          <w:sz w:val="28"/>
          <w:szCs w:val="28"/>
        </w:rPr>
        <w:t>,9</w:t>
      </w:r>
      <w:r w:rsidR="000F19F1" w:rsidRPr="000F19F1">
        <w:rPr>
          <w:rFonts w:eastAsia="Calibri"/>
          <w:sz w:val="28"/>
          <w:szCs w:val="28"/>
        </w:rPr>
        <w:t xml:space="preserve"> </w:t>
      </w:r>
      <w:r w:rsidR="000F19F1">
        <w:rPr>
          <w:rFonts w:eastAsia="Calibri"/>
          <w:sz w:val="28"/>
          <w:szCs w:val="28"/>
        </w:rPr>
        <w:t>тыс. руб. или 9,6</w:t>
      </w:r>
      <w:r w:rsidR="000F19F1" w:rsidRPr="000F19F1">
        <w:rPr>
          <w:rFonts w:eastAsia="Calibri"/>
          <w:sz w:val="28"/>
          <w:szCs w:val="28"/>
        </w:rPr>
        <w:t xml:space="preserve"> % от общей суммы программных расходов;</w:t>
      </w:r>
      <w:r w:rsidR="009370F3" w:rsidRPr="009370F3">
        <w:rPr>
          <w:rFonts w:eastAsia="Calibri"/>
          <w:sz w:val="28"/>
          <w:szCs w:val="28"/>
        </w:rPr>
        <w:t xml:space="preserve"> - Развитие агропромышленного комплекса </w:t>
      </w:r>
      <w:proofErr w:type="spellStart"/>
      <w:r w:rsidR="009370F3" w:rsidRPr="009370F3">
        <w:rPr>
          <w:rFonts w:eastAsia="Calibri"/>
          <w:sz w:val="28"/>
          <w:szCs w:val="28"/>
        </w:rPr>
        <w:t>Большемурашкинского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9370F3" w:rsidRPr="009370F3">
        <w:rPr>
          <w:rFonts w:eastAsia="Calibri"/>
          <w:sz w:val="28"/>
          <w:szCs w:val="28"/>
        </w:rPr>
        <w:t>муниципального района Нижегородской области в сумме  39</w:t>
      </w:r>
      <w:r w:rsidR="009370F3">
        <w:rPr>
          <w:rFonts w:eastAsia="Calibri"/>
          <w:sz w:val="28"/>
          <w:szCs w:val="28"/>
        </w:rPr>
        <w:t> 841,7</w:t>
      </w:r>
      <w:r w:rsidR="009370F3" w:rsidRPr="009370F3">
        <w:rPr>
          <w:rFonts w:eastAsia="Calibri"/>
          <w:sz w:val="28"/>
          <w:szCs w:val="28"/>
        </w:rPr>
        <w:t xml:space="preserve"> </w:t>
      </w:r>
      <w:r w:rsidR="009370F3">
        <w:rPr>
          <w:rFonts w:eastAsia="Calibri"/>
          <w:sz w:val="28"/>
          <w:szCs w:val="28"/>
        </w:rPr>
        <w:t>тыс. руб. или 9,0</w:t>
      </w:r>
      <w:r w:rsidR="009370F3" w:rsidRPr="009370F3">
        <w:rPr>
          <w:rFonts w:eastAsia="Calibri"/>
          <w:sz w:val="28"/>
          <w:szCs w:val="28"/>
        </w:rPr>
        <w:t xml:space="preserve"> % от суммы программных расходов;</w:t>
      </w:r>
    </w:p>
    <w:p w:rsidR="009C338E" w:rsidRDefault="009C338E" w:rsidP="009C338E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2218B3" w:rsidRPr="002218B3">
        <w:rPr>
          <w:rFonts w:eastAsia="Calibri"/>
          <w:sz w:val="28"/>
          <w:szCs w:val="28"/>
        </w:rPr>
        <w:t xml:space="preserve">- Повышение эффективности муниципального управления </w:t>
      </w:r>
      <w:proofErr w:type="spellStart"/>
      <w:r w:rsidR="002218B3" w:rsidRPr="002218B3">
        <w:rPr>
          <w:rFonts w:eastAsia="Calibri"/>
          <w:sz w:val="28"/>
          <w:szCs w:val="28"/>
        </w:rPr>
        <w:t>Большемурашкинского</w:t>
      </w:r>
      <w:proofErr w:type="spellEnd"/>
      <w:r w:rsidR="002218B3" w:rsidRPr="002218B3">
        <w:rPr>
          <w:rFonts w:eastAsia="Calibri"/>
          <w:sz w:val="28"/>
          <w:szCs w:val="28"/>
        </w:rPr>
        <w:t xml:space="preserve"> муниципального района Нижегородской области на 2018-2020 годы</w:t>
      </w:r>
      <w:r w:rsidR="002218B3" w:rsidRPr="002218B3">
        <w:rPr>
          <w:rFonts w:eastAsia="Calibri"/>
          <w:sz w:val="28"/>
          <w:szCs w:val="28"/>
        </w:rPr>
        <w:tab/>
        <w:t xml:space="preserve"> в сумме 28</w:t>
      </w:r>
      <w:r w:rsidR="002218B3">
        <w:rPr>
          <w:rFonts w:eastAsia="Calibri"/>
          <w:sz w:val="28"/>
          <w:szCs w:val="28"/>
        </w:rPr>
        <w:t> </w:t>
      </w:r>
      <w:r w:rsidR="002218B3" w:rsidRPr="002218B3">
        <w:rPr>
          <w:rFonts w:eastAsia="Calibri"/>
          <w:sz w:val="28"/>
          <w:szCs w:val="28"/>
        </w:rPr>
        <w:t>401</w:t>
      </w:r>
      <w:r w:rsidR="002218B3">
        <w:rPr>
          <w:rFonts w:eastAsia="Calibri"/>
          <w:sz w:val="28"/>
          <w:szCs w:val="28"/>
        </w:rPr>
        <w:t>,3</w:t>
      </w:r>
      <w:r w:rsidR="002218B3" w:rsidRPr="002218B3">
        <w:rPr>
          <w:rFonts w:eastAsia="Calibri"/>
          <w:sz w:val="28"/>
          <w:szCs w:val="28"/>
        </w:rPr>
        <w:t xml:space="preserve"> тыс. руб. или </w:t>
      </w:r>
      <w:r w:rsidR="002218B3">
        <w:rPr>
          <w:rFonts w:eastAsia="Calibri"/>
          <w:sz w:val="28"/>
          <w:szCs w:val="28"/>
        </w:rPr>
        <w:t>6,4</w:t>
      </w:r>
      <w:r w:rsidR="002218B3" w:rsidRPr="002218B3">
        <w:rPr>
          <w:rFonts w:eastAsia="Calibri"/>
          <w:sz w:val="28"/>
          <w:szCs w:val="28"/>
        </w:rPr>
        <w:t xml:space="preserve"> </w:t>
      </w:r>
      <w:r w:rsidR="002218B3">
        <w:rPr>
          <w:rFonts w:eastAsia="Calibri"/>
          <w:sz w:val="28"/>
          <w:szCs w:val="28"/>
        </w:rPr>
        <w:t>% от суммы программных расходов;</w:t>
      </w:r>
    </w:p>
    <w:p w:rsidR="0082562A" w:rsidRDefault="009C338E" w:rsidP="0045145A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B7260A">
        <w:rPr>
          <w:rFonts w:eastAsia="Calibri"/>
          <w:sz w:val="28"/>
          <w:szCs w:val="28"/>
        </w:rPr>
        <w:t xml:space="preserve"> </w:t>
      </w:r>
      <w:r w:rsidR="0045145A">
        <w:rPr>
          <w:rFonts w:eastAsia="Calibri"/>
          <w:sz w:val="28"/>
          <w:szCs w:val="28"/>
        </w:rPr>
        <w:t xml:space="preserve">- </w:t>
      </w:r>
      <w:r w:rsidR="0082562A" w:rsidRPr="00276509">
        <w:rPr>
          <w:rFonts w:eastAsia="Calibri"/>
          <w:sz w:val="28"/>
          <w:szCs w:val="28"/>
        </w:rPr>
        <w:t>Развитие социаль</w:t>
      </w:r>
      <w:r w:rsidR="0082562A">
        <w:rPr>
          <w:rFonts w:eastAsia="Calibri"/>
          <w:sz w:val="28"/>
          <w:szCs w:val="28"/>
        </w:rPr>
        <w:t>ной и инженерной инфраструктуры</w:t>
      </w:r>
      <w:r w:rsidR="0045145A">
        <w:rPr>
          <w:rFonts w:eastAsia="Calibri"/>
          <w:sz w:val="28"/>
          <w:szCs w:val="28"/>
        </w:rPr>
        <w:t xml:space="preserve"> </w:t>
      </w:r>
      <w:proofErr w:type="spellStart"/>
      <w:r w:rsidR="0082562A" w:rsidRPr="00276509">
        <w:rPr>
          <w:rFonts w:eastAsia="Calibri"/>
          <w:sz w:val="28"/>
          <w:szCs w:val="28"/>
        </w:rPr>
        <w:t>Большемурашкинского</w:t>
      </w:r>
      <w:proofErr w:type="spellEnd"/>
      <w:r w:rsidR="0082562A" w:rsidRPr="00276509">
        <w:rPr>
          <w:rFonts w:eastAsia="Calibri"/>
          <w:sz w:val="28"/>
          <w:szCs w:val="28"/>
        </w:rPr>
        <w:t xml:space="preserve"> муниципального района Нижегородской области </w:t>
      </w:r>
      <w:proofErr w:type="gramStart"/>
      <w:r w:rsidR="0082562A" w:rsidRPr="00276509">
        <w:rPr>
          <w:rFonts w:eastAsia="Calibri"/>
          <w:sz w:val="28"/>
          <w:szCs w:val="28"/>
        </w:rPr>
        <w:t>на</w:t>
      </w:r>
      <w:proofErr w:type="gramEnd"/>
      <w:r w:rsidR="0082562A" w:rsidRPr="00276509">
        <w:rPr>
          <w:rFonts w:eastAsia="Calibri"/>
          <w:sz w:val="28"/>
          <w:szCs w:val="28"/>
        </w:rPr>
        <w:t xml:space="preserve"> </w:t>
      </w:r>
    </w:p>
    <w:p w:rsidR="0082562A" w:rsidRDefault="0050435C" w:rsidP="0045145A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2018-2020</w:t>
      </w:r>
      <w:r w:rsidR="005C3A19">
        <w:rPr>
          <w:rFonts w:eastAsia="Calibri"/>
          <w:sz w:val="28"/>
          <w:szCs w:val="28"/>
        </w:rPr>
        <w:t xml:space="preserve"> годы в сумме </w:t>
      </w:r>
      <w:r w:rsidR="002218B3" w:rsidRPr="002218B3">
        <w:rPr>
          <w:rFonts w:eastAsia="Calibri"/>
          <w:sz w:val="28"/>
          <w:szCs w:val="28"/>
        </w:rPr>
        <w:t>23</w:t>
      </w:r>
      <w:r w:rsidR="002218B3">
        <w:rPr>
          <w:rFonts w:eastAsia="Calibri"/>
          <w:sz w:val="28"/>
          <w:szCs w:val="28"/>
        </w:rPr>
        <w:t> </w:t>
      </w:r>
      <w:r w:rsidR="002218B3" w:rsidRPr="002218B3">
        <w:rPr>
          <w:rFonts w:eastAsia="Calibri"/>
          <w:sz w:val="28"/>
          <w:szCs w:val="28"/>
        </w:rPr>
        <w:t>269</w:t>
      </w:r>
      <w:r w:rsidR="002218B3">
        <w:rPr>
          <w:rFonts w:eastAsia="Calibri"/>
          <w:sz w:val="28"/>
          <w:szCs w:val="28"/>
        </w:rPr>
        <w:t xml:space="preserve">,7 тыс. руб. или 5,3 </w:t>
      </w:r>
      <w:r w:rsidR="0082562A" w:rsidRPr="00276509">
        <w:rPr>
          <w:rFonts w:eastAsia="Calibri"/>
          <w:sz w:val="28"/>
          <w:szCs w:val="28"/>
        </w:rPr>
        <w:t xml:space="preserve">% </w:t>
      </w:r>
      <w:r w:rsidR="00361C5B">
        <w:rPr>
          <w:rFonts w:eastAsia="Calibri"/>
          <w:sz w:val="28"/>
          <w:szCs w:val="28"/>
        </w:rPr>
        <w:t xml:space="preserve"> от </w:t>
      </w:r>
      <w:r w:rsidR="0082562A" w:rsidRPr="00276509">
        <w:rPr>
          <w:rFonts w:eastAsia="Calibri"/>
          <w:sz w:val="28"/>
          <w:szCs w:val="28"/>
        </w:rPr>
        <w:t>общего объема</w:t>
      </w:r>
    </w:p>
    <w:p w:rsidR="0082562A" w:rsidRDefault="002218B3" w:rsidP="0045145A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расходов по программам.</w:t>
      </w:r>
    </w:p>
    <w:p w:rsidR="00EB56EC" w:rsidRDefault="00EB56EC" w:rsidP="0045145A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ab/>
      </w:r>
    </w:p>
    <w:p w:rsidR="00DF0F3E" w:rsidRDefault="005F42AB" w:rsidP="00DF0F3E">
      <w:pPr>
        <w:pStyle w:val="23"/>
        <w:widowControl w:val="0"/>
        <w:tabs>
          <w:tab w:val="left" w:pos="1080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DF0F3E">
        <w:rPr>
          <w:rFonts w:eastAsia="Calibri"/>
          <w:sz w:val="28"/>
          <w:szCs w:val="28"/>
        </w:rPr>
        <w:t xml:space="preserve">   </w:t>
      </w:r>
      <w:r w:rsidR="0082562A" w:rsidRPr="00DF0F3E">
        <w:rPr>
          <w:rFonts w:eastAsia="Calibri"/>
          <w:sz w:val="28"/>
          <w:szCs w:val="28"/>
        </w:rPr>
        <w:t xml:space="preserve">  Порядок разработки, реализации и оценки эффективности</w:t>
      </w:r>
      <w:r w:rsidR="00DF0F3E">
        <w:rPr>
          <w:rFonts w:eastAsia="Calibri"/>
          <w:sz w:val="28"/>
          <w:szCs w:val="28"/>
        </w:rPr>
        <w:t xml:space="preserve"> </w:t>
      </w:r>
      <w:proofErr w:type="gramStart"/>
      <w:r w:rsidR="0082562A" w:rsidRPr="00DF0F3E">
        <w:rPr>
          <w:rFonts w:eastAsia="Calibri"/>
          <w:sz w:val="28"/>
          <w:szCs w:val="28"/>
        </w:rPr>
        <w:t>муниципальных</w:t>
      </w:r>
      <w:proofErr w:type="gramEnd"/>
      <w:r w:rsidR="0082562A" w:rsidRPr="00DF0F3E">
        <w:rPr>
          <w:rFonts w:eastAsia="Calibri"/>
          <w:sz w:val="28"/>
          <w:szCs w:val="28"/>
        </w:rPr>
        <w:t xml:space="preserve"> </w:t>
      </w:r>
    </w:p>
    <w:p w:rsidR="0082562A" w:rsidRPr="00DF0F3E" w:rsidRDefault="0082562A" w:rsidP="00DF0F3E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 w:rsidRPr="00DF0F3E">
        <w:rPr>
          <w:rFonts w:eastAsia="Calibri"/>
          <w:sz w:val="28"/>
          <w:szCs w:val="28"/>
        </w:rPr>
        <w:t xml:space="preserve">программ </w:t>
      </w:r>
      <w:proofErr w:type="spellStart"/>
      <w:r w:rsidRPr="00DF0F3E">
        <w:rPr>
          <w:rFonts w:eastAsia="Calibri"/>
          <w:sz w:val="28"/>
          <w:szCs w:val="28"/>
        </w:rPr>
        <w:t>Большемурашкинского</w:t>
      </w:r>
      <w:proofErr w:type="spellEnd"/>
      <w:r w:rsidRPr="00DF0F3E">
        <w:rPr>
          <w:rFonts w:eastAsia="Calibri"/>
          <w:sz w:val="28"/>
          <w:szCs w:val="28"/>
        </w:rPr>
        <w:t xml:space="preserve"> муниципального района утвержден постановлением администрации района от </w:t>
      </w:r>
      <w:r w:rsidRPr="00881299">
        <w:rPr>
          <w:rFonts w:eastAsia="Calibri"/>
          <w:sz w:val="28"/>
          <w:szCs w:val="28"/>
        </w:rPr>
        <w:t>21.03.2014 года  № 175</w:t>
      </w:r>
      <w:r w:rsidR="00881299">
        <w:rPr>
          <w:rFonts w:eastAsia="Calibri"/>
          <w:sz w:val="28"/>
          <w:szCs w:val="28"/>
        </w:rPr>
        <w:t xml:space="preserve"> (в редакции </w:t>
      </w:r>
      <w:r w:rsidR="00881299">
        <w:rPr>
          <w:rFonts w:eastAsia="Calibri"/>
          <w:sz w:val="28"/>
          <w:szCs w:val="28"/>
        </w:rPr>
        <w:lastRenderedPageBreak/>
        <w:t>постановления от 13.09.2018 г. № 363)</w:t>
      </w:r>
      <w:r w:rsidR="00664025" w:rsidRPr="00DF0F3E">
        <w:rPr>
          <w:rFonts w:eastAsia="Calibri"/>
          <w:sz w:val="28"/>
          <w:szCs w:val="28"/>
        </w:rPr>
        <w:t xml:space="preserve"> в соответствии с </w:t>
      </w:r>
      <w:r w:rsidR="00664025" w:rsidRPr="00DF0F3E">
        <w:t xml:space="preserve"> </w:t>
      </w:r>
      <w:r w:rsidR="00664025" w:rsidRPr="00DF0F3E">
        <w:rPr>
          <w:sz w:val="28"/>
          <w:szCs w:val="28"/>
        </w:rPr>
        <w:t>Порядком разработки, реализации и оценки эффективности государственных программ Нижегородской области, утвержденным постановлением Правительства Нижегородской области от 12.07.2013 г. № 470.</w:t>
      </w:r>
    </w:p>
    <w:p w:rsidR="0082562A" w:rsidRDefault="0082562A" w:rsidP="0082562A">
      <w:pPr>
        <w:pStyle w:val="23"/>
        <w:widowControl w:val="0"/>
        <w:tabs>
          <w:tab w:val="left" w:pos="1080"/>
        </w:tabs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Анализ эффективности и результативности муниципальных программ </w:t>
      </w:r>
    </w:p>
    <w:p w:rsidR="0082562A" w:rsidRDefault="00FF6631" w:rsidP="0082562A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выполнен</w:t>
      </w:r>
      <w:proofErr w:type="gramEnd"/>
      <w:r w:rsidR="0082562A">
        <w:rPr>
          <w:rFonts w:eastAsia="Calibri"/>
          <w:sz w:val="28"/>
          <w:szCs w:val="28"/>
        </w:rPr>
        <w:t xml:space="preserve"> комитетом по управлению экономикой на основании годовых отчетов о ходе реализации и оценки эффективности программ.</w:t>
      </w:r>
    </w:p>
    <w:p w:rsidR="0082562A" w:rsidRDefault="00BD3F2D" w:rsidP="00BD3F2D">
      <w:pPr>
        <w:pStyle w:val="23"/>
        <w:widowControl w:val="0"/>
        <w:tabs>
          <w:tab w:val="left" w:pos="1080"/>
        </w:tabs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82562A">
        <w:rPr>
          <w:rFonts w:eastAsia="Calibri"/>
          <w:sz w:val="28"/>
          <w:szCs w:val="28"/>
        </w:rPr>
        <w:t>Оценка эффективности проведена балльным методом, рассчитанным</w:t>
      </w:r>
    </w:p>
    <w:p w:rsidR="0082562A" w:rsidRDefault="0082562A" w:rsidP="005F42AB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</w:t>
      </w:r>
      <w:proofErr w:type="gramStart"/>
      <w:r>
        <w:rPr>
          <w:rFonts w:eastAsia="Calibri"/>
          <w:sz w:val="28"/>
          <w:szCs w:val="28"/>
        </w:rPr>
        <w:t>методики расчета критериев оценки эффективности муниципальной</w:t>
      </w:r>
      <w:r w:rsidR="0083061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6A192A">
        <w:rPr>
          <w:rFonts w:eastAsia="Calibri"/>
          <w:sz w:val="28"/>
          <w:szCs w:val="28"/>
        </w:rPr>
        <w:t>программы</w:t>
      </w:r>
      <w:proofErr w:type="gramEnd"/>
      <w:r w:rsidR="006A192A">
        <w:rPr>
          <w:rFonts w:eastAsia="Calibri"/>
          <w:sz w:val="28"/>
          <w:szCs w:val="28"/>
        </w:rPr>
        <w:t xml:space="preserve"> в соответствии с п.8.8</w:t>
      </w:r>
      <w:r>
        <w:rPr>
          <w:rFonts w:eastAsia="Calibri"/>
          <w:sz w:val="28"/>
          <w:szCs w:val="28"/>
        </w:rPr>
        <w:t xml:space="preserve">. и приложением 3 Порядка разработки, реализации и оценки эффективности муниципальных программ </w:t>
      </w:r>
      <w:proofErr w:type="spellStart"/>
      <w:r>
        <w:rPr>
          <w:rFonts w:eastAsia="Calibri"/>
          <w:sz w:val="28"/>
          <w:szCs w:val="28"/>
        </w:rPr>
        <w:t>Большемурашкинского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от 21.03.2014 №175</w:t>
      </w:r>
      <w:r w:rsidR="006A192A">
        <w:rPr>
          <w:rFonts w:eastAsia="Calibri"/>
          <w:sz w:val="28"/>
          <w:szCs w:val="28"/>
        </w:rPr>
        <w:t xml:space="preserve"> </w:t>
      </w:r>
      <w:r w:rsidR="007D1AF6">
        <w:rPr>
          <w:rFonts w:eastAsia="Calibri"/>
          <w:sz w:val="28"/>
          <w:szCs w:val="28"/>
        </w:rPr>
        <w:t xml:space="preserve"> в редакции постановления от 13.09</w:t>
      </w:r>
      <w:r w:rsidR="006A192A">
        <w:rPr>
          <w:rFonts w:eastAsia="Calibri"/>
          <w:sz w:val="28"/>
          <w:szCs w:val="28"/>
        </w:rPr>
        <w:t>.</w:t>
      </w:r>
      <w:r w:rsidR="007D1AF6">
        <w:rPr>
          <w:rFonts w:eastAsia="Calibri"/>
          <w:sz w:val="28"/>
          <w:szCs w:val="28"/>
        </w:rPr>
        <w:t>2018 г № 363.</w:t>
      </w:r>
    </w:p>
    <w:p w:rsidR="0082562A" w:rsidRDefault="006A192A" w:rsidP="006A192A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82562A">
        <w:rPr>
          <w:rFonts w:eastAsia="Calibri"/>
          <w:sz w:val="28"/>
          <w:szCs w:val="28"/>
        </w:rPr>
        <w:t xml:space="preserve"> В качестве основных кри</w:t>
      </w:r>
      <w:r>
        <w:rPr>
          <w:rFonts w:eastAsia="Calibri"/>
          <w:sz w:val="28"/>
          <w:szCs w:val="28"/>
        </w:rPr>
        <w:t xml:space="preserve">териев эффективности реализации </w:t>
      </w:r>
      <w:r w:rsidR="0082562A">
        <w:rPr>
          <w:rFonts w:eastAsia="Calibri"/>
          <w:sz w:val="28"/>
          <w:szCs w:val="28"/>
        </w:rPr>
        <w:t>муниципальной программы использовались следующие критерии:</w:t>
      </w:r>
      <w:r w:rsidR="005F42AB">
        <w:rPr>
          <w:rFonts w:eastAsia="Calibri"/>
          <w:sz w:val="28"/>
          <w:szCs w:val="28"/>
        </w:rPr>
        <w:t xml:space="preserve"> </w:t>
      </w:r>
      <w:r w:rsidR="0082562A">
        <w:rPr>
          <w:rFonts w:eastAsia="Calibri"/>
          <w:sz w:val="28"/>
          <w:szCs w:val="28"/>
        </w:rPr>
        <w:t>выполнение плановых объемов финансирования и привлечение дополнительных сре</w:t>
      </w:r>
      <w:proofErr w:type="gramStart"/>
      <w:r w:rsidR="0082562A">
        <w:rPr>
          <w:rFonts w:eastAsia="Calibri"/>
          <w:sz w:val="28"/>
          <w:szCs w:val="28"/>
        </w:rPr>
        <w:t>дств дл</w:t>
      </w:r>
      <w:proofErr w:type="gramEnd"/>
      <w:r w:rsidR="0082562A">
        <w:rPr>
          <w:rFonts w:eastAsia="Calibri"/>
          <w:sz w:val="28"/>
          <w:szCs w:val="28"/>
        </w:rPr>
        <w:t>я реализации муниципальной программы;</w:t>
      </w:r>
      <w:r w:rsidR="005F42AB">
        <w:rPr>
          <w:rFonts w:eastAsia="Calibri"/>
          <w:sz w:val="28"/>
          <w:szCs w:val="28"/>
        </w:rPr>
        <w:t xml:space="preserve"> </w:t>
      </w:r>
      <w:r w:rsidR="0082562A">
        <w:rPr>
          <w:rFonts w:eastAsia="Calibri"/>
          <w:sz w:val="28"/>
          <w:szCs w:val="28"/>
        </w:rPr>
        <w:t>достижение целевых индикаторов муниципальной программы;</w:t>
      </w:r>
      <w:r w:rsidR="005F42AB">
        <w:rPr>
          <w:rFonts w:eastAsia="Calibri"/>
          <w:sz w:val="28"/>
          <w:szCs w:val="28"/>
        </w:rPr>
        <w:t xml:space="preserve"> </w:t>
      </w:r>
      <w:r w:rsidR="0082562A">
        <w:rPr>
          <w:rFonts w:eastAsia="Calibri"/>
          <w:sz w:val="28"/>
          <w:szCs w:val="28"/>
        </w:rPr>
        <w:t>степень выполнения мероприятий муниципальной программы.</w:t>
      </w:r>
    </w:p>
    <w:p w:rsidR="0082562A" w:rsidRDefault="0082562A" w:rsidP="0082562A">
      <w:pPr>
        <w:pStyle w:val="23"/>
        <w:widowControl w:val="0"/>
        <w:tabs>
          <w:tab w:val="left" w:pos="1080"/>
        </w:tabs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В рез</w:t>
      </w:r>
      <w:r w:rsidR="006A192A">
        <w:rPr>
          <w:rFonts w:eastAsia="Calibri"/>
          <w:sz w:val="28"/>
          <w:szCs w:val="28"/>
        </w:rPr>
        <w:t>ультате проведенной оценки из 18</w:t>
      </w:r>
      <w:r>
        <w:rPr>
          <w:rFonts w:eastAsia="Calibri"/>
          <w:sz w:val="28"/>
          <w:szCs w:val="28"/>
        </w:rPr>
        <w:t xml:space="preserve"> программ с высоким уровнем </w:t>
      </w:r>
    </w:p>
    <w:p w:rsidR="0082562A" w:rsidRPr="00DF0F3E" w:rsidRDefault="002B3B68" w:rsidP="0082562A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эффективности</w:t>
      </w:r>
      <w:r w:rsidRPr="002B3B68">
        <w:rPr>
          <w:rFonts w:eastAsia="Calibri"/>
          <w:sz w:val="28"/>
          <w:szCs w:val="28"/>
        </w:rPr>
        <w:t xml:space="preserve"> </w:t>
      </w:r>
      <w:r w:rsidR="00361A43">
        <w:rPr>
          <w:rFonts w:eastAsia="Calibri"/>
          <w:sz w:val="28"/>
          <w:szCs w:val="28"/>
        </w:rPr>
        <w:t xml:space="preserve">признаны </w:t>
      </w:r>
      <w:r w:rsidR="006A192A">
        <w:rPr>
          <w:rFonts w:eastAsia="Calibri"/>
          <w:sz w:val="28"/>
          <w:szCs w:val="28"/>
        </w:rPr>
        <w:t xml:space="preserve"> 18 программ (от 7,8</w:t>
      </w:r>
      <w:r>
        <w:rPr>
          <w:rFonts w:eastAsia="Calibri"/>
          <w:sz w:val="28"/>
          <w:szCs w:val="28"/>
        </w:rPr>
        <w:t xml:space="preserve"> до 8</w:t>
      </w:r>
      <w:r w:rsidR="006A192A">
        <w:rPr>
          <w:rFonts w:eastAsia="Calibri"/>
          <w:sz w:val="28"/>
          <w:szCs w:val="28"/>
        </w:rPr>
        <w:t>,9</w:t>
      </w:r>
      <w:r>
        <w:rPr>
          <w:rFonts w:eastAsia="Calibri"/>
          <w:sz w:val="28"/>
          <w:szCs w:val="28"/>
        </w:rPr>
        <w:t xml:space="preserve"> баллов)</w:t>
      </w:r>
      <w:r w:rsidR="0082562A">
        <w:rPr>
          <w:rFonts w:eastAsia="Calibri"/>
          <w:sz w:val="28"/>
          <w:szCs w:val="28"/>
        </w:rPr>
        <w:t>.</w:t>
      </w:r>
      <w:r w:rsidR="00DF0F3E">
        <w:rPr>
          <w:rFonts w:eastAsia="Calibri"/>
          <w:sz w:val="28"/>
          <w:szCs w:val="28"/>
        </w:rPr>
        <w:t xml:space="preserve"> </w:t>
      </w:r>
    </w:p>
    <w:p w:rsidR="0082562A" w:rsidRDefault="0082562A" w:rsidP="0082562A">
      <w:pPr>
        <w:pStyle w:val="23"/>
        <w:widowControl w:val="0"/>
        <w:tabs>
          <w:tab w:val="left" w:pos="1080"/>
        </w:tabs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Финансирование программных мероприятий не в полном объеме </w:t>
      </w:r>
    </w:p>
    <w:p w:rsidR="0082562A" w:rsidRDefault="0082562A" w:rsidP="0082562A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сложилось по программам:</w:t>
      </w:r>
    </w:p>
    <w:p w:rsidR="0082562A" w:rsidRDefault="000A6992" w:rsidP="0082562A">
      <w:pPr>
        <w:pStyle w:val="23"/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82562A" w:rsidRPr="00276509">
        <w:rPr>
          <w:rFonts w:eastAsia="Calibri"/>
          <w:sz w:val="28"/>
          <w:szCs w:val="28"/>
        </w:rPr>
        <w:t xml:space="preserve">Развитие социальной и инженерной инфраструктуры </w:t>
      </w:r>
    </w:p>
    <w:p w:rsidR="007D1AF6" w:rsidRDefault="0082562A" w:rsidP="007D1AF6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proofErr w:type="spellStart"/>
      <w:r w:rsidRPr="00276509">
        <w:rPr>
          <w:rFonts w:eastAsia="Calibri"/>
          <w:sz w:val="28"/>
          <w:szCs w:val="28"/>
        </w:rPr>
        <w:t>Большемурашкинского</w:t>
      </w:r>
      <w:proofErr w:type="spellEnd"/>
      <w:r w:rsidRPr="00276509">
        <w:rPr>
          <w:rFonts w:eastAsia="Calibri"/>
          <w:sz w:val="28"/>
          <w:szCs w:val="28"/>
        </w:rPr>
        <w:t xml:space="preserve"> муниципального райо</w:t>
      </w:r>
      <w:r w:rsidR="007D1AF6">
        <w:rPr>
          <w:rFonts w:eastAsia="Calibri"/>
          <w:sz w:val="28"/>
          <w:szCs w:val="28"/>
        </w:rPr>
        <w:t>на Нижегородской области на 2018-2020</w:t>
      </w:r>
      <w:r w:rsidRPr="00276509">
        <w:rPr>
          <w:rFonts w:eastAsia="Calibri"/>
          <w:sz w:val="28"/>
          <w:szCs w:val="28"/>
        </w:rPr>
        <w:t xml:space="preserve"> годы</w:t>
      </w:r>
      <w:r w:rsidR="000A699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– остаток неиспользованны</w:t>
      </w:r>
      <w:r w:rsidR="007D1AF6">
        <w:rPr>
          <w:rFonts w:eastAsia="Calibri"/>
          <w:sz w:val="28"/>
          <w:szCs w:val="28"/>
        </w:rPr>
        <w:t>х асси</w:t>
      </w:r>
      <w:r w:rsidR="00781663">
        <w:rPr>
          <w:rFonts w:eastAsia="Calibri"/>
          <w:sz w:val="28"/>
          <w:szCs w:val="28"/>
        </w:rPr>
        <w:t>гнований составил 12 630,5 тыс. руб. или 35,2</w:t>
      </w:r>
      <w:r>
        <w:rPr>
          <w:rFonts w:eastAsia="Calibri"/>
          <w:sz w:val="28"/>
          <w:szCs w:val="28"/>
        </w:rPr>
        <w:t xml:space="preserve"> % от плана, остаток образовался в </w:t>
      </w:r>
      <w:r w:rsidR="007D1AF6">
        <w:rPr>
          <w:rFonts w:eastAsia="Calibri"/>
          <w:sz w:val="28"/>
          <w:szCs w:val="28"/>
        </w:rPr>
        <w:t xml:space="preserve">результате </w:t>
      </w:r>
      <w:r w:rsidR="00781663">
        <w:rPr>
          <w:rFonts w:eastAsia="Calibri"/>
          <w:sz w:val="28"/>
          <w:szCs w:val="28"/>
        </w:rPr>
        <w:t xml:space="preserve">расторжения контракта на проектирование системы канализации с очистными сооружениями в </w:t>
      </w:r>
      <w:proofErr w:type="spellStart"/>
      <w:r w:rsidR="00781663">
        <w:rPr>
          <w:rFonts w:eastAsia="Calibri"/>
          <w:sz w:val="28"/>
          <w:szCs w:val="28"/>
        </w:rPr>
        <w:t>р.п</w:t>
      </w:r>
      <w:proofErr w:type="spellEnd"/>
      <w:r w:rsidR="00781663">
        <w:rPr>
          <w:rFonts w:eastAsia="Calibri"/>
          <w:sz w:val="28"/>
          <w:szCs w:val="28"/>
        </w:rPr>
        <w:t xml:space="preserve">. </w:t>
      </w:r>
      <w:proofErr w:type="gramStart"/>
      <w:r w:rsidR="00781663">
        <w:rPr>
          <w:rFonts w:eastAsia="Calibri"/>
          <w:sz w:val="28"/>
          <w:szCs w:val="28"/>
        </w:rPr>
        <w:t xml:space="preserve">Большое </w:t>
      </w:r>
      <w:proofErr w:type="spellStart"/>
      <w:r w:rsidR="00781663">
        <w:rPr>
          <w:rFonts w:eastAsia="Calibri"/>
          <w:sz w:val="28"/>
          <w:szCs w:val="28"/>
        </w:rPr>
        <w:t>Мурашкино</w:t>
      </w:r>
      <w:proofErr w:type="spellEnd"/>
      <w:r w:rsidR="00781663">
        <w:rPr>
          <w:rFonts w:eastAsia="Calibri"/>
          <w:sz w:val="28"/>
          <w:szCs w:val="28"/>
        </w:rPr>
        <w:t>, а так же за счет экономии по результатам торгов на приобретение квартир в рамках программы переселения граждан из аварийного фонда.</w:t>
      </w:r>
      <w:proofErr w:type="gramEnd"/>
    </w:p>
    <w:p w:rsidR="00F216A9" w:rsidRDefault="00F216A9" w:rsidP="00BE021B">
      <w:pPr>
        <w:pStyle w:val="23"/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216A9">
        <w:rPr>
          <w:rFonts w:eastAsia="Calibri"/>
          <w:sz w:val="28"/>
          <w:szCs w:val="28"/>
        </w:rPr>
        <w:t xml:space="preserve">Развитие культуры и туризма в </w:t>
      </w:r>
      <w:proofErr w:type="spellStart"/>
      <w:r w:rsidRPr="00F216A9">
        <w:rPr>
          <w:rFonts w:eastAsia="Calibri"/>
          <w:sz w:val="28"/>
          <w:szCs w:val="28"/>
        </w:rPr>
        <w:t>Большемурашкинском</w:t>
      </w:r>
      <w:proofErr w:type="spellEnd"/>
      <w:r w:rsidRPr="00F216A9">
        <w:rPr>
          <w:rFonts w:eastAsia="Calibri"/>
          <w:sz w:val="28"/>
          <w:szCs w:val="28"/>
        </w:rPr>
        <w:t xml:space="preserve"> </w:t>
      </w:r>
    </w:p>
    <w:p w:rsidR="00F216A9" w:rsidRDefault="00F216A9" w:rsidP="00F216A9">
      <w:pPr>
        <w:pStyle w:val="23"/>
        <w:widowControl w:val="0"/>
        <w:tabs>
          <w:tab w:val="left" w:pos="1080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F216A9">
        <w:rPr>
          <w:rFonts w:eastAsia="Calibri"/>
          <w:sz w:val="28"/>
          <w:szCs w:val="28"/>
        </w:rPr>
        <w:t xml:space="preserve">муниципальном </w:t>
      </w:r>
      <w:proofErr w:type="gramStart"/>
      <w:r w:rsidRPr="00F216A9">
        <w:rPr>
          <w:rFonts w:eastAsia="Calibri"/>
          <w:sz w:val="28"/>
          <w:szCs w:val="28"/>
        </w:rPr>
        <w:t>районе</w:t>
      </w:r>
      <w:proofErr w:type="gramEnd"/>
      <w:r w:rsidRPr="00F216A9">
        <w:rPr>
          <w:rFonts w:eastAsia="Calibri"/>
          <w:sz w:val="28"/>
          <w:szCs w:val="28"/>
        </w:rPr>
        <w:t xml:space="preserve"> на 2016-2018 годы» </w:t>
      </w:r>
      <w:r>
        <w:rPr>
          <w:rFonts w:eastAsia="Calibri"/>
          <w:sz w:val="28"/>
          <w:szCs w:val="28"/>
        </w:rPr>
        <w:t>-</w:t>
      </w:r>
      <w:r w:rsidRPr="00F216A9">
        <w:rPr>
          <w:rFonts w:eastAsia="Calibri"/>
          <w:sz w:val="28"/>
          <w:szCs w:val="28"/>
        </w:rPr>
        <w:t xml:space="preserve"> остаток неиспользованных ассигнований составил</w:t>
      </w:r>
      <w:r>
        <w:rPr>
          <w:rFonts w:eastAsia="Calibri"/>
          <w:sz w:val="28"/>
          <w:szCs w:val="28"/>
        </w:rPr>
        <w:t xml:space="preserve"> 1 808,6 тыс. руб. или 3,0 % от плана, остаток сложился в результате выявленных нарушений требований контракта, препятствующих приемке выполненных работ по капитальному ремонту фасада в </w:t>
      </w:r>
      <w:proofErr w:type="spellStart"/>
      <w:r>
        <w:rPr>
          <w:rFonts w:eastAsia="Calibri"/>
          <w:sz w:val="28"/>
          <w:szCs w:val="28"/>
        </w:rPr>
        <w:t>Григоровском</w:t>
      </w:r>
      <w:proofErr w:type="spellEnd"/>
      <w:r>
        <w:rPr>
          <w:rFonts w:eastAsia="Calibri"/>
          <w:sz w:val="28"/>
          <w:szCs w:val="28"/>
        </w:rPr>
        <w:t xml:space="preserve"> СДК (работы выполнены с нарушением технологии);</w:t>
      </w:r>
    </w:p>
    <w:p w:rsidR="00F216A9" w:rsidRDefault="00F216A9" w:rsidP="00F216A9">
      <w:pPr>
        <w:pStyle w:val="23"/>
        <w:widowControl w:val="0"/>
        <w:tabs>
          <w:tab w:val="left" w:pos="1080"/>
        </w:tabs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</w:rPr>
        <w:t xml:space="preserve">3) </w:t>
      </w:r>
      <w:r w:rsidR="008F540A">
        <w:rPr>
          <w:rFonts w:eastAsia="Calibri"/>
          <w:sz w:val="28"/>
          <w:szCs w:val="28"/>
        </w:rPr>
        <w:t>«</w:t>
      </w:r>
      <w:r w:rsidRPr="00F216A9">
        <w:rPr>
          <w:rFonts w:eastAsia="Calibri"/>
          <w:sz w:val="28"/>
          <w:szCs w:val="28"/>
        </w:rPr>
        <w:t xml:space="preserve">Управление муниципальными финансами </w:t>
      </w:r>
      <w:proofErr w:type="spellStart"/>
      <w:r w:rsidRPr="00F216A9">
        <w:rPr>
          <w:rFonts w:eastAsia="Calibri"/>
          <w:sz w:val="28"/>
          <w:szCs w:val="28"/>
        </w:rPr>
        <w:t>Большемурашкинского</w:t>
      </w:r>
      <w:proofErr w:type="spellEnd"/>
      <w:r w:rsidRPr="00F216A9">
        <w:rPr>
          <w:rFonts w:eastAsia="Calibri"/>
          <w:sz w:val="28"/>
          <w:szCs w:val="28"/>
        </w:rPr>
        <w:t xml:space="preserve"> муниципального района Нижегородской области</w:t>
      </w:r>
      <w:r w:rsidR="008F540A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- </w:t>
      </w:r>
      <w:r w:rsidR="00DC5D1F" w:rsidRPr="00DC5D1F">
        <w:rPr>
          <w:rFonts w:eastAsia="Calibri"/>
          <w:sz w:val="28"/>
          <w:szCs w:val="28"/>
        </w:rPr>
        <w:t>остаток неиспользованных ассигнований составил 1</w:t>
      </w:r>
      <w:r w:rsidR="00DC5D1F">
        <w:rPr>
          <w:rFonts w:eastAsia="Calibri"/>
          <w:sz w:val="28"/>
          <w:szCs w:val="28"/>
        </w:rPr>
        <w:t> 122,0</w:t>
      </w:r>
      <w:r w:rsidR="00DC5D1F" w:rsidRPr="00DC5D1F">
        <w:rPr>
          <w:rFonts w:eastAsia="Calibri"/>
          <w:sz w:val="28"/>
          <w:szCs w:val="28"/>
        </w:rPr>
        <w:t xml:space="preserve"> тыс. руб. </w:t>
      </w:r>
      <w:r w:rsidR="00DC5D1F">
        <w:rPr>
          <w:rFonts w:eastAsia="Calibri"/>
          <w:sz w:val="28"/>
          <w:szCs w:val="28"/>
        </w:rPr>
        <w:t>или 2,6</w:t>
      </w:r>
      <w:r w:rsidR="00DC5D1F" w:rsidRPr="00DC5D1F">
        <w:rPr>
          <w:rFonts w:eastAsia="Calibri"/>
          <w:sz w:val="28"/>
          <w:szCs w:val="28"/>
        </w:rPr>
        <w:t xml:space="preserve"> % от план</w:t>
      </w:r>
      <w:r w:rsidR="00DC5D1F">
        <w:rPr>
          <w:rFonts w:eastAsia="Calibri"/>
          <w:sz w:val="28"/>
          <w:szCs w:val="28"/>
        </w:rPr>
        <w:t>а, остаток средств сложился в результате несостоявшегося аукциона по строительству автомобильной дороги по ул. Дубравная и экономии проведения конкурсных процедур по местным инициативам, в результате отсутствия потребности в средствах на мероприятия по организации  и совершенствованию бюджетного процесса.</w:t>
      </w:r>
      <w:proofErr w:type="gramEnd"/>
    </w:p>
    <w:p w:rsidR="003D41CF" w:rsidRDefault="00A87FD9" w:rsidP="00A87FD9">
      <w:pPr>
        <w:pStyle w:val="23"/>
        <w:widowControl w:val="0"/>
        <w:tabs>
          <w:tab w:val="left" w:pos="1080"/>
        </w:tabs>
        <w:spacing w:after="0" w:line="240" w:lineRule="auto"/>
        <w:ind w:left="107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4)</w:t>
      </w:r>
      <w:r w:rsidR="00F216A9" w:rsidRPr="003D41CF">
        <w:rPr>
          <w:rFonts w:eastAsia="Calibri"/>
          <w:sz w:val="28"/>
          <w:szCs w:val="28"/>
        </w:rPr>
        <w:t xml:space="preserve"> </w:t>
      </w:r>
      <w:r w:rsidR="003D41CF" w:rsidRPr="003D41CF">
        <w:rPr>
          <w:rFonts w:eastAsia="Calibri"/>
          <w:sz w:val="28"/>
          <w:szCs w:val="28"/>
        </w:rPr>
        <w:t xml:space="preserve">«Меры социальной поддержки населения </w:t>
      </w:r>
      <w:proofErr w:type="spellStart"/>
      <w:r w:rsidR="003D41CF" w:rsidRPr="003D41CF">
        <w:rPr>
          <w:rFonts w:eastAsia="Calibri"/>
          <w:sz w:val="28"/>
          <w:szCs w:val="28"/>
        </w:rPr>
        <w:t>Большемурашкинского</w:t>
      </w:r>
      <w:proofErr w:type="spellEnd"/>
      <w:r w:rsidR="003D41CF" w:rsidRPr="003D41CF">
        <w:rPr>
          <w:rFonts w:eastAsia="Calibri"/>
          <w:sz w:val="28"/>
          <w:szCs w:val="28"/>
        </w:rPr>
        <w:t xml:space="preserve"> </w:t>
      </w:r>
    </w:p>
    <w:p w:rsidR="00A87FD9" w:rsidRDefault="003D41CF" w:rsidP="00A87FD9">
      <w:pPr>
        <w:pStyle w:val="23"/>
        <w:widowControl w:val="0"/>
        <w:tabs>
          <w:tab w:val="left" w:pos="1080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3D41CF">
        <w:rPr>
          <w:rFonts w:eastAsia="Calibri"/>
          <w:sz w:val="28"/>
          <w:szCs w:val="28"/>
        </w:rPr>
        <w:t>муниципального района Нижегородской области на 2017-2019 годы»</w:t>
      </w:r>
      <w:r w:rsidR="00AD4AF6">
        <w:rPr>
          <w:rFonts w:eastAsia="Calibri"/>
          <w:sz w:val="28"/>
          <w:szCs w:val="28"/>
        </w:rPr>
        <w:t xml:space="preserve"> - остаток неиспол</w:t>
      </w:r>
      <w:r w:rsidR="00A87FD9">
        <w:rPr>
          <w:rFonts w:eastAsia="Calibri"/>
          <w:sz w:val="28"/>
          <w:szCs w:val="28"/>
        </w:rPr>
        <w:t>ьзованных средств составил 273,7 тыс. руб. или 2,1</w:t>
      </w:r>
      <w:r w:rsidR="00AD4AF6">
        <w:rPr>
          <w:rFonts w:eastAsia="Calibri"/>
          <w:sz w:val="28"/>
          <w:szCs w:val="28"/>
        </w:rPr>
        <w:t xml:space="preserve"> % от плана в результате экономии при проведении конкурсных процедур на приобретение квартиры для</w:t>
      </w:r>
      <w:r w:rsidR="00FB32D1">
        <w:rPr>
          <w:rFonts w:eastAsia="Calibri"/>
          <w:sz w:val="28"/>
          <w:szCs w:val="28"/>
        </w:rPr>
        <w:t xml:space="preserve"> </w:t>
      </w:r>
      <w:r w:rsidR="00A87FD9">
        <w:rPr>
          <w:rFonts w:eastAsia="Calibri"/>
          <w:sz w:val="28"/>
          <w:szCs w:val="28"/>
        </w:rPr>
        <w:t>граждан, утративших жилые помещения в результате пожара.</w:t>
      </w:r>
    </w:p>
    <w:p w:rsidR="0082562A" w:rsidRDefault="00DE7D83" w:rsidP="00A87FD9">
      <w:pPr>
        <w:pStyle w:val="23"/>
        <w:widowControl w:val="0"/>
        <w:tabs>
          <w:tab w:val="left" w:pos="1080"/>
        </w:tabs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Остальные </w:t>
      </w:r>
      <w:r w:rsidR="0082562A">
        <w:rPr>
          <w:rFonts w:eastAsia="Calibri"/>
          <w:sz w:val="28"/>
          <w:szCs w:val="28"/>
        </w:rPr>
        <w:t xml:space="preserve"> программ</w:t>
      </w:r>
      <w:r w:rsidR="00A87FD9">
        <w:rPr>
          <w:rFonts w:eastAsia="Calibri"/>
          <w:sz w:val="28"/>
          <w:szCs w:val="28"/>
        </w:rPr>
        <w:t>ы</w:t>
      </w:r>
      <w:r w:rsidR="0082562A">
        <w:rPr>
          <w:rFonts w:eastAsia="Calibri"/>
          <w:sz w:val="28"/>
          <w:szCs w:val="28"/>
        </w:rPr>
        <w:t xml:space="preserve"> реализованы</w:t>
      </w:r>
      <w:r w:rsidR="00A87FD9">
        <w:rPr>
          <w:rFonts w:eastAsia="Calibri"/>
          <w:sz w:val="28"/>
          <w:szCs w:val="28"/>
        </w:rPr>
        <w:t xml:space="preserve"> почти </w:t>
      </w:r>
      <w:r w:rsidR="0082562A">
        <w:rPr>
          <w:rFonts w:eastAsia="Calibri"/>
          <w:sz w:val="28"/>
          <w:szCs w:val="28"/>
        </w:rPr>
        <w:t xml:space="preserve"> в полном</w:t>
      </w:r>
      <w:r w:rsidR="00A87FD9">
        <w:rPr>
          <w:rFonts w:eastAsia="Calibri"/>
          <w:sz w:val="28"/>
          <w:szCs w:val="28"/>
        </w:rPr>
        <w:t xml:space="preserve"> финансовом</w:t>
      </w:r>
      <w:r w:rsidR="0082562A">
        <w:rPr>
          <w:rFonts w:eastAsia="Calibri"/>
          <w:sz w:val="28"/>
          <w:szCs w:val="28"/>
        </w:rPr>
        <w:t xml:space="preserve"> </w:t>
      </w:r>
      <w:r w:rsidR="00A87FD9">
        <w:rPr>
          <w:rFonts w:eastAsia="Calibri"/>
          <w:sz w:val="28"/>
          <w:szCs w:val="28"/>
        </w:rPr>
        <w:t>объеме, процент  исполнения составляет от 98,4</w:t>
      </w:r>
      <w:r w:rsidR="0082562A">
        <w:rPr>
          <w:rFonts w:eastAsia="Calibri"/>
          <w:sz w:val="28"/>
          <w:szCs w:val="28"/>
        </w:rPr>
        <w:t xml:space="preserve"> до 100 %.</w:t>
      </w:r>
    </w:p>
    <w:p w:rsidR="0082562A" w:rsidRDefault="008F540A" w:rsidP="00A2106E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2562A">
        <w:rPr>
          <w:rFonts w:eastAsia="Calibri"/>
          <w:sz w:val="28"/>
          <w:szCs w:val="28"/>
        </w:rPr>
        <w:t xml:space="preserve">Итоги проведенной </w:t>
      </w:r>
      <w:r w:rsidR="00A2106E">
        <w:rPr>
          <w:rFonts w:eastAsia="Calibri"/>
          <w:sz w:val="28"/>
          <w:szCs w:val="28"/>
        </w:rPr>
        <w:t xml:space="preserve">оценки эффективности реализации </w:t>
      </w:r>
      <w:r w:rsidR="0082562A">
        <w:rPr>
          <w:rFonts w:eastAsia="Calibri"/>
          <w:sz w:val="28"/>
          <w:szCs w:val="28"/>
        </w:rPr>
        <w:t>муниципальных программ показал, все программы имеют высокий уровень эффективности, на бюджетные и привлеченные средства решались поставленные задачи и выполнялись целевые показатели. Так</w:t>
      </w:r>
      <w:r w:rsidR="00A2106E">
        <w:rPr>
          <w:rFonts w:eastAsia="Calibri"/>
          <w:sz w:val="28"/>
          <w:szCs w:val="28"/>
        </w:rPr>
        <w:t>им образом, целесообразно в 2020</w:t>
      </w:r>
      <w:r w:rsidR="0082562A">
        <w:rPr>
          <w:rFonts w:eastAsia="Calibri"/>
          <w:sz w:val="28"/>
          <w:szCs w:val="28"/>
        </w:rPr>
        <w:t xml:space="preserve"> году продолжить реализацию действующих и разработку окончивших свое действие муниципальных программ.</w:t>
      </w:r>
    </w:p>
    <w:p w:rsidR="007C1B55" w:rsidRDefault="000E1DB7" w:rsidP="003B73C5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7C1B55" w:rsidRPr="007C1B55">
        <w:rPr>
          <w:rFonts w:eastAsia="Calibri"/>
          <w:b/>
          <w:sz w:val="28"/>
          <w:szCs w:val="28"/>
        </w:rPr>
        <w:t xml:space="preserve">15.2. </w:t>
      </w:r>
      <w:r w:rsidR="007C1B55" w:rsidRPr="000E1DB7">
        <w:rPr>
          <w:rFonts w:eastAsia="Calibri"/>
          <w:b/>
          <w:sz w:val="28"/>
          <w:szCs w:val="28"/>
        </w:rPr>
        <w:t>Непрограммные расходы</w:t>
      </w:r>
      <w:r w:rsidR="007C1B55">
        <w:rPr>
          <w:rFonts w:eastAsia="Calibri"/>
          <w:sz w:val="28"/>
          <w:szCs w:val="28"/>
        </w:rPr>
        <w:t xml:space="preserve"> </w:t>
      </w:r>
      <w:r w:rsidR="005F42AB">
        <w:rPr>
          <w:rFonts w:eastAsia="Calibri"/>
          <w:sz w:val="28"/>
          <w:szCs w:val="28"/>
        </w:rPr>
        <w:t xml:space="preserve">районного бюджета </w:t>
      </w:r>
      <w:r w:rsidR="000F5909">
        <w:rPr>
          <w:rFonts w:eastAsia="Calibri"/>
          <w:sz w:val="28"/>
          <w:szCs w:val="28"/>
        </w:rPr>
        <w:t>за 2019</w:t>
      </w:r>
      <w:r w:rsidR="007C1B55">
        <w:rPr>
          <w:rFonts w:eastAsia="Calibri"/>
          <w:sz w:val="28"/>
          <w:szCs w:val="28"/>
        </w:rPr>
        <w:t xml:space="preserve"> год исполнены  в сумме </w:t>
      </w:r>
      <w:r w:rsidR="005F42AB">
        <w:rPr>
          <w:rFonts w:eastAsia="Calibri"/>
          <w:sz w:val="28"/>
          <w:szCs w:val="28"/>
        </w:rPr>
        <w:t xml:space="preserve">  </w:t>
      </w:r>
      <w:r w:rsidR="008B3D7C">
        <w:rPr>
          <w:rFonts w:eastAsia="Calibri"/>
          <w:b/>
          <w:sz w:val="28"/>
          <w:szCs w:val="28"/>
        </w:rPr>
        <w:t>8 240,2</w:t>
      </w:r>
      <w:r>
        <w:rPr>
          <w:rFonts w:eastAsia="Calibri"/>
          <w:sz w:val="28"/>
          <w:szCs w:val="28"/>
        </w:rPr>
        <w:t xml:space="preserve">  тыс. руб. (</w:t>
      </w:r>
      <w:r w:rsidR="008B3D7C">
        <w:rPr>
          <w:rFonts w:eastAsia="Calibri"/>
          <w:sz w:val="28"/>
          <w:szCs w:val="28"/>
        </w:rPr>
        <w:t>95,3</w:t>
      </w:r>
      <w:r w:rsidR="009C2656">
        <w:rPr>
          <w:rFonts w:eastAsia="Calibri"/>
          <w:sz w:val="28"/>
          <w:szCs w:val="28"/>
        </w:rPr>
        <w:t xml:space="preserve"> </w:t>
      </w:r>
      <w:r w:rsidR="005F42AB">
        <w:rPr>
          <w:rFonts w:eastAsia="Calibri"/>
          <w:sz w:val="28"/>
          <w:szCs w:val="28"/>
        </w:rPr>
        <w:t xml:space="preserve"> % </w:t>
      </w:r>
      <w:r w:rsidR="00004935">
        <w:rPr>
          <w:rFonts w:eastAsia="Calibri"/>
          <w:sz w:val="28"/>
          <w:szCs w:val="28"/>
        </w:rPr>
        <w:t xml:space="preserve"> </w:t>
      </w:r>
      <w:r w:rsidR="005F42AB">
        <w:rPr>
          <w:rFonts w:eastAsia="Calibri"/>
          <w:sz w:val="28"/>
          <w:szCs w:val="28"/>
        </w:rPr>
        <w:t>от уточненного плана)</w:t>
      </w:r>
      <w:r w:rsidR="00776E66">
        <w:rPr>
          <w:rFonts w:eastAsia="Calibri"/>
          <w:sz w:val="28"/>
          <w:szCs w:val="28"/>
        </w:rPr>
        <w:t xml:space="preserve">, что </w:t>
      </w:r>
      <w:r w:rsidR="000942B9">
        <w:rPr>
          <w:rFonts w:eastAsia="Calibri"/>
          <w:sz w:val="28"/>
          <w:szCs w:val="28"/>
        </w:rPr>
        <w:t>на</w:t>
      </w:r>
      <w:r w:rsidR="00004935">
        <w:rPr>
          <w:rFonts w:eastAsia="Calibri"/>
          <w:sz w:val="28"/>
          <w:szCs w:val="28"/>
        </w:rPr>
        <w:t xml:space="preserve"> </w:t>
      </w:r>
      <w:r w:rsidR="00315F28">
        <w:rPr>
          <w:rFonts w:eastAsia="Calibri"/>
          <w:sz w:val="28"/>
          <w:szCs w:val="28"/>
        </w:rPr>
        <w:t>24 % боль</w:t>
      </w:r>
      <w:r w:rsidR="000942B9">
        <w:rPr>
          <w:rFonts w:eastAsia="Calibri"/>
          <w:sz w:val="28"/>
          <w:szCs w:val="28"/>
        </w:rPr>
        <w:t>ше р</w:t>
      </w:r>
      <w:r w:rsidR="00315F28">
        <w:rPr>
          <w:rFonts w:eastAsia="Calibri"/>
          <w:sz w:val="28"/>
          <w:szCs w:val="28"/>
        </w:rPr>
        <w:t>асходов 2017 года (6 644,8</w:t>
      </w:r>
      <w:r w:rsidR="00776E66">
        <w:rPr>
          <w:rFonts w:eastAsia="Calibri"/>
          <w:sz w:val="28"/>
          <w:szCs w:val="28"/>
        </w:rPr>
        <w:t xml:space="preserve"> тыс. руб.). </w:t>
      </w:r>
      <w:r w:rsidR="00315F28">
        <w:rPr>
          <w:rFonts w:eastAsia="Calibri"/>
          <w:sz w:val="28"/>
          <w:szCs w:val="28"/>
        </w:rPr>
        <w:t>Увеличе</w:t>
      </w:r>
      <w:r w:rsidR="009947F5">
        <w:rPr>
          <w:rFonts w:eastAsia="Calibri"/>
          <w:sz w:val="28"/>
          <w:szCs w:val="28"/>
        </w:rPr>
        <w:t xml:space="preserve">ние </w:t>
      </w:r>
      <w:r w:rsidR="00776E66">
        <w:rPr>
          <w:rFonts w:eastAsia="Calibri"/>
          <w:sz w:val="28"/>
          <w:szCs w:val="28"/>
        </w:rPr>
        <w:t>непрограммных расходов связано с применением  программно-целевого метода планирования и осуществлением мероприятий в рамках муниципальных программ.</w:t>
      </w:r>
    </w:p>
    <w:p w:rsidR="00776E66" w:rsidRDefault="000E1DB7" w:rsidP="003B73C5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76E66">
        <w:rPr>
          <w:rFonts w:eastAsia="Calibri"/>
          <w:sz w:val="28"/>
          <w:szCs w:val="28"/>
        </w:rPr>
        <w:t>Информация об исполнении непрограммных расходов в рамках разделов классификации расходов бюджета представлена в таблице 10.</w:t>
      </w:r>
    </w:p>
    <w:p w:rsidR="00B6734D" w:rsidRDefault="00B6734D" w:rsidP="003B73C5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</w:p>
    <w:p w:rsidR="00776E66" w:rsidRDefault="00776E66" w:rsidP="00776E66">
      <w:pPr>
        <w:pStyle w:val="23"/>
        <w:widowControl w:val="0"/>
        <w:tabs>
          <w:tab w:val="left" w:pos="1080"/>
        </w:tabs>
        <w:spacing w:after="0" w:line="240" w:lineRule="auto"/>
        <w:ind w:left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10</w:t>
      </w:r>
    </w:p>
    <w:p w:rsidR="000E1DB7" w:rsidRDefault="000E1DB7" w:rsidP="00776E66">
      <w:pPr>
        <w:pStyle w:val="23"/>
        <w:widowControl w:val="0"/>
        <w:tabs>
          <w:tab w:val="left" w:pos="1080"/>
        </w:tabs>
        <w:spacing w:after="0" w:line="240" w:lineRule="auto"/>
        <w:ind w:left="0"/>
        <w:jc w:val="right"/>
        <w:rPr>
          <w:rFonts w:eastAsia="Calibri"/>
          <w:sz w:val="28"/>
          <w:szCs w:val="28"/>
        </w:rPr>
      </w:pPr>
    </w:p>
    <w:tbl>
      <w:tblPr>
        <w:tblStyle w:val="af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134"/>
        <w:gridCol w:w="1417"/>
        <w:gridCol w:w="1271"/>
        <w:gridCol w:w="1528"/>
      </w:tblGrid>
      <w:tr w:rsidR="00776E66" w:rsidRPr="00776E66" w:rsidTr="00061D4F">
        <w:trPr>
          <w:trHeight w:val="225"/>
        </w:trPr>
        <w:tc>
          <w:tcPr>
            <w:tcW w:w="3686" w:type="dxa"/>
            <w:vMerge w:val="restart"/>
          </w:tcPr>
          <w:p w:rsidR="00776E66" w:rsidRPr="000E1DB7" w:rsidRDefault="00776E66" w:rsidP="00776E66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rPr>
                <w:rFonts w:eastAsia="Calibri"/>
                <w:b/>
              </w:rPr>
            </w:pPr>
            <w:r w:rsidRPr="000E1DB7">
              <w:rPr>
                <w:rFonts w:eastAsia="Calibri"/>
                <w:b/>
              </w:rPr>
              <w:t>Наименование раздела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6E66" w:rsidRPr="000E1DB7" w:rsidRDefault="000B1477" w:rsidP="00776E66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Уточненный план на 2019</w:t>
            </w:r>
            <w:r w:rsidR="00776E66" w:rsidRPr="000E1DB7">
              <w:rPr>
                <w:rFonts w:eastAsia="Calibri"/>
                <w:b/>
              </w:rPr>
              <w:t xml:space="preserve"> год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776E66" w:rsidRPr="000E1DB7" w:rsidRDefault="000B1477" w:rsidP="00776E66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Исполнено за 2019</w:t>
            </w:r>
            <w:r w:rsidR="00776E66" w:rsidRPr="000E1DB7">
              <w:rPr>
                <w:rFonts w:eastAsia="Calibri"/>
                <w:b/>
              </w:rPr>
              <w:t xml:space="preserve"> год</w:t>
            </w:r>
          </w:p>
        </w:tc>
        <w:tc>
          <w:tcPr>
            <w:tcW w:w="1528" w:type="dxa"/>
            <w:vMerge w:val="restart"/>
          </w:tcPr>
          <w:p w:rsidR="00776E66" w:rsidRPr="000E1DB7" w:rsidRDefault="00776E66" w:rsidP="00776E66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rPr>
                <w:rFonts w:eastAsia="Calibri"/>
                <w:b/>
              </w:rPr>
            </w:pPr>
            <w:r w:rsidRPr="000E1DB7">
              <w:rPr>
                <w:rFonts w:eastAsia="Calibri"/>
                <w:b/>
              </w:rPr>
              <w:t>% исполнения к годовым назначениям</w:t>
            </w:r>
          </w:p>
        </w:tc>
      </w:tr>
      <w:tr w:rsidR="00776E66" w:rsidRPr="00776E66" w:rsidTr="00061D4F">
        <w:trPr>
          <w:trHeight w:val="315"/>
        </w:trPr>
        <w:tc>
          <w:tcPr>
            <w:tcW w:w="3686" w:type="dxa"/>
            <w:vMerge/>
          </w:tcPr>
          <w:p w:rsidR="00776E66" w:rsidRDefault="00776E66" w:rsidP="00776E66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76E66" w:rsidRPr="00776E66" w:rsidRDefault="00776E66" w:rsidP="00776E66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76E66" w:rsidRPr="00776E66" w:rsidRDefault="00776E66" w:rsidP="00776E66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доля %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76E66" w:rsidRPr="00776E66" w:rsidRDefault="00776E66" w:rsidP="00480F73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тыс. руб.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776E66" w:rsidRPr="00776E66" w:rsidRDefault="00776E66" w:rsidP="00480F73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доля %</w:t>
            </w:r>
          </w:p>
        </w:tc>
        <w:tc>
          <w:tcPr>
            <w:tcW w:w="1528" w:type="dxa"/>
            <w:vMerge/>
          </w:tcPr>
          <w:p w:rsidR="00776E66" w:rsidRPr="00776E66" w:rsidRDefault="00776E66" w:rsidP="00776E66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right"/>
              <w:rPr>
                <w:rFonts w:eastAsia="Calibri"/>
              </w:rPr>
            </w:pPr>
          </w:p>
        </w:tc>
      </w:tr>
      <w:tr w:rsidR="00776E66" w:rsidRPr="00776E66" w:rsidTr="00061D4F">
        <w:tc>
          <w:tcPr>
            <w:tcW w:w="3686" w:type="dxa"/>
          </w:tcPr>
          <w:p w:rsidR="00776E66" w:rsidRPr="004A6A31" w:rsidRDefault="004A6A31" w:rsidP="004A6A3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rPr>
                <w:rFonts w:eastAsia="Calibri"/>
              </w:rPr>
            </w:pPr>
            <w:r w:rsidRPr="004A6A31">
              <w:rPr>
                <w:rFonts w:eastAsia="Calibri"/>
              </w:rPr>
              <w:t>01 «</w:t>
            </w:r>
            <w:proofErr w:type="spellStart"/>
            <w:r>
              <w:rPr>
                <w:rFonts w:eastAsia="Calibri"/>
              </w:rPr>
              <w:t>Обшегосударственные</w:t>
            </w:r>
            <w:proofErr w:type="spellEnd"/>
            <w:r>
              <w:rPr>
                <w:rFonts w:eastAsia="Calibri"/>
              </w:rPr>
              <w:t xml:space="preserve"> вопросы»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E66" w:rsidRPr="00F83F53" w:rsidRDefault="000B1477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8 737,4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6E66" w:rsidRPr="00F83F53" w:rsidRDefault="00554786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6E66" w:rsidRPr="00F83F53" w:rsidRDefault="000B1477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8 713,7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776E66" w:rsidRPr="00F83F53" w:rsidRDefault="00554786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20,4</w:t>
            </w:r>
          </w:p>
        </w:tc>
        <w:tc>
          <w:tcPr>
            <w:tcW w:w="1528" w:type="dxa"/>
          </w:tcPr>
          <w:p w:rsidR="00776E66" w:rsidRPr="00F83F53" w:rsidRDefault="005872D3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99,7</w:t>
            </w:r>
          </w:p>
        </w:tc>
      </w:tr>
      <w:tr w:rsidR="002A6F49" w:rsidRPr="00776E66" w:rsidTr="00061D4F">
        <w:tc>
          <w:tcPr>
            <w:tcW w:w="3686" w:type="dxa"/>
          </w:tcPr>
          <w:p w:rsidR="002A6F49" w:rsidRPr="004A6A31" w:rsidRDefault="009F5F37" w:rsidP="004A6A3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6F49" w:rsidRPr="00F83F53" w:rsidRDefault="000B1477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820,3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6F49" w:rsidRPr="00F83F53" w:rsidRDefault="00554786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6F49" w:rsidRPr="00F83F53" w:rsidRDefault="000B1477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820,3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2A6F49" w:rsidRPr="00F83F53" w:rsidRDefault="00554786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1,9</w:t>
            </w:r>
          </w:p>
        </w:tc>
        <w:tc>
          <w:tcPr>
            <w:tcW w:w="1528" w:type="dxa"/>
          </w:tcPr>
          <w:p w:rsidR="002A6F49" w:rsidRPr="00F83F53" w:rsidRDefault="005872D3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100,0</w:t>
            </w:r>
          </w:p>
        </w:tc>
      </w:tr>
      <w:tr w:rsidR="00776E66" w:rsidRPr="00776E66" w:rsidTr="00061D4F">
        <w:tc>
          <w:tcPr>
            <w:tcW w:w="3686" w:type="dxa"/>
          </w:tcPr>
          <w:p w:rsidR="00776E66" w:rsidRPr="004A6A31" w:rsidRDefault="004A6A31" w:rsidP="004A6A3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04 «Национальная экономика»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E66" w:rsidRPr="00F83F53" w:rsidRDefault="000B1477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5 855,4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6E66" w:rsidRPr="00F83F53" w:rsidRDefault="00554786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12,1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6E66" w:rsidRPr="00F83F53" w:rsidRDefault="000B1477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95,8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776E66" w:rsidRPr="00F83F53" w:rsidRDefault="00554786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0,2</w:t>
            </w:r>
          </w:p>
        </w:tc>
        <w:tc>
          <w:tcPr>
            <w:tcW w:w="1528" w:type="dxa"/>
          </w:tcPr>
          <w:p w:rsidR="00776E66" w:rsidRPr="00F83F53" w:rsidRDefault="005872D3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1,6</w:t>
            </w:r>
          </w:p>
        </w:tc>
      </w:tr>
      <w:tr w:rsidR="00776E66" w:rsidRPr="00776E66" w:rsidTr="00061D4F">
        <w:tc>
          <w:tcPr>
            <w:tcW w:w="3686" w:type="dxa"/>
          </w:tcPr>
          <w:p w:rsidR="00776E66" w:rsidRPr="004A6A31" w:rsidRDefault="004A6A31" w:rsidP="004A6A3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05 «Жилищно-коммунальное хозяйство</w:t>
            </w:r>
            <w:r w:rsidR="00393EB5">
              <w:rPr>
                <w:rFonts w:eastAsia="Calibri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E66" w:rsidRPr="00F83F53" w:rsidRDefault="000B1477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2 761,3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6E66" w:rsidRPr="00F83F53" w:rsidRDefault="00554786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5,7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6E66" w:rsidRPr="00F83F53" w:rsidRDefault="000B1477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2 759,2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776E66" w:rsidRPr="00F83F53" w:rsidRDefault="00554786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6,5</w:t>
            </w:r>
          </w:p>
        </w:tc>
        <w:tc>
          <w:tcPr>
            <w:tcW w:w="1528" w:type="dxa"/>
          </w:tcPr>
          <w:p w:rsidR="00776E66" w:rsidRPr="00F83F53" w:rsidRDefault="005872D3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99,9</w:t>
            </w:r>
          </w:p>
        </w:tc>
      </w:tr>
      <w:tr w:rsidR="000B1477" w:rsidRPr="00776E66" w:rsidTr="00061D4F">
        <w:tc>
          <w:tcPr>
            <w:tcW w:w="3686" w:type="dxa"/>
          </w:tcPr>
          <w:p w:rsidR="000B1477" w:rsidRDefault="000B1477" w:rsidP="004A6A3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06 «Охрана окружающей среды»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1477" w:rsidRDefault="000B1477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1477" w:rsidRPr="00F83F53" w:rsidRDefault="00554786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1477" w:rsidRDefault="000B1477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14,2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0B1477" w:rsidRPr="00F83F53" w:rsidRDefault="00554786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528" w:type="dxa"/>
          </w:tcPr>
          <w:p w:rsidR="000B1477" w:rsidRPr="00F83F53" w:rsidRDefault="000B1477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100,0</w:t>
            </w:r>
          </w:p>
        </w:tc>
      </w:tr>
      <w:tr w:rsidR="00857B1F" w:rsidRPr="00776E66" w:rsidTr="00061D4F">
        <w:tc>
          <w:tcPr>
            <w:tcW w:w="3686" w:type="dxa"/>
          </w:tcPr>
          <w:p w:rsidR="00857B1F" w:rsidRDefault="00857B1F" w:rsidP="004A6A3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07 «Образование»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7B1F" w:rsidRPr="00F83F53" w:rsidRDefault="000B1477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2 111,2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7B1F" w:rsidRPr="00F83F53" w:rsidRDefault="00EE4F9C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7B1F" w:rsidRPr="00F83F53" w:rsidRDefault="000B1477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2 111,2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857B1F" w:rsidRPr="00F83F53" w:rsidRDefault="00554786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5,0</w:t>
            </w:r>
          </w:p>
        </w:tc>
        <w:tc>
          <w:tcPr>
            <w:tcW w:w="1528" w:type="dxa"/>
          </w:tcPr>
          <w:p w:rsidR="00857B1F" w:rsidRPr="00F83F53" w:rsidRDefault="009F5F37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 w:rsidRPr="00F83F53">
              <w:rPr>
                <w:rFonts w:eastAsia="Calibri"/>
                <w:b/>
              </w:rPr>
              <w:t>100,0</w:t>
            </w:r>
          </w:p>
        </w:tc>
      </w:tr>
      <w:tr w:rsidR="00857B1F" w:rsidRPr="00776E66" w:rsidTr="00061D4F">
        <w:tc>
          <w:tcPr>
            <w:tcW w:w="3686" w:type="dxa"/>
          </w:tcPr>
          <w:p w:rsidR="00857B1F" w:rsidRDefault="00857B1F" w:rsidP="004A6A3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08 «Культура и кинематография»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7B1F" w:rsidRPr="00F83F53" w:rsidRDefault="000B1477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27 895,3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7B1F" w:rsidRPr="00F83F53" w:rsidRDefault="00554786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57,6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7B1F" w:rsidRPr="00F83F53" w:rsidRDefault="000B1477" w:rsidP="00DA25B6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27 895,3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857B1F" w:rsidRPr="00F83F53" w:rsidRDefault="00554786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65,5</w:t>
            </w:r>
          </w:p>
        </w:tc>
        <w:tc>
          <w:tcPr>
            <w:tcW w:w="1528" w:type="dxa"/>
          </w:tcPr>
          <w:p w:rsidR="00857B1F" w:rsidRPr="00F83F53" w:rsidRDefault="009904F5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 w:rsidRPr="00F83F53">
              <w:rPr>
                <w:rFonts w:eastAsia="Calibri"/>
                <w:b/>
              </w:rPr>
              <w:t>100,0</w:t>
            </w:r>
          </w:p>
        </w:tc>
      </w:tr>
      <w:tr w:rsidR="00776E66" w:rsidRPr="00776E66" w:rsidTr="00061D4F">
        <w:tc>
          <w:tcPr>
            <w:tcW w:w="3686" w:type="dxa"/>
          </w:tcPr>
          <w:p w:rsidR="00776E66" w:rsidRPr="004A6A31" w:rsidRDefault="004A6A31" w:rsidP="004A6A3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10 «Социальная политика»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E66" w:rsidRPr="00F83F53" w:rsidRDefault="000B1477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167,3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6E66" w:rsidRPr="00F83F53" w:rsidRDefault="00EE4F9C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6E66" w:rsidRPr="00F83F53" w:rsidRDefault="000B1477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167,3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776E66" w:rsidRPr="00F83F53" w:rsidRDefault="00554786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0,4</w:t>
            </w:r>
          </w:p>
        </w:tc>
        <w:tc>
          <w:tcPr>
            <w:tcW w:w="1528" w:type="dxa"/>
          </w:tcPr>
          <w:p w:rsidR="00A45896" w:rsidRPr="00F83F53" w:rsidRDefault="000A60FD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 w:rsidRPr="00F83F53">
              <w:rPr>
                <w:rFonts w:eastAsia="Calibri"/>
                <w:b/>
              </w:rPr>
              <w:t>100,0</w:t>
            </w:r>
          </w:p>
        </w:tc>
      </w:tr>
      <w:tr w:rsidR="00776E66" w:rsidRPr="00776E66" w:rsidTr="00061D4F">
        <w:tc>
          <w:tcPr>
            <w:tcW w:w="3686" w:type="dxa"/>
          </w:tcPr>
          <w:p w:rsidR="00776E66" w:rsidRPr="004A6A31" w:rsidRDefault="009F5A72" w:rsidP="009F5A72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4A6A31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Средства массовой информации</w:t>
            </w:r>
            <w:r w:rsidR="004A6A31">
              <w:rPr>
                <w:rFonts w:eastAsia="Calibri"/>
              </w:rPr>
              <w:t xml:space="preserve">»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E66" w:rsidRPr="00F83F53" w:rsidRDefault="000B1477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6E66" w:rsidRPr="00F83F53" w:rsidRDefault="00554786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6E66" w:rsidRPr="00F83F53" w:rsidRDefault="000B1477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42,9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776E66" w:rsidRPr="00F83F53" w:rsidRDefault="00554786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0,1</w:t>
            </w:r>
          </w:p>
        </w:tc>
        <w:tc>
          <w:tcPr>
            <w:tcW w:w="1528" w:type="dxa"/>
          </w:tcPr>
          <w:p w:rsidR="00776E66" w:rsidRPr="00F83F53" w:rsidRDefault="009F5A72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 w:rsidRPr="00F83F53">
              <w:rPr>
                <w:rFonts w:eastAsia="Calibri"/>
                <w:b/>
              </w:rPr>
              <w:t>100,0</w:t>
            </w:r>
          </w:p>
        </w:tc>
      </w:tr>
      <w:tr w:rsidR="00776E66" w:rsidRPr="00776E66" w:rsidTr="00061D4F">
        <w:tc>
          <w:tcPr>
            <w:tcW w:w="3686" w:type="dxa"/>
          </w:tcPr>
          <w:p w:rsidR="00776E66" w:rsidRPr="00495C01" w:rsidRDefault="004A6A31" w:rsidP="004A6A3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rPr>
                <w:rFonts w:eastAsia="Calibri"/>
                <w:b/>
              </w:rPr>
            </w:pPr>
            <w:r w:rsidRPr="00495C01">
              <w:rPr>
                <w:rFonts w:eastAsia="Calibri"/>
                <w:b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4F88" w:rsidRPr="00495C01" w:rsidRDefault="000B1477" w:rsidP="00DC4F88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48 405,3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6E66" w:rsidRPr="00495C01" w:rsidRDefault="00A45896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 w:rsidRPr="00495C01">
              <w:rPr>
                <w:rFonts w:eastAsia="Calibri"/>
                <w:b/>
              </w:rPr>
              <w:t>100,0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6E66" w:rsidRPr="00495C01" w:rsidRDefault="000B1477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42 619,9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776E66" w:rsidRPr="00495C01" w:rsidRDefault="00A45896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 w:rsidRPr="00495C01">
              <w:rPr>
                <w:rFonts w:eastAsia="Calibri"/>
                <w:b/>
              </w:rPr>
              <w:t>100,0</w:t>
            </w:r>
          </w:p>
        </w:tc>
        <w:tc>
          <w:tcPr>
            <w:tcW w:w="1528" w:type="dxa"/>
          </w:tcPr>
          <w:p w:rsidR="00776E66" w:rsidRPr="00495C01" w:rsidRDefault="000B1477" w:rsidP="00495C01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88,0</w:t>
            </w:r>
          </w:p>
        </w:tc>
      </w:tr>
    </w:tbl>
    <w:p w:rsidR="00776E66" w:rsidRDefault="00776E66" w:rsidP="00776E66">
      <w:pPr>
        <w:pStyle w:val="23"/>
        <w:widowControl w:val="0"/>
        <w:tabs>
          <w:tab w:val="left" w:pos="1080"/>
        </w:tabs>
        <w:spacing w:after="0" w:line="240" w:lineRule="auto"/>
        <w:ind w:left="0"/>
        <w:jc w:val="right"/>
        <w:rPr>
          <w:rFonts w:eastAsia="Calibri"/>
          <w:sz w:val="28"/>
          <w:szCs w:val="28"/>
        </w:rPr>
      </w:pPr>
    </w:p>
    <w:p w:rsidR="00B6734D" w:rsidRPr="007C1B55" w:rsidRDefault="00B6734D" w:rsidP="00776E66">
      <w:pPr>
        <w:pStyle w:val="23"/>
        <w:widowControl w:val="0"/>
        <w:tabs>
          <w:tab w:val="left" w:pos="1080"/>
        </w:tabs>
        <w:spacing w:after="0" w:line="240" w:lineRule="auto"/>
        <w:ind w:left="0"/>
        <w:jc w:val="right"/>
        <w:rPr>
          <w:rFonts w:eastAsia="Calibri"/>
          <w:sz w:val="28"/>
          <w:szCs w:val="28"/>
        </w:rPr>
      </w:pPr>
    </w:p>
    <w:p w:rsidR="00F71A6E" w:rsidRDefault="008C39AF" w:rsidP="003B73C5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A05AAF">
        <w:rPr>
          <w:rFonts w:eastAsia="Calibri"/>
          <w:sz w:val="28"/>
          <w:szCs w:val="28"/>
        </w:rPr>
        <w:t>Исполнение н</w:t>
      </w:r>
      <w:r w:rsidR="00EC6A92">
        <w:rPr>
          <w:rFonts w:eastAsia="Calibri"/>
          <w:sz w:val="28"/>
          <w:szCs w:val="28"/>
        </w:rPr>
        <w:t>епрограммных расходов сложилось</w:t>
      </w:r>
      <w:r w:rsidR="00A05AAF">
        <w:rPr>
          <w:rFonts w:eastAsia="Calibri"/>
          <w:sz w:val="28"/>
          <w:szCs w:val="28"/>
        </w:rPr>
        <w:t xml:space="preserve"> </w:t>
      </w:r>
      <w:r w:rsidR="00753592">
        <w:rPr>
          <w:rFonts w:eastAsia="Calibri"/>
          <w:sz w:val="28"/>
          <w:szCs w:val="28"/>
        </w:rPr>
        <w:t>ниже  (88,0</w:t>
      </w:r>
      <w:r w:rsidR="000E1DB7">
        <w:rPr>
          <w:rFonts w:eastAsia="Calibri"/>
          <w:sz w:val="28"/>
          <w:szCs w:val="28"/>
        </w:rPr>
        <w:t xml:space="preserve"> %)</w:t>
      </w:r>
      <w:r w:rsidR="007D3D3E">
        <w:rPr>
          <w:rFonts w:eastAsia="Calibri"/>
          <w:sz w:val="28"/>
          <w:szCs w:val="28"/>
        </w:rPr>
        <w:t xml:space="preserve">, чем в </w:t>
      </w:r>
      <w:r w:rsidR="007D3D3E">
        <w:rPr>
          <w:rFonts w:eastAsia="Calibri"/>
          <w:sz w:val="28"/>
          <w:szCs w:val="28"/>
        </w:rPr>
        <w:lastRenderedPageBreak/>
        <w:t>среднем испо</w:t>
      </w:r>
      <w:r w:rsidR="00753592">
        <w:rPr>
          <w:rFonts w:eastAsia="Calibri"/>
          <w:sz w:val="28"/>
          <w:szCs w:val="28"/>
        </w:rPr>
        <w:t>лнение расходов по бюджету (95,2</w:t>
      </w:r>
      <w:r w:rsidR="007D3D3E">
        <w:rPr>
          <w:rFonts w:eastAsia="Calibri"/>
          <w:sz w:val="28"/>
          <w:szCs w:val="28"/>
        </w:rPr>
        <w:t xml:space="preserve"> %). </w:t>
      </w:r>
    </w:p>
    <w:p w:rsidR="000E1DB7" w:rsidRDefault="00AE03A6" w:rsidP="003B73C5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C39AF">
        <w:rPr>
          <w:rFonts w:eastAsia="Calibri"/>
          <w:sz w:val="28"/>
          <w:szCs w:val="28"/>
        </w:rPr>
        <w:t xml:space="preserve">     </w:t>
      </w:r>
      <w:r w:rsidR="00575CCF" w:rsidRPr="00575CCF">
        <w:rPr>
          <w:rFonts w:eastAsia="Calibri"/>
          <w:b/>
          <w:sz w:val="28"/>
          <w:szCs w:val="28"/>
        </w:rPr>
        <w:t>15.3.</w:t>
      </w:r>
      <w:r w:rsidR="008C39AF">
        <w:rPr>
          <w:rFonts w:eastAsia="Calibri"/>
          <w:sz w:val="28"/>
          <w:szCs w:val="28"/>
        </w:rPr>
        <w:t xml:space="preserve">  </w:t>
      </w:r>
      <w:r w:rsidRPr="000E1DB7">
        <w:rPr>
          <w:rFonts w:eastAsia="Calibri"/>
          <w:b/>
          <w:sz w:val="28"/>
          <w:szCs w:val="28"/>
        </w:rPr>
        <w:t>Анализ расходов по разделам</w:t>
      </w:r>
      <w:r>
        <w:rPr>
          <w:rFonts w:eastAsia="Calibri"/>
          <w:sz w:val="28"/>
          <w:szCs w:val="28"/>
        </w:rPr>
        <w:t xml:space="preserve"> представлен ниже.</w:t>
      </w:r>
    </w:p>
    <w:p w:rsidR="008C39AF" w:rsidRDefault="008C39AF" w:rsidP="009173EF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D0142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="00AE03A6">
        <w:rPr>
          <w:rFonts w:eastAsia="Calibri"/>
          <w:sz w:val="28"/>
          <w:szCs w:val="28"/>
        </w:rPr>
        <w:t xml:space="preserve">Кассовое исполнение расходов районного бюджета по разделу </w:t>
      </w:r>
      <w:r w:rsidR="00AE03A6" w:rsidRPr="00D170E6">
        <w:rPr>
          <w:rFonts w:eastAsia="Calibri"/>
          <w:b/>
          <w:i/>
          <w:sz w:val="28"/>
          <w:szCs w:val="28"/>
        </w:rPr>
        <w:t>01</w:t>
      </w:r>
      <w:r w:rsidR="00F26BA2">
        <w:rPr>
          <w:rFonts w:eastAsia="Calibri"/>
          <w:b/>
          <w:i/>
          <w:sz w:val="28"/>
          <w:szCs w:val="28"/>
        </w:rPr>
        <w:t>00</w:t>
      </w:r>
      <w:r w:rsidR="00AE03A6" w:rsidRPr="00D170E6">
        <w:rPr>
          <w:rFonts w:eastAsia="Calibri"/>
          <w:b/>
          <w:i/>
          <w:sz w:val="28"/>
          <w:szCs w:val="28"/>
        </w:rPr>
        <w:t xml:space="preserve"> </w:t>
      </w:r>
      <w:r w:rsidRPr="00D170E6">
        <w:rPr>
          <w:b/>
          <w:i/>
          <w:sz w:val="28"/>
          <w:szCs w:val="28"/>
        </w:rPr>
        <w:t xml:space="preserve"> </w:t>
      </w:r>
      <w:r w:rsidRPr="00DA0007">
        <w:rPr>
          <w:b/>
          <w:i/>
          <w:sz w:val="28"/>
          <w:szCs w:val="28"/>
        </w:rPr>
        <w:t>«</w:t>
      </w:r>
      <w:r w:rsidRPr="00DA0007">
        <w:rPr>
          <w:b/>
          <w:bCs/>
          <w:i/>
          <w:sz w:val="28"/>
          <w:szCs w:val="28"/>
        </w:rPr>
        <w:t>Общегосударственные вопросы»</w:t>
      </w:r>
      <w:r>
        <w:rPr>
          <w:sz w:val="28"/>
          <w:szCs w:val="28"/>
        </w:rPr>
        <w:t xml:space="preserve"> </w:t>
      </w:r>
      <w:r w:rsidR="00917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составили </w:t>
      </w:r>
      <w:r w:rsidR="009173EF">
        <w:rPr>
          <w:sz w:val="28"/>
          <w:szCs w:val="28"/>
        </w:rPr>
        <w:t xml:space="preserve"> </w:t>
      </w:r>
      <w:r w:rsidR="006B7EF9">
        <w:rPr>
          <w:rFonts w:eastAsia="Calibri"/>
          <w:b/>
          <w:bCs/>
          <w:color w:val="000000"/>
          <w:sz w:val="28"/>
          <w:szCs w:val="28"/>
        </w:rPr>
        <w:t>53 471,1</w:t>
      </w:r>
      <w:r w:rsidR="009173EF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C64E0B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 </w:t>
      </w:r>
      <w:r w:rsidRPr="00C64E0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64E0B">
        <w:rPr>
          <w:sz w:val="28"/>
          <w:szCs w:val="28"/>
        </w:rPr>
        <w:t xml:space="preserve"> </w:t>
      </w:r>
      <w:r w:rsidR="006B7EF9">
        <w:rPr>
          <w:sz w:val="28"/>
          <w:szCs w:val="28"/>
        </w:rPr>
        <w:t>99,5</w:t>
      </w:r>
      <w:r>
        <w:rPr>
          <w:sz w:val="28"/>
          <w:szCs w:val="28"/>
        </w:rPr>
        <w:t xml:space="preserve"> %</w:t>
      </w:r>
      <w:r w:rsidRPr="00C64E0B">
        <w:rPr>
          <w:sz w:val="28"/>
          <w:szCs w:val="28"/>
        </w:rPr>
        <w:t xml:space="preserve"> от </w:t>
      </w:r>
      <w:r w:rsidR="009173EF">
        <w:rPr>
          <w:sz w:val="28"/>
          <w:szCs w:val="28"/>
        </w:rPr>
        <w:t xml:space="preserve">уточненного </w:t>
      </w:r>
      <w:r w:rsidRPr="00C64E0B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6B7EF9">
        <w:rPr>
          <w:sz w:val="28"/>
          <w:szCs w:val="28"/>
        </w:rPr>
        <w:t xml:space="preserve"> (53 756,8</w:t>
      </w:r>
      <w:r w:rsidR="00215EC2">
        <w:rPr>
          <w:sz w:val="28"/>
          <w:szCs w:val="28"/>
        </w:rPr>
        <w:t xml:space="preserve"> тыс. руб.)</w:t>
      </w:r>
      <w:r w:rsidRPr="00C64E0B">
        <w:rPr>
          <w:sz w:val="28"/>
          <w:szCs w:val="28"/>
        </w:rPr>
        <w:t xml:space="preserve">. </w:t>
      </w:r>
      <w:r>
        <w:rPr>
          <w:sz w:val="28"/>
          <w:szCs w:val="28"/>
        </w:rPr>
        <w:t>Доля расходов данного раздела в общ</w:t>
      </w:r>
      <w:r w:rsidR="00215EC2">
        <w:rPr>
          <w:sz w:val="28"/>
          <w:szCs w:val="28"/>
        </w:rPr>
        <w:t>их</w:t>
      </w:r>
      <w:r w:rsidR="003C5833">
        <w:rPr>
          <w:sz w:val="28"/>
          <w:szCs w:val="28"/>
        </w:rPr>
        <w:t xml:space="preserve"> расходах бюджета с</w:t>
      </w:r>
      <w:r w:rsidR="006B7EF9">
        <w:rPr>
          <w:sz w:val="28"/>
          <w:szCs w:val="28"/>
        </w:rPr>
        <w:t>оставила 11,7</w:t>
      </w:r>
      <w:r>
        <w:rPr>
          <w:sz w:val="28"/>
          <w:szCs w:val="28"/>
        </w:rPr>
        <w:t xml:space="preserve"> %, по сравнению с  уровне</w:t>
      </w:r>
      <w:r w:rsidR="004A4742">
        <w:rPr>
          <w:sz w:val="28"/>
          <w:szCs w:val="28"/>
        </w:rPr>
        <w:t>м 2018</w:t>
      </w:r>
      <w:r>
        <w:rPr>
          <w:sz w:val="28"/>
          <w:szCs w:val="28"/>
        </w:rPr>
        <w:t xml:space="preserve"> года</w:t>
      </w:r>
      <w:r w:rsidR="003073BC">
        <w:rPr>
          <w:sz w:val="28"/>
          <w:szCs w:val="28"/>
        </w:rPr>
        <w:t xml:space="preserve">  уменьши</w:t>
      </w:r>
      <w:r w:rsidR="006B7EF9">
        <w:rPr>
          <w:sz w:val="28"/>
          <w:szCs w:val="28"/>
        </w:rPr>
        <w:t xml:space="preserve">лась на </w:t>
      </w:r>
      <w:r w:rsidR="003073BC">
        <w:rPr>
          <w:sz w:val="28"/>
          <w:szCs w:val="28"/>
        </w:rPr>
        <w:t>0</w:t>
      </w:r>
      <w:r w:rsidR="003C5833">
        <w:rPr>
          <w:sz w:val="28"/>
          <w:szCs w:val="28"/>
        </w:rPr>
        <w:t>,9</w:t>
      </w:r>
      <w:r>
        <w:rPr>
          <w:sz w:val="28"/>
          <w:szCs w:val="28"/>
        </w:rPr>
        <w:t xml:space="preserve"> %</w:t>
      </w:r>
      <w:r w:rsidR="009D5F21">
        <w:rPr>
          <w:sz w:val="28"/>
          <w:szCs w:val="28"/>
        </w:rPr>
        <w:t>, в том числе:</w:t>
      </w:r>
    </w:p>
    <w:p w:rsidR="009D5F21" w:rsidRDefault="009D5F21" w:rsidP="009173EF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 обеспечение функций органов местного самоуправления, обеспечение деятельности финансо</w:t>
      </w:r>
      <w:r w:rsidR="00D46972">
        <w:rPr>
          <w:rFonts w:eastAsia="Calibri"/>
          <w:sz w:val="28"/>
          <w:szCs w:val="28"/>
        </w:rPr>
        <w:t xml:space="preserve">вых органов – исполнено </w:t>
      </w:r>
      <w:r w:rsidR="0046799C">
        <w:rPr>
          <w:rFonts w:eastAsia="Calibri"/>
          <w:sz w:val="28"/>
          <w:szCs w:val="28"/>
        </w:rPr>
        <w:t>39 508,3</w:t>
      </w:r>
      <w:r w:rsidR="00D469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тыс</w:t>
      </w:r>
      <w:r w:rsidR="00D46972">
        <w:rPr>
          <w:rFonts w:eastAsia="Calibri"/>
          <w:sz w:val="28"/>
          <w:szCs w:val="28"/>
        </w:rPr>
        <w:t>. руб. (</w:t>
      </w:r>
      <w:r w:rsidR="0046799C">
        <w:rPr>
          <w:rFonts w:eastAsia="Calibri"/>
          <w:sz w:val="28"/>
          <w:szCs w:val="28"/>
        </w:rPr>
        <w:t>99,5 % от плана 39 721,8</w:t>
      </w:r>
      <w:r>
        <w:rPr>
          <w:rFonts w:eastAsia="Calibri"/>
          <w:sz w:val="28"/>
          <w:szCs w:val="28"/>
        </w:rPr>
        <w:t xml:space="preserve"> тыс. руб.);</w:t>
      </w:r>
    </w:p>
    <w:p w:rsidR="008C39AF" w:rsidRPr="0046793C" w:rsidRDefault="009D5F21" w:rsidP="0046793C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 обеспечение деятельности муниципальных учреждений</w:t>
      </w:r>
      <w:r w:rsidR="00AD5CEA">
        <w:rPr>
          <w:rFonts w:eastAsia="Calibri"/>
          <w:sz w:val="28"/>
          <w:szCs w:val="28"/>
        </w:rPr>
        <w:t xml:space="preserve"> (</w:t>
      </w:r>
      <w:r w:rsidR="00490F42">
        <w:rPr>
          <w:rFonts w:eastAsia="Calibri"/>
          <w:sz w:val="28"/>
          <w:szCs w:val="28"/>
        </w:rPr>
        <w:t xml:space="preserve">МКУ «Централизованная бухгалтерия», </w:t>
      </w:r>
      <w:r w:rsidR="00E95B29">
        <w:rPr>
          <w:rFonts w:eastAsia="Calibri"/>
          <w:sz w:val="28"/>
          <w:szCs w:val="28"/>
        </w:rPr>
        <w:t>МКУ «</w:t>
      </w:r>
      <w:r w:rsidR="00490F42">
        <w:rPr>
          <w:rFonts w:eastAsia="Calibri"/>
          <w:sz w:val="28"/>
          <w:szCs w:val="28"/>
        </w:rPr>
        <w:t>МФЦ</w:t>
      </w:r>
      <w:r w:rsidR="00E95B29">
        <w:rPr>
          <w:rFonts w:eastAsia="Calibri"/>
          <w:sz w:val="28"/>
          <w:szCs w:val="28"/>
        </w:rPr>
        <w:t>»</w:t>
      </w:r>
      <w:r w:rsidR="00490F42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="0046793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DD076A">
        <w:rPr>
          <w:rFonts w:eastAsia="Calibri"/>
          <w:sz w:val="28"/>
          <w:szCs w:val="28"/>
        </w:rPr>
        <w:t xml:space="preserve">11 104,6 </w:t>
      </w:r>
      <w:r w:rsidR="0046793C">
        <w:rPr>
          <w:rFonts w:eastAsia="Calibri"/>
          <w:sz w:val="28"/>
          <w:szCs w:val="28"/>
        </w:rPr>
        <w:t>тыс. руб.</w:t>
      </w:r>
    </w:p>
    <w:p w:rsidR="008C39AF" w:rsidRPr="00500DD9" w:rsidRDefault="008C39AF" w:rsidP="00E82B2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00DD9">
        <w:rPr>
          <w:rFonts w:ascii="Times New Roman" w:hAnsi="Times New Roman" w:cs="Times New Roman"/>
          <w:sz w:val="28"/>
          <w:szCs w:val="28"/>
        </w:rPr>
        <w:t>По разделу</w:t>
      </w:r>
      <w:r w:rsidR="00F26BA2">
        <w:rPr>
          <w:rFonts w:ascii="Times New Roman" w:hAnsi="Times New Roman" w:cs="Times New Roman"/>
          <w:sz w:val="28"/>
          <w:szCs w:val="28"/>
        </w:rPr>
        <w:t xml:space="preserve"> </w:t>
      </w:r>
      <w:r w:rsidR="00D170E6" w:rsidRPr="00D170E6">
        <w:rPr>
          <w:rFonts w:ascii="Times New Roman" w:hAnsi="Times New Roman" w:cs="Times New Roman"/>
          <w:b/>
          <w:i/>
          <w:sz w:val="28"/>
          <w:szCs w:val="28"/>
        </w:rPr>
        <w:t>02</w:t>
      </w:r>
      <w:r w:rsidR="00F26BA2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F26BA2"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b/>
          <w:i/>
          <w:sz w:val="28"/>
          <w:szCs w:val="28"/>
        </w:rPr>
        <w:t>«Национальная оборона»</w:t>
      </w:r>
      <w:r w:rsidRPr="00500DD9">
        <w:rPr>
          <w:rFonts w:ascii="Times New Roman" w:hAnsi="Times New Roman" w:cs="Times New Roman"/>
          <w:sz w:val="28"/>
          <w:szCs w:val="28"/>
        </w:rPr>
        <w:t xml:space="preserve"> бюджетные ассигнования</w:t>
      </w:r>
      <w:r w:rsidR="000E1DB7">
        <w:rPr>
          <w:rFonts w:ascii="Times New Roman" w:hAnsi="Times New Roman" w:cs="Times New Roman"/>
          <w:sz w:val="28"/>
          <w:szCs w:val="28"/>
        </w:rPr>
        <w:t xml:space="preserve"> </w:t>
      </w:r>
      <w:r w:rsidR="00E82B2A">
        <w:rPr>
          <w:rFonts w:ascii="Times New Roman" w:hAnsi="Times New Roman" w:cs="Times New Roman"/>
          <w:sz w:val="28"/>
          <w:szCs w:val="28"/>
        </w:rPr>
        <w:t xml:space="preserve">(средства субвенции федерального бюджета) </w:t>
      </w:r>
      <w:r w:rsidRPr="00500DD9">
        <w:rPr>
          <w:rFonts w:ascii="Times New Roman" w:hAnsi="Times New Roman" w:cs="Times New Roman"/>
          <w:sz w:val="28"/>
          <w:szCs w:val="28"/>
        </w:rPr>
        <w:t xml:space="preserve"> исполнены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500DD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457B5">
        <w:rPr>
          <w:rFonts w:ascii="Times New Roman" w:hAnsi="Times New Roman" w:cs="Times New Roman"/>
          <w:sz w:val="28"/>
          <w:szCs w:val="28"/>
        </w:rPr>
        <w:t>493,6</w:t>
      </w:r>
      <w:r w:rsidRPr="00500DD9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6793C">
        <w:rPr>
          <w:rFonts w:ascii="Times New Roman" w:hAnsi="Times New Roman" w:cs="Times New Roman"/>
          <w:sz w:val="28"/>
          <w:szCs w:val="28"/>
        </w:rPr>
        <w:t xml:space="preserve">или 100 % от уточненного плана </w:t>
      </w:r>
      <w:r w:rsidRPr="00500DD9">
        <w:rPr>
          <w:rFonts w:ascii="Times New Roman" w:hAnsi="Times New Roman" w:cs="Times New Roman"/>
          <w:sz w:val="28"/>
          <w:szCs w:val="28"/>
        </w:rPr>
        <w:t>и были направлены на</w:t>
      </w:r>
      <w:r w:rsidRPr="00500DD9">
        <w:rPr>
          <w:rFonts w:ascii="Times New Roman" w:hAnsi="Times New Roman" w:cs="Times New Roman"/>
        </w:rPr>
        <w:t xml:space="preserve"> </w:t>
      </w:r>
      <w:r w:rsidRPr="00862C06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ставление субвенций бюджетам поселений района на </w:t>
      </w:r>
      <w:r w:rsidRPr="00862C06"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по </w:t>
      </w:r>
      <w:r w:rsidRPr="00500D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ервичному воинскому  учету на территориях, где отсутствуют военные комиссариаты</w:t>
      </w:r>
      <w:r w:rsidRPr="00500DD9">
        <w:rPr>
          <w:rFonts w:ascii="Times New Roman" w:hAnsi="Times New Roman" w:cs="Times New Roman"/>
          <w:sz w:val="28"/>
          <w:szCs w:val="28"/>
        </w:rPr>
        <w:t xml:space="preserve"> за счет субвенции из федерального бюджета.</w:t>
      </w:r>
      <w:proofErr w:type="gramEnd"/>
    </w:p>
    <w:p w:rsidR="008C39AF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500DD9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F26BA2">
        <w:rPr>
          <w:rFonts w:ascii="Times New Roman" w:hAnsi="Times New Roman" w:cs="Times New Roman"/>
          <w:sz w:val="28"/>
          <w:szCs w:val="28"/>
        </w:rPr>
        <w:t xml:space="preserve"> </w:t>
      </w:r>
      <w:r w:rsidR="00D170E6" w:rsidRPr="00D170E6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F26BA2" w:rsidRPr="00F26BA2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F26BA2"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b/>
          <w:i/>
          <w:sz w:val="28"/>
          <w:szCs w:val="28"/>
        </w:rPr>
        <w:t>«Национальная безопасность и правоохранительная деятельность»</w:t>
      </w:r>
      <w:r w:rsidRPr="00500DD9">
        <w:rPr>
          <w:rFonts w:ascii="Times New Roman" w:hAnsi="Times New Roman" w:cs="Times New Roman"/>
          <w:sz w:val="28"/>
          <w:szCs w:val="28"/>
        </w:rPr>
        <w:t xml:space="preserve"> расходы испол</w:t>
      </w:r>
      <w:r w:rsidR="005457B5">
        <w:rPr>
          <w:rFonts w:ascii="Times New Roman" w:hAnsi="Times New Roman" w:cs="Times New Roman"/>
          <w:sz w:val="28"/>
          <w:szCs w:val="28"/>
        </w:rPr>
        <w:t>нены в сумме 4 507,2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тыс. </w:t>
      </w:r>
      <w:r w:rsidR="005457B5">
        <w:rPr>
          <w:rFonts w:ascii="Times New Roman" w:hAnsi="Times New Roman" w:cs="Times New Roman"/>
          <w:sz w:val="28"/>
          <w:szCs w:val="28"/>
        </w:rPr>
        <w:t>руб.  (99,9</w:t>
      </w:r>
      <w:r w:rsidRPr="00500DD9">
        <w:rPr>
          <w:rFonts w:ascii="Times New Roman" w:hAnsi="Times New Roman" w:cs="Times New Roman"/>
          <w:sz w:val="28"/>
          <w:szCs w:val="28"/>
        </w:rPr>
        <w:t xml:space="preserve"> % от плана</w:t>
      </w:r>
      <w:r w:rsidR="005457B5">
        <w:rPr>
          <w:rFonts w:ascii="Times New Roman" w:hAnsi="Times New Roman" w:cs="Times New Roman"/>
          <w:sz w:val="28"/>
          <w:szCs w:val="28"/>
        </w:rPr>
        <w:t xml:space="preserve"> 4 508,6 </w:t>
      </w:r>
      <w:r w:rsidR="009347D4">
        <w:rPr>
          <w:rFonts w:ascii="Times New Roman" w:hAnsi="Times New Roman" w:cs="Times New Roman"/>
          <w:sz w:val="28"/>
          <w:szCs w:val="28"/>
        </w:rPr>
        <w:t>тыс. руб.</w:t>
      </w:r>
      <w:r w:rsidRPr="00500DD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Доля расходов раздела в общи</w:t>
      </w:r>
      <w:r w:rsidR="009347D4">
        <w:rPr>
          <w:rFonts w:ascii="Times New Roman" w:hAnsi="Times New Roman" w:cs="Times New Roman"/>
          <w:sz w:val="28"/>
          <w:szCs w:val="28"/>
        </w:rPr>
        <w:t>х расходах бюджета составила 1,0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C39AF" w:rsidRPr="00500DD9" w:rsidRDefault="008C39AF" w:rsidP="005A10FE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средства </w:t>
      </w:r>
      <w:r w:rsidR="00E8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500DD9">
        <w:rPr>
          <w:rFonts w:ascii="Times New Roman" w:hAnsi="Times New Roman" w:cs="Times New Roman"/>
          <w:sz w:val="28"/>
          <w:szCs w:val="28"/>
        </w:rPr>
        <w:t xml:space="preserve"> на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по защите населения и территории от чрезвычайных ситуаций </w:t>
      </w:r>
      <w:r>
        <w:rPr>
          <w:rFonts w:ascii="Times New Roman" w:hAnsi="Times New Roman" w:cs="Times New Roman"/>
          <w:sz w:val="28"/>
          <w:szCs w:val="28"/>
        </w:rPr>
        <w:t>природного и техногенного характера,</w:t>
      </w:r>
      <w:r w:rsidR="009347D4">
        <w:rPr>
          <w:rFonts w:ascii="Times New Roman" w:hAnsi="Times New Roman" w:cs="Times New Roman"/>
          <w:sz w:val="28"/>
          <w:szCs w:val="28"/>
        </w:rPr>
        <w:t xml:space="preserve"> гражданскую оборону,</w:t>
      </w:r>
      <w:r w:rsidR="00D8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 числе на содержание  ЕДДС  района  </w:t>
      </w:r>
      <w:r w:rsidRPr="00500DD9">
        <w:rPr>
          <w:rFonts w:ascii="Times New Roman" w:hAnsi="Times New Roman" w:cs="Times New Roman"/>
          <w:sz w:val="28"/>
          <w:szCs w:val="28"/>
        </w:rPr>
        <w:t>и об</w:t>
      </w:r>
      <w:r>
        <w:rPr>
          <w:rFonts w:ascii="Times New Roman" w:hAnsi="Times New Roman" w:cs="Times New Roman"/>
          <w:sz w:val="28"/>
          <w:szCs w:val="28"/>
        </w:rPr>
        <w:t>еспечение пожарной безопасности.</w:t>
      </w:r>
    </w:p>
    <w:p w:rsidR="008C39AF" w:rsidRDefault="008C39AF" w:rsidP="008C39AF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500DD9">
        <w:rPr>
          <w:rFonts w:ascii="Times New Roman" w:hAnsi="Times New Roman" w:cs="Times New Roman"/>
          <w:sz w:val="28"/>
          <w:szCs w:val="28"/>
        </w:rPr>
        <w:t>Расходы по разделу</w:t>
      </w:r>
      <w:r w:rsidR="00D170E6">
        <w:rPr>
          <w:rFonts w:ascii="Times New Roman" w:hAnsi="Times New Roman" w:cs="Times New Roman"/>
          <w:sz w:val="28"/>
          <w:szCs w:val="28"/>
        </w:rPr>
        <w:t xml:space="preserve"> </w:t>
      </w:r>
      <w:r w:rsidR="00D170E6" w:rsidRPr="00D170E6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="00F26BA2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D170E6">
        <w:rPr>
          <w:rFonts w:ascii="Times New Roman" w:hAnsi="Times New Roman" w:cs="Times New Roman"/>
          <w:sz w:val="28"/>
          <w:szCs w:val="28"/>
        </w:rPr>
        <w:t xml:space="preserve">  </w:t>
      </w:r>
      <w:r w:rsidRPr="00500DD9">
        <w:rPr>
          <w:rFonts w:ascii="Times New Roman" w:hAnsi="Times New Roman" w:cs="Times New Roman"/>
          <w:b/>
          <w:i/>
          <w:sz w:val="28"/>
          <w:szCs w:val="28"/>
        </w:rPr>
        <w:t>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F74DCD">
        <w:rPr>
          <w:rFonts w:ascii="Times New Roman" w:hAnsi="Times New Roman" w:cs="Times New Roman"/>
          <w:sz w:val="28"/>
          <w:szCs w:val="28"/>
        </w:rPr>
        <w:t xml:space="preserve"> 61 543,8</w:t>
      </w:r>
      <w:r w:rsidR="007E7F76"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 xml:space="preserve">руб.  или на  </w:t>
      </w:r>
      <w:r w:rsidR="00F74DCD">
        <w:rPr>
          <w:rFonts w:ascii="Times New Roman" w:hAnsi="Times New Roman" w:cs="Times New Roman"/>
          <w:sz w:val="28"/>
          <w:szCs w:val="28"/>
        </w:rPr>
        <w:t>89,2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F76">
        <w:rPr>
          <w:rFonts w:ascii="Times New Roman" w:hAnsi="Times New Roman" w:cs="Times New Roman"/>
          <w:sz w:val="28"/>
          <w:szCs w:val="28"/>
        </w:rPr>
        <w:t>от планового показателя</w:t>
      </w:r>
      <w:r w:rsidRPr="00500D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Доля расходов раздела в общих расходах бюджета сост</w:t>
      </w:r>
      <w:r w:rsidR="00F74DCD">
        <w:rPr>
          <w:rFonts w:ascii="Times New Roman" w:hAnsi="Times New Roman" w:cs="Times New Roman"/>
          <w:sz w:val="28"/>
          <w:szCs w:val="28"/>
        </w:rPr>
        <w:t>авила  13,5 %, в 2018 году – 16,4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C39AF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00DD9">
        <w:rPr>
          <w:rFonts w:ascii="Times New Roman" w:hAnsi="Times New Roman" w:cs="Times New Roman"/>
          <w:sz w:val="28"/>
          <w:szCs w:val="28"/>
        </w:rPr>
        <w:t>Финансовые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 направлены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 xml:space="preserve">реализацию  МП «Организация оплачиваемых общественных работ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</w:t>
      </w:r>
      <w:r w:rsidR="00DA5E58">
        <w:rPr>
          <w:rFonts w:ascii="Times New Roman" w:hAnsi="Times New Roman" w:cs="Times New Roman"/>
          <w:sz w:val="28"/>
          <w:szCs w:val="28"/>
        </w:rPr>
        <w:t>емурашкинского</w:t>
      </w:r>
      <w:proofErr w:type="spellEnd"/>
      <w:r w:rsidR="00DA5E58">
        <w:rPr>
          <w:rFonts w:ascii="Times New Roman" w:hAnsi="Times New Roman" w:cs="Times New Roman"/>
          <w:sz w:val="28"/>
          <w:szCs w:val="28"/>
        </w:rPr>
        <w:t xml:space="preserve">  района  на  2017-2019</w:t>
      </w:r>
      <w:r>
        <w:rPr>
          <w:rFonts w:ascii="Times New Roman" w:hAnsi="Times New Roman" w:cs="Times New Roman"/>
          <w:sz w:val="28"/>
          <w:szCs w:val="28"/>
        </w:rPr>
        <w:t xml:space="preserve">  годы»   в   сумме  </w:t>
      </w:r>
      <w:r w:rsidR="002513FE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 тыс.  руб.,   </w:t>
      </w:r>
      <w:r w:rsidR="001B1E92">
        <w:rPr>
          <w:rFonts w:ascii="Times New Roman" w:hAnsi="Times New Roman" w:cs="Times New Roman"/>
          <w:sz w:val="28"/>
          <w:szCs w:val="28"/>
        </w:rPr>
        <w:t xml:space="preserve">на </w:t>
      </w:r>
      <w:r w:rsidR="00C252DD">
        <w:rPr>
          <w:rFonts w:ascii="Times New Roman" w:hAnsi="Times New Roman" w:cs="Times New Roman"/>
          <w:sz w:val="28"/>
          <w:szCs w:val="28"/>
        </w:rPr>
        <w:t xml:space="preserve"> </w:t>
      </w:r>
      <w:r w:rsidR="001B1E92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C252DD">
        <w:rPr>
          <w:rFonts w:ascii="Times New Roman" w:hAnsi="Times New Roman" w:cs="Times New Roman"/>
          <w:sz w:val="28"/>
          <w:szCs w:val="28"/>
        </w:rPr>
        <w:t xml:space="preserve">  в сумме  40 116,0</w:t>
      </w:r>
      <w:r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Pr="00500D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B58">
        <w:rPr>
          <w:rFonts w:ascii="Times New Roman" w:hAnsi="Times New Roman" w:cs="Times New Roman"/>
          <w:sz w:val="28"/>
          <w:szCs w:val="28"/>
        </w:rPr>
        <w:t>водного хозяйства – 9 611,8 тыс. руб., транспорта – 6 795,0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500D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дорожного хозяйства  –  </w:t>
      </w:r>
      <w:r w:rsidR="00E13B58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тыс.  руб.,   связи и информатики</w:t>
      </w:r>
      <w:r w:rsidR="00E13B58">
        <w:rPr>
          <w:rFonts w:ascii="Times New Roman" w:hAnsi="Times New Roman" w:cs="Times New Roman"/>
          <w:sz w:val="28"/>
          <w:szCs w:val="28"/>
        </w:rPr>
        <w:t xml:space="preserve"> – 3 200,3</w:t>
      </w:r>
      <w:r>
        <w:rPr>
          <w:rFonts w:ascii="Times New Roman" w:hAnsi="Times New Roman" w:cs="Times New Roman"/>
          <w:sz w:val="28"/>
          <w:szCs w:val="28"/>
        </w:rPr>
        <w:t xml:space="preserve"> тыс. руб., других   вопросов   в 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националь</w:t>
      </w:r>
      <w:r w:rsidR="001B1E92">
        <w:rPr>
          <w:rFonts w:ascii="Times New Roman" w:hAnsi="Times New Roman" w:cs="Times New Roman"/>
          <w:sz w:val="28"/>
          <w:szCs w:val="28"/>
        </w:rPr>
        <w:t>ной экономики</w:t>
      </w:r>
      <w:r w:rsidR="008E26F7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B016C5">
        <w:rPr>
          <w:rFonts w:ascii="Times New Roman" w:hAnsi="Times New Roman" w:cs="Times New Roman"/>
          <w:sz w:val="28"/>
          <w:szCs w:val="28"/>
        </w:rPr>
        <w:t>МКУ «Земельная служба»</w:t>
      </w:r>
      <w:r w:rsidR="00423FCC">
        <w:rPr>
          <w:rFonts w:ascii="Times New Roman" w:hAnsi="Times New Roman" w:cs="Times New Roman"/>
          <w:sz w:val="28"/>
          <w:szCs w:val="28"/>
        </w:rPr>
        <w:t xml:space="preserve"> и на мероприятия МП «Развитие малого и среднего предпринимательства в </w:t>
      </w:r>
      <w:proofErr w:type="spellStart"/>
      <w:r w:rsidR="00423FCC">
        <w:rPr>
          <w:rFonts w:ascii="Times New Roman" w:hAnsi="Times New Roman" w:cs="Times New Roman"/>
          <w:sz w:val="28"/>
          <w:szCs w:val="28"/>
        </w:rPr>
        <w:t>Большемурашкинском</w:t>
      </w:r>
      <w:proofErr w:type="spellEnd"/>
      <w:r w:rsidR="00423FCC">
        <w:rPr>
          <w:rFonts w:ascii="Times New Roman" w:hAnsi="Times New Roman" w:cs="Times New Roman"/>
          <w:sz w:val="28"/>
          <w:szCs w:val="28"/>
        </w:rPr>
        <w:t xml:space="preserve">  районе на 2016-2018 гг.»</w:t>
      </w:r>
      <w:r w:rsidR="00B016C5">
        <w:rPr>
          <w:rFonts w:ascii="Times New Roman" w:hAnsi="Times New Roman" w:cs="Times New Roman"/>
          <w:sz w:val="28"/>
          <w:szCs w:val="28"/>
        </w:rPr>
        <w:t>)</w:t>
      </w:r>
      <w:r w:rsidR="00FD3374">
        <w:rPr>
          <w:rFonts w:ascii="Times New Roman" w:hAnsi="Times New Roman" w:cs="Times New Roman"/>
          <w:sz w:val="28"/>
          <w:szCs w:val="28"/>
        </w:rPr>
        <w:t xml:space="preserve"> – </w:t>
      </w:r>
      <w:r w:rsidR="003B246F">
        <w:rPr>
          <w:rFonts w:ascii="Times New Roman" w:hAnsi="Times New Roman" w:cs="Times New Roman"/>
          <w:sz w:val="28"/>
          <w:szCs w:val="28"/>
        </w:rPr>
        <w:t xml:space="preserve">       </w:t>
      </w:r>
      <w:r w:rsidR="00FD3374">
        <w:rPr>
          <w:rFonts w:ascii="Times New Roman" w:hAnsi="Times New Roman" w:cs="Times New Roman"/>
          <w:sz w:val="28"/>
          <w:szCs w:val="28"/>
        </w:rPr>
        <w:t>1</w:t>
      </w:r>
      <w:r w:rsidR="00E13B58">
        <w:rPr>
          <w:rFonts w:ascii="Times New Roman" w:hAnsi="Times New Roman" w:cs="Times New Roman"/>
          <w:sz w:val="28"/>
          <w:szCs w:val="28"/>
        </w:rPr>
        <w:t> 780,8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C39AF" w:rsidRPr="00500DD9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500DD9">
        <w:rPr>
          <w:rFonts w:ascii="Times New Roman" w:hAnsi="Times New Roman" w:cs="Times New Roman"/>
          <w:sz w:val="28"/>
          <w:szCs w:val="28"/>
        </w:rPr>
        <w:t xml:space="preserve">  Расходы по разделу </w:t>
      </w:r>
      <w:r w:rsidR="00526B79" w:rsidRPr="00526B79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F26BA2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526B79"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b/>
          <w:i/>
          <w:sz w:val="28"/>
          <w:szCs w:val="28"/>
        </w:rPr>
        <w:t>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исполнены в  сумме </w:t>
      </w:r>
      <w:r w:rsidR="00286AB9">
        <w:rPr>
          <w:rFonts w:ascii="Times New Roman" w:hAnsi="Times New Roman" w:cs="Times New Roman"/>
          <w:sz w:val="28"/>
          <w:szCs w:val="28"/>
        </w:rPr>
        <w:t>23 249,7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3C1">
        <w:rPr>
          <w:rFonts w:ascii="Times New Roman" w:hAnsi="Times New Roman" w:cs="Times New Roman"/>
          <w:sz w:val="28"/>
          <w:szCs w:val="28"/>
        </w:rPr>
        <w:t>10 929,6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E13B58">
        <w:rPr>
          <w:rFonts w:ascii="Times New Roman" w:hAnsi="Times New Roman" w:cs="Times New Roman"/>
          <w:sz w:val="28"/>
          <w:szCs w:val="28"/>
        </w:rPr>
        <w:t xml:space="preserve"> руб. или  </w:t>
      </w:r>
      <w:r w:rsidR="00286AB9">
        <w:rPr>
          <w:rFonts w:ascii="Times New Roman" w:hAnsi="Times New Roman" w:cs="Times New Roman"/>
          <w:sz w:val="28"/>
          <w:szCs w:val="28"/>
        </w:rPr>
        <w:t>91,0</w:t>
      </w:r>
      <w:r w:rsidRPr="00500DD9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 к плановым назначениям</w:t>
      </w:r>
      <w:r>
        <w:rPr>
          <w:rFonts w:ascii="Times New Roman" w:hAnsi="Times New Roman" w:cs="Times New Roman"/>
          <w:sz w:val="28"/>
          <w:szCs w:val="28"/>
        </w:rPr>
        <w:t>.  К</w:t>
      </w:r>
      <w:r w:rsidRPr="00500DD9">
        <w:rPr>
          <w:rFonts w:ascii="Times New Roman" w:hAnsi="Times New Roman" w:cs="Times New Roman"/>
          <w:sz w:val="28"/>
          <w:szCs w:val="28"/>
        </w:rPr>
        <w:t xml:space="preserve"> уровню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67F">
        <w:rPr>
          <w:rFonts w:ascii="Times New Roman" w:hAnsi="Times New Roman" w:cs="Times New Roman"/>
          <w:sz w:val="28"/>
          <w:szCs w:val="28"/>
        </w:rPr>
        <w:t xml:space="preserve">исполненный </w:t>
      </w:r>
      <w:r>
        <w:rPr>
          <w:rFonts w:ascii="Times New Roman" w:hAnsi="Times New Roman" w:cs="Times New Roman"/>
          <w:sz w:val="28"/>
          <w:szCs w:val="28"/>
        </w:rPr>
        <w:t>объем расходов со</w:t>
      </w:r>
      <w:r w:rsidR="00C943C1">
        <w:rPr>
          <w:rFonts w:ascii="Times New Roman" w:hAnsi="Times New Roman" w:cs="Times New Roman"/>
          <w:sz w:val="28"/>
          <w:szCs w:val="28"/>
        </w:rPr>
        <w:t>ставил</w:t>
      </w:r>
      <w:r w:rsidR="00E13B58">
        <w:rPr>
          <w:rFonts w:ascii="Times New Roman" w:hAnsi="Times New Roman" w:cs="Times New Roman"/>
          <w:sz w:val="28"/>
          <w:szCs w:val="28"/>
        </w:rPr>
        <w:t xml:space="preserve"> </w:t>
      </w:r>
      <w:r w:rsidR="00286AB9">
        <w:rPr>
          <w:rFonts w:ascii="Times New Roman" w:hAnsi="Times New Roman" w:cs="Times New Roman"/>
          <w:sz w:val="28"/>
          <w:szCs w:val="28"/>
        </w:rPr>
        <w:t>212,7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 w:rsidRPr="00500DD9">
        <w:rPr>
          <w:rFonts w:ascii="Times New Roman" w:hAnsi="Times New Roman" w:cs="Times New Roman"/>
          <w:sz w:val="28"/>
          <w:szCs w:val="28"/>
        </w:rPr>
        <w:t xml:space="preserve">  Доля расходов раздела в общих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54BD9">
        <w:rPr>
          <w:rFonts w:ascii="Times New Roman" w:hAnsi="Times New Roman" w:cs="Times New Roman"/>
          <w:sz w:val="28"/>
          <w:szCs w:val="28"/>
        </w:rPr>
        <w:t xml:space="preserve">ходах бюджета </w:t>
      </w:r>
      <w:r w:rsidR="00286AB9">
        <w:rPr>
          <w:rFonts w:ascii="Times New Roman" w:hAnsi="Times New Roman" w:cs="Times New Roman"/>
          <w:sz w:val="28"/>
          <w:szCs w:val="28"/>
        </w:rPr>
        <w:t>увелич</w:t>
      </w:r>
      <w:r w:rsidR="00E13B58">
        <w:rPr>
          <w:rFonts w:ascii="Times New Roman" w:hAnsi="Times New Roman" w:cs="Times New Roman"/>
          <w:sz w:val="28"/>
          <w:szCs w:val="28"/>
        </w:rPr>
        <w:t>илась с 2</w:t>
      </w:r>
      <w:r w:rsidR="00C943C1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 %  в </w:t>
      </w:r>
      <w:r w:rsidR="00C943C1">
        <w:rPr>
          <w:rFonts w:ascii="Times New Roman" w:hAnsi="Times New Roman" w:cs="Times New Roman"/>
          <w:sz w:val="28"/>
          <w:szCs w:val="28"/>
        </w:rPr>
        <w:t xml:space="preserve"> 201</w:t>
      </w:r>
      <w:r w:rsidR="00E13B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286AB9">
        <w:rPr>
          <w:rFonts w:ascii="Times New Roman" w:hAnsi="Times New Roman" w:cs="Times New Roman"/>
          <w:sz w:val="28"/>
          <w:szCs w:val="28"/>
        </w:rPr>
        <w:t>5,1</w:t>
      </w:r>
      <w:r w:rsidRPr="00500DD9">
        <w:rPr>
          <w:rFonts w:ascii="Times New Roman" w:hAnsi="Times New Roman" w:cs="Times New Roman"/>
          <w:sz w:val="28"/>
          <w:szCs w:val="28"/>
        </w:rPr>
        <w:t xml:space="preserve"> % в отчетном году.</w:t>
      </w:r>
    </w:p>
    <w:p w:rsidR="008C39AF" w:rsidRDefault="008C39AF" w:rsidP="008C39A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по подразделу  </w:t>
      </w:r>
      <w:r w:rsidR="00A02CA8" w:rsidRPr="00A02CA8">
        <w:rPr>
          <w:rFonts w:ascii="Times New Roman" w:hAnsi="Times New Roman" w:cs="Times New Roman"/>
          <w:b/>
          <w:i/>
          <w:sz w:val="28"/>
          <w:szCs w:val="28"/>
        </w:rPr>
        <w:t>0501</w:t>
      </w:r>
      <w:r w:rsidR="00A02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Жилищное</w:t>
      </w:r>
      <w:r w:rsidRPr="00A26F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6F51">
        <w:rPr>
          <w:rFonts w:ascii="Times New Roman" w:hAnsi="Times New Roman" w:cs="Times New Roman"/>
          <w:b/>
          <w:i/>
          <w:sz w:val="28"/>
          <w:szCs w:val="28"/>
        </w:rPr>
        <w:t>хозяйств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о» 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 w:rsidRPr="00354765">
        <w:rPr>
          <w:rFonts w:ascii="Times New Roman" w:hAnsi="Times New Roman" w:cs="Times New Roman"/>
          <w:sz w:val="28"/>
          <w:szCs w:val="28"/>
        </w:rPr>
        <w:t xml:space="preserve"> </w:t>
      </w:r>
      <w:r w:rsidR="00552854">
        <w:rPr>
          <w:rFonts w:ascii="Times New Roman" w:hAnsi="Times New Roman" w:cs="Times New Roman"/>
          <w:sz w:val="28"/>
          <w:szCs w:val="28"/>
        </w:rPr>
        <w:t xml:space="preserve">в </w:t>
      </w:r>
      <w:r w:rsidR="00753D3F">
        <w:rPr>
          <w:rFonts w:ascii="Times New Roman" w:hAnsi="Times New Roman" w:cs="Times New Roman"/>
          <w:sz w:val="28"/>
          <w:szCs w:val="28"/>
        </w:rPr>
        <w:t>сумме  8 199,1</w:t>
      </w:r>
      <w:r w:rsidRPr="00500DD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753D3F">
        <w:rPr>
          <w:rFonts w:ascii="Times New Roman" w:hAnsi="Times New Roman" w:cs="Times New Roman"/>
          <w:sz w:val="28"/>
          <w:szCs w:val="28"/>
        </w:rPr>
        <w:t>.   или  81,6</w:t>
      </w:r>
      <w:r w:rsidR="002D63DA">
        <w:rPr>
          <w:rFonts w:ascii="Times New Roman" w:hAnsi="Times New Roman" w:cs="Times New Roman"/>
          <w:sz w:val="28"/>
          <w:szCs w:val="28"/>
        </w:rPr>
        <w:t xml:space="preserve">%  к утвержденному плану, в том числе расходы </w:t>
      </w:r>
      <w:r w:rsidR="002D63DA" w:rsidRPr="002D63DA">
        <w:rPr>
          <w:rFonts w:ascii="Times New Roman" w:hAnsi="Times New Roman" w:cs="Times New Roman"/>
          <w:sz w:val="28"/>
          <w:szCs w:val="28"/>
        </w:rPr>
        <w:t>на мероприятия по переселению граждан из аварийного жилищного фонда</w:t>
      </w:r>
      <w:r w:rsidR="00753D3F">
        <w:rPr>
          <w:rFonts w:ascii="Times New Roman" w:hAnsi="Times New Roman" w:cs="Times New Roman"/>
          <w:sz w:val="28"/>
          <w:szCs w:val="28"/>
        </w:rPr>
        <w:t xml:space="preserve"> в сумме 6 974,5</w:t>
      </w:r>
      <w:r w:rsidR="002D63DA">
        <w:rPr>
          <w:rFonts w:ascii="Times New Roman" w:hAnsi="Times New Roman" w:cs="Times New Roman"/>
          <w:sz w:val="28"/>
          <w:szCs w:val="28"/>
        </w:rPr>
        <w:t xml:space="preserve"> тыс. руб., на приобретение жилых помещений  для  граждан, утративших жилье в результате пожара, по договорам с</w:t>
      </w:r>
      <w:r w:rsidR="00753D3F">
        <w:rPr>
          <w:rFonts w:ascii="Times New Roman" w:hAnsi="Times New Roman" w:cs="Times New Roman"/>
          <w:sz w:val="28"/>
          <w:szCs w:val="28"/>
        </w:rPr>
        <w:t>оциального найма в сумме 903,8</w:t>
      </w:r>
      <w:r w:rsidR="002D63DA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8C39AF" w:rsidRPr="00500DD9" w:rsidRDefault="008C39AF" w:rsidP="008C39A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00DD9">
        <w:rPr>
          <w:rFonts w:ascii="Times New Roman" w:hAnsi="Times New Roman" w:cs="Times New Roman"/>
          <w:sz w:val="28"/>
          <w:szCs w:val="28"/>
        </w:rPr>
        <w:t xml:space="preserve">Бюджетные ассигнования по подразделу </w:t>
      </w:r>
      <w:r w:rsidR="00A95DB9" w:rsidRPr="00A95DB9">
        <w:rPr>
          <w:rFonts w:ascii="Times New Roman" w:hAnsi="Times New Roman" w:cs="Times New Roman"/>
          <w:b/>
          <w:i/>
          <w:sz w:val="28"/>
          <w:szCs w:val="28"/>
        </w:rPr>
        <w:t>0502</w:t>
      </w:r>
      <w:r w:rsidR="00A95DB9"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b/>
          <w:i/>
          <w:sz w:val="28"/>
          <w:szCs w:val="28"/>
        </w:rPr>
        <w:t>«Коммунальное хозяйство»</w:t>
      </w:r>
      <w:r w:rsidRPr="00500DD9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F7AE1">
        <w:rPr>
          <w:rFonts w:ascii="Times New Roman" w:hAnsi="Times New Roman" w:cs="Times New Roman"/>
          <w:sz w:val="28"/>
          <w:szCs w:val="28"/>
        </w:rPr>
        <w:t>4 686,2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="001F7AE1">
        <w:rPr>
          <w:rFonts w:ascii="Times New Roman" w:hAnsi="Times New Roman" w:cs="Times New Roman"/>
          <w:sz w:val="28"/>
          <w:szCs w:val="28"/>
        </w:rPr>
        <w:t xml:space="preserve"> или  97,0</w:t>
      </w:r>
      <w:r w:rsidR="00552854"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DB9">
        <w:rPr>
          <w:rFonts w:ascii="Times New Roman" w:hAnsi="Times New Roman" w:cs="Times New Roman"/>
          <w:sz w:val="28"/>
          <w:szCs w:val="28"/>
        </w:rPr>
        <w:t>от уточненного плана</w:t>
      </w:r>
      <w:r w:rsidRPr="00500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9AF" w:rsidRPr="00500DD9" w:rsidRDefault="008C39AF" w:rsidP="00CE76CE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r w:rsidRPr="00500DD9">
        <w:rPr>
          <w:rFonts w:ascii="Times New Roman" w:hAnsi="Times New Roman" w:cs="Times New Roman"/>
          <w:sz w:val="28"/>
          <w:szCs w:val="28"/>
        </w:rPr>
        <w:t xml:space="preserve">По данному подразделу средства были использованы на </w:t>
      </w:r>
      <w:r w:rsidR="00E36D0C">
        <w:rPr>
          <w:rFonts w:ascii="Times New Roman" w:hAnsi="Times New Roman" w:cs="Times New Roman"/>
          <w:sz w:val="28"/>
          <w:szCs w:val="28"/>
        </w:rPr>
        <w:t>реализацию проекта по поддержке местных инициатив, приобретение контейнеров и (или) бункеров, ликвидацию свалок и объектов размещения отходов, создание (обустройство) контейнерных площадок, прочие мероприятия в области жилищно-коммунального хозяйства.</w:t>
      </w:r>
    </w:p>
    <w:p w:rsidR="008C39AF" w:rsidRDefault="008C39AF" w:rsidP="008C39A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00DD9">
        <w:rPr>
          <w:rFonts w:ascii="Times New Roman" w:hAnsi="Times New Roman" w:cs="Times New Roman"/>
          <w:sz w:val="28"/>
          <w:szCs w:val="28"/>
        </w:rPr>
        <w:t xml:space="preserve">Бюджетные ассигнования по подразделу </w:t>
      </w:r>
      <w:r w:rsidR="00DA6ED4" w:rsidRPr="00DA6ED4">
        <w:rPr>
          <w:rFonts w:ascii="Times New Roman" w:hAnsi="Times New Roman" w:cs="Times New Roman"/>
          <w:b/>
          <w:i/>
          <w:sz w:val="28"/>
          <w:szCs w:val="28"/>
        </w:rPr>
        <w:t>0503</w:t>
      </w:r>
      <w:r w:rsidR="00DA6ED4"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b/>
          <w:i/>
          <w:sz w:val="28"/>
          <w:szCs w:val="28"/>
        </w:rPr>
        <w:t>«Благоустройство»</w:t>
      </w:r>
      <w:r w:rsidR="00D661E4">
        <w:rPr>
          <w:rFonts w:ascii="Times New Roman" w:hAnsi="Times New Roman" w:cs="Times New Roman"/>
          <w:sz w:val="28"/>
          <w:szCs w:val="28"/>
        </w:rPr>
        <w:t xml:space="preserve"> были исполнены</w:t>
      </w:r>
      <w:r w:rsidR="002D63DA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E36D0C">
        <w:rPr>
          <w:rFonts w:ascii="Times New Roman" w:hAnsi="Times New Roman" w:cs="Times New Roman"/>
          <w:sz w:val="28"/>
          <w:szCs w:val="28"/>
        </w:rPr>
        <w:t xml:space="preserve"> 8 776,4</w:t>
      </w:r>
      <w:r w:rsidRPr="00500DD9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="00E36D0C">
        <w:rPr>
          <w:rFonts w:ascii="Times New Roman" w:hAnsi="Times New Roman" w:cs="Times New Roman"/>
          <w:sz w:val="28"/>
          <w:szCs w:val="28"/>
        </w:rPr>
        <w:t xml:space="preserve"> (97,2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ED4">
        <w:rPr>
          <w:rFonts w:ascii="Times New Roman" w:hAnsi="Times New Roman" w:cs="Times New Roman"/>
          <w:sz w:val="28"/>
          <w:szCs w:val="28"/>
        </w:rPr>
        <w:t xml:space="preserve">уточненного </w:t>
      </w:r>
      <w:r w:rsidRPr="00500DD9">
        <w:rPr>
          <w:rFonts w:ascii="Times New Roman" w:hAnsi="Times New Roman" w:cs="Times New Roman"/>
          <w:sz w:val="28"/>
          <w:szCs w:val="28"/>
        </w:rPr>
        <w:t xml:space="preserve"> плана).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500DD9">
        <w:rPr>
          <w:rFonts w:ascii="Times New Roman" w:hAnsi="Times New Roman" w:cs="Times New Roman"/>
          <w:sz w:val="28"/>
          <w:szCs w:val="28"/>
        </w:rPr>
        <w:t xml:space="preserve">редства были 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проведение мероприятий по благоустройству</w:t>
      </w:r>
      <w:r w:rsidRPr="0050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 за счет областного и местного бюджетов на реализацию проектов по поддержке местных инициатив</w:t>
      </w:r>
      <w:r w:rsidR="00B5342E">
        <w:rPr>
          <w:rFonts w:ascii="Times New Roman" w:hAnsi="Times New Roman" w:cs="Times New Roman"/>
          <w:sz w:val="28"/>
          <w:szCs w:val="28"/>
        </w:rPr>
        <w:t>, программ формирован</w:t>
      </w:r>
      <w:r w:rsidR="00E36D0C">
        <w:rPr>
          <w:rFonts w:ascii="Times New Roman" w:hAnsi="Times New Roman" w:cs="Times New Roman"/>
          <w:sz w:val="28"/>
          <w:szCs w:val="28"/>
        </w:rPr>
        <w:t xml:space="preserve">ия современной городской среды, </w:t>
      </w:r>
      <w:r w:rsidR="00B5342E">
        <w:rPr>
          <w:rFonts w:ascii="Times New Roman" w:hAnsi="Times New Roman" w:cs="Times New Roman"/>
          <w:sz w:val="28"/>
          <w:szCs w:val="28"/>
        </w:rPr>
        <w:t>мероприятий по содействию занятости населения</w:t>
      </w:r>
      <w:r w:rsidR="00E36D0C">
        <w:rPr>
          <w:rFonts w:ascii="Times New Roman" w:hAnsi="Times New Roman" w:cs="Times New Roman"/>
          <w:sz w:val="28"/>
          <w:szCs w:val="28"/>
        </w:rPr>
        <w:t>, уличное освещение и прочие мероприятия в области благоустройства.</w:t>
      </w:r>
    </w:p>
    <w:p w:rsidR="008C39AF" w:rsidRDefault="008C39AF" w:rsidP="0055451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</w:t>
      </w:r>
      <w:r w:rsidR="00957345">
        <w:rPr>
          <w:rFonts w:ascii="Times New Roman" w:hAnsi="Times New Roman" w:cs="Times New Roman"/>
          <w:sz w:val="28"/>
          <w:szCs w:val="28"/>
        </w:rPr>
        <w:t xml:space="preserve"> </w:t>
      </w:r>
      <w:r w:rsidR="00957345" w:rsidRPr="00957345">
        <w:rPr>
          <w:rFonts w:ascii="Times New Roman" w:hAnsi="Times New Roman" w:cs="Times New Roman"/>
          <w:b/>
          <w:i/>
          <w:sz w:val="28"/>
          <w:szCs w:val="28"/>
        </w:rPr>
        <w:t>0505</w:t>
      </w:r>
      <w:r w:rsidRPr="00957345">
        <w:rPr>
          <w:rFonts w:ascii="Times New Roman" w:hAnsi="Times New Roman" w:cs="Times New Roman"/>
          <w:b/>
          <w:i/>
          <w:sz w:val="28"/>
          <w:szCs w:val="28"/>
        </w:rPr>
        <w:t xml:space="preserve"> «Другие вопросы в области жилищно-коммунального хозяйства»</w:t>
      </w:r>
      <w:r w:rsidR="00957345">
        <w:rPr>
          <w:rFonts w:ascii="Times New Roman" w:hAnsi="Times New Roman" w:cs="Times New Roman"/>
          <w:sz w:val="28"/>
          <w:szCs w:val="28"/>
        </w:rPr>
        <w:t xml:space="preserve"> </w:t>
      </w:r>
      <w:r w:rsidR="000E1DB7">
        <w:rPr>
          <w:rFonts w:ascii="Times New Roman" w:hAnsi="Times New Roman" w:cs="Times New Roman"/>
          <w:sz w:val="28"/>
          <w:szCs w:val="28"/>
        </w:rPr>
        <w:t xml:space="preserve"> </w:t>
      </w:r>
      <w:r w:rsidR="007363B1">
        <w:rPr>
          <w:rFonts w:ascii="Times New Roman" w:hAnsi="Times New Roman" w:cs="Times New Roman"/>
          <w:sz w:val="28"/>
          <w:szCs w:val="28"/>
        </w:rPr>
        <w:t>исполнение составило 1 588,0</w:t>
      </w:r>
      <w:r>
        <w:rPr>
          <w:rFonts w:ascii="Times New Roman" w:hAnsi="Times New Roman" w:cs="Times New Roman"/>
          <w:sz w:val="28"/>
          <w:szCs w:val="28"/>
        </w:rPr>
        <w:t xml:space="preserve"> тыс. руб.  или  </w:t>
      </w:r>
      <w:r w:rsidR="007363B1">
        <w:rPr>
          <w:rFonts w:ascii="Times New Roman" w:hAnsi="Times New Roman" w:cs="Times New Roman"/>
          <w:sz w:val="28"/>
          <w:szCs w:val="28"/>
        </w:rPr>
        <w:t>96,9</w:t>
      </w:r>
      <w:r w:rsidR="00104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к </w:t>
      </w:r>
      <w:r w:rsidR="00104E14">
        <w:rPr>
          <w:rFonts w:ascii="Times New Roman" w:hAnsi="Times New Roman" w:cs="Times New Roman"/>
          <w:sz w:val="28"/>
          <w:szCs w:val="28"/>
        </w:rPr>
        <w:t xml:space="preserve">уточненному </w:t>
      </w:r>
      <w:r>
        <w:rPr>
          <w:rFonts w:ascii="Times New Roman" w:hAnsi="Times New Roman" w:cs="Times New Roman"/>
          <w:sz w:val="28"/>
          <w:szCs w:val="28"/>
        </w:rPr>
        <w:t xml:space="preserve">плану. Средства районного бюджета направлены на содержание ЕДДС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363B1" w:rsidRPr="007363B1" w:rsidRDefault="007363B1" w:rsidP="0055451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363B1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0600»Охрана окружающей среды» </w:t>
      </w:r>
      <w:r w:rsidRPr="007363B1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составило 220,3 тыс. руб. или 2,1 % к уточненному плану. Средства районного бюджета направлены на бюджетные инвестиции в объекты капитального строительства государственной (муниципальной) собственности.</w:t>
      </w:r>
    </w:p>
    <w:p w:rsidR="008C39AF" w:rsidRPr="00500DD9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500DD9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554514" w:rsidRPr="00554514">
        <w:rPr>
          <w:rFonts w:ascii="Times New Roman" w:hAnsi="Times New Roman" w:cs="Times New Roman"/>
          <w:b/>
          <w:i/>
          <w:sz w:val="28"/>
          <w:szCs w:val="28"/>
        </w:rPr>
        <w:t>07</w:t>
      </w:r>
      <w:r w:rsidR="00F26BA2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554514"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b/>
          <w:i/>
          <w:sz w:val="28"/>
          <w:szCs w:val="28"/>
        </w:rPr>
        <w:t>«Образование»</w:t>
      </w:r>
      <w:r w:rsidRPr="00500DD9">
        <w:rPr>
          <w:rFonts w:ascii="Times New Roman" w:hAnsi="Times New Roman" w:cs="Times New Roman"/>
          <w:sz w:val="28"/>
          <w:szCs w:val="28"/>
        </w:rPr>
        <w:t xml:space="preserve"> кассовое исполнение плана бюджетных назначений составило</w:t>
      </w:r>
      <w:r w:rsidR="00901C0D">
        <w:rPr>
          <w:rFonts w:ascii="Times New Roman" w:hAnsi="Times New Roman" w:cs="Times New Roman"/>
          <w:sz w:val="28"/>
          <w:szCs w:val="28"/>
        </w:rPr>
        <w:t xml:space="preserve"> 206 522,4</w:t>
      </w:r>
      <w:r w:rsidR="00554514">
        <w:rPr>
          <w:rFonts w:ascii="Times New Roman" w:hAnsi="Times New Roman" w:cs="Times New Roman"/>
          <w:sz w:val="28"/>
          <w:szCs w:val="28"/>
        </w:rPr>
        <w:t xml:space="preserve"> тыс. руб.  или  </w:t>
      </w:r>
      <w:r w:rsidR="00901C0D">
        <w:rPr>
          <w:rFonts w:ascii="Times New Roman" w:hAnsi="Times New Roman" w:cs="Times New Roman"/>
          <w:sz w:val="28"/>
          <w:szCs w:val="28"/>
        </w:rPr>
        <w:t>99,5</w:t>
      </w:r>
      <w:r w:rsidR="00CA0A05"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 %</w:t>
      </w:r>
      <w:r w:rsidR="00554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554514">
        <w:rPr>
          <w:rFonts w:ascii="Times New Roman" w:hAnsi="Times New Roman" w:cs="Times New Roman"/>
          <w:sz w:val="28"/>
          <w:szCs w:val="28"/>
        </w:rPr>
        <w:t xml:space="preserve"> уточненного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Pr="00500DD9">
        <w:rPr>
          <w:rFonts w:ascii="Times New Roman" w:hAnsi="Times New Roman" w:cs="Times New Roman"/>
          <w:sz w:val="28"/>
          <w:szCs w:val="28"/>
        </w:rPr>
        <w:t>. Доля расходов раздела в общих р</w:t>
      </w:r>
      <w:r w:rsidR="00901C0D">
        <w:rPr>
          <w:rFonts w:ascii="Times New Roman" w:hAnsi="Times New Roman" w:cs="Times New Roman"/>
          <w:sz w:val="28"/>
          <w:szCs w:val="28"/>
        </w:rPr>
        <w:t>асходах составляет 45,3</w:t>
      </w:r>
      <w:r w:rsidRPr="00500DD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C39AF" w:rsidRPr="00A26F51" w:rsidRDefault="008C39AF" w:rsidP="008C39AF">
      <w:pPr>
        <w:widowControl w:val="0"/>
        <w:ind w:firstLine="72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00DD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A26F51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 п</w:t>
      </w:r>
      <w:r w:rsidR="00A041C2">
        <w:rPr>
          <w:rFonts w:ascii="Times New Roman" w:hAnsi="Times New Roman" w:cs="Times New Roman"/>
          <w:sz w:val="28"/>
          <w:szCs w:val="28"/>
        </w:rPr>
        <w:t>рофинанси</w:t>
      </w:r>
      <w:r w:rsidR="003C7BFD">
        <w:rPr>
          <w:rFonts w:ascii="Times New Roman" w:hAnsi="Times New Roman" w:cs="Times New Roman"/>
          <w:sz w:val="28"/>
          <w:szCs w:val="28"/>
        </w:rPr>
        <w:t>ровано в сумме 31 547,5</w:t>
      </w:r>
      <w:r w:rsidR="000A7FAD">
        <w:rPr>
          <w:rFonts w:ascii="Times New Roman" w:hAnsi="Times New Roman" w:cs="Times New Roman"/>
          <w:sz w:val="28"/>
          <w:szCs w:val="28"/>
        </w:rPr>
        <w:t xml:space="preserve">  тыс. руб.  или  н</w:t>
      </w:r>
      <w:r w:rsidR="003C7BFD">
        <w:rPr>
          <w:rFonts w:ascii="Times New Roman" w:hAnsi="Times New Roman" w:cs="Times New Roman"/>
          <w:sz w:val="28"/>
          <w:szCs w:val="28"/>
        </w:rPr>
        <w:t>а  99,9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 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 </w:t>
      </w:r>
      <w:r w:rsidRPr="00A26F51">
        <w:rPr>
          <w:rFonts w:ascii="Times New Roman" w:hAnsi="Times New Roman" w:cs="Times New Roman"/>
          <w:b/>
          <w:i/>
          <w:sz w:val="28"/>
          <w:szCs w:val="28"/>
        </w:rPr>
        <w:t>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3C7BFD">
        <w:rPr>
          <w:rFonts w:ascii="Times New Roman" w:hAnsi="Times New Roman" w:cs="Times New Roman"/>
          <w:sz w:val="28"/>
          <w:szCs w:val="28"/>
        </w:rPr>
        <w:t>в сумме  121 755,3</w:t>
      </w:r>
      <w:r>
        <w:rPr>
          <w:rFonts w:ascii="Times New Roman" w:hAnsi="Times New Roman" w:cs="Times New Roman"/>
          <w:sz w:val="28"/>
          <w:szCs w:val="28"/>
        </w:rPr>
        <w:t xml:space="preserve"> тыс. руб.  или  на </w:t>
      </w:r>
      <w:r w:rsidR="003C7BFD">
        <w:rPr>
          <w:rFonts w:ascii="Times New Roman" w:hAnsi="Times New Roman" w:cs="Times New Roman"/>
          <w:sz w:val="28"/>
          <w:szCs w:val="28"/>
        </w:rPr>
        <w:t xml:space="preserve"> 99,3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1C2" w:rsidRPr="00A041C2">
        <w:rPr>
          <w:rFonts w:ascii="Times New Roman" w:hAnsi="Times New Roman" w:cs="Times New Roman"/>
          <w:b/>
          <w:i/>
          <w:sz w:val="28"/>
          <w:szCs w:val="28"/>
        </w:rPr>
        <w:t>дополнительное образование</w:t>
      </w:r>
      <w:r w:rsidR="00A041C2">
        <w:rPr>
          <w:rFonts w:ascii="Times New Roman" w:hAnsi="Times New Roman" w:cs="Times New Roman"/>
          <w:sz w:val="28"/>
          <w:szCs w:val="28"/>
        </w:rPr>
        <w:t xml:space="preserve"> </w:t>
      </w:r>
      <w:r w:rsidR="00A041C2">
        <w:rPr>
          <w:rFonts w:ascii="Times New Roman" w:hAnsi="Times New Roman" w:cs="Times New Roman"/>
          <w:b/>
          <w:sz w:val="28"/>
          <w:szCs w:val="28"/>
        </w:rPr>
        <w:t>–</w:t>
      </w:r>
      <w:r w:rsidR="00A041C2" w:rsidRPr="00A04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BFD">
        <w:rPr>
          <w:rFonts w:ascii="Times New Roman" w:hAnsi="Times New Roman" w:cs="Times New Roman"/>
          <w:sz w:val="28"/>
          <w:szCs w:val="28"/>
        </w:rPr>
        <w:t>23 793,7</w:t>
      </w:r>
      <w:r w:rsidRPr="00500DD9">
        <w:rPr>
          <w:rFonts w:ascii="Times New Roman" w:hAnsi="Times New Roman" w:cs="Times New Roman"/>
          <w:sz w:val="28"/>
          <w:szCs w:val="28"/>
        </w:rPr>
        <w:t xml:space="preserve"> </w:t>
      </w:r>
      <w:r w:rsidR="00A041C2">
        <w:rPr>
          <w:rFonts w:ascii="Times New Roman" w:hAnsi="Times New Roman" w:cs="Times New Roman"/>
          <w:sz w:val="28"/>
          <w:szCs w:val="28"/>
        </w:rPr>
        <w:t xml:space="preserve">тыс. руб. или на 100 %, </w:t>
      </w:r>
      <w:r w:rsidR="000A7FAD">
        <w:rPr>
          <w:rFonts w:ascii="Times New Roman" w:hAnsi="Times New Roman" w:cs="Times New Roman"/>
          <w:sz w:val="28"/>
          <w:szCs w:val="28"/>
        </w:rPr>
        <w:t xml:space="preserve"> </w:t>
      </w:r>
      <w:r w:rsidRPr="00A26F51">
        <w:rPr>
          <w:rFonts w:ascii="Times New Roman" w:hAnsi="Times New Roman" w:cs="Times New Roman"/>
          <w:b/>
          <w:i/>
          <w:sz w:val="28"/>
          <w:szCs w:val="28"/>
        </w:rPr>
        <w:t>молодежная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41C2">
        <w:rPr>
          <w:rFonts w:ascii="Times New Roman" w:hAnsi="Times New Roman" w:cs="Times New Roman"/>
          <w:b/>
          <w:i/>
          <w:sz w:val="28"/>
          <w:szCs w:val="28"/>
        </w:rPr>
        <w:t xml:space="preserve"> политика</w:t>
      </w:r>
      <w:r w:rsidR="006A74BD">
        <w:rPr>
          <w:rFonts w:ascii="Times New Roman" w:hAnsi="Times New Roman" w:cs="Times New Roman"/>
          <w:b/>
          <w:i/>
          <w:sz w:val="28"/>
          <w:szCs w:val="28"/>
        </w:rPr>
        <w:t xml:space="preserve"> и оздоровление 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в сумме 1</w:t>
      </w:r>
      <w:r w:rsidR="003C7BFD">
        <w:rPr>
          <w:rFonts w:ascii="Times New Roman" w:hAnsi="Times New Roman" w:cs="Times New Roman"/>
          <w:sz w:val="28"/>
          <w:szCs w:val="28"/>
        </w:rPr>
        <w:t> 851,3</w:t>
      </w:r>
      <w:r w:rsidR="00A04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  или</w:t>
      </w:r>
      <w:r w:rsidR="000A7FAD">
        <w:rPr>
          <w:rFonts w:ascii="Times New Roman" w:hAnsi="Times New Roman" w:cs="Times New Roman"/>
          <w:sz w:val="28"/>
          <w:szCs w:val="28"/>
        </w:rPr>
        <w:t xml:space="preserve">  на  100,0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="00A041C2">
        <w:rPr>
          <w:rFonts w:ascii="Times New Roman" w:hAnsi="Times New Roman" w:cs="Times New Roman"/>
          <w:sz w:val="28"/>
          <w:szCs w:val="28"/>
        </w:rPr>
        <w:t xml:space="preserve"> </w:t>
      </w:r>
      <w:r w:rsidRPr="00A26F51">
        <w:rPr>
          <w:rFonts w:ascii="Times New Roman" w:hAnsi="Times New Roman" w:cs="Times New Roman"/>
          <w:b/>
          <w:i/>
          <w:sz w:val="28"/>
          <w:szCs w:val="28"/>
        </w:rPr>
        <w:t>другие вопросы в области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6F51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7BFD">
        <w:rPr>
          <w:rFonts w:ascii="Times New Roman" w:eastAsia="Calibri" w:hAnsi="Times New Roman" w:cs="Times New Roman"/>
          <w:color w:val="000000"/>
          <w:sz w:val="28"/>
          <w:szCs w:val="28"/>
        </w:rPr>
        <w:t>27 574,6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C7B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на 99,2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%.</w:t>
      </w:r>
    </w:p>
    <w:p w:rsidR="008C39AF" w:rsidRPr="00500DD9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500DD9">
        <w:rPr>
          <w:rFonts w:ascii="Times New Roman" w:hAnsi="Times New Roman" w:cs="Times New Roman"/>
          <w:sz w:val="28"/>
          <w:szCs w:val="28"/>
        </w:rPr>
        <w:t>Средства данного раздела были направлены на содерж</w:t>
      </w:r>
      <w:r>
        <w:rPr>
          <w:rFonts w:ascii="Times New Roman" w:hAnsi="Times New Roman" w:cs="Times New Roman"/>
          <w:sz w:val="28"/>
          <w:szCs w:val="28"/>
        </w:rPr>
        <w:t>ание образовательных учреждений (детские дошкольные учреждения, учреждения общего образования, учреждения дополнительного образования детей, прочие учреждения, обеспечивающие предоставление услуг в сфере образования), управления образования</w:t>
      </w:r>
      <w:r w:rsidR="00F317C3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(организация отдыха и оздоровления</w:t>
      </w:r>
      <w:r w:rsidRPr="00500DD9">
        <w:rPr>
          <w:rFonts w:ascii="Times New Roman" w:hAnsi="Times New Roman" w:cs="Times New Roman"/>
          <w:sz w:val="28"/>
          <w:szCs w:val="28"/>
        </w:rPr>
        <w:t xml:space="preserve"> детей и подростков, </w:t>
      </w:r>
      <w:r>
        <w:rPr>
          <w:rFonts w:ascii="Times New Roman" w:hAnsi="Times New Roman" w:cs="Times New Roman"/>
          <w:sz w:val="28"/>
          <w:szCs w:val="28"/>
        </w:rPr>
        <w:t>мероприятия в области образования), реализацию государственных</w:t>
      </w:r>
      <w:r w:rsidRPr="00500DD9">
        <w:rPr>
          <w:rFonts w:ascii="Times New Roman" w:hAnsi="Times New Roman" w:cs="Times New Roman"/>
          <w:sz w:val="28"/>
          <w:szCs w:val="28"/>
        </w:rPr>
        <w:t xml:space="preserve"> и муниципальных программ.</w:t>
      </w:r>
    </w:p>
    <w:p w:rsidR="008C39AF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500DD9">
        <w:rPr>
          <w:rFonts w:ascii="Times New Roman" w:hAnsi="Times New Roman" w:cs="Times New Roman"/>
          <w:sz w:val="28"/>
          <w:szCs w:val="28"/>
        </w:rPr>
        <w:t xml:space="preserve">Всего  </w:t>
      </w:r>
      <w:proofErr w:type="gramStart"/>
      <w:r w:rsidRPr="00500DD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8B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>получателе</w:t>
      </w:r>
      <w:r>
        <w:rPr>
          <w:rFonts w:ascii="Times New Roman" w:hAnsi="Times New Roman" w:cs="Times New Roman"/>
          <w:sz w:val="28"/>
          <w:szCs w:val="28"/>
        </w:rPr>
        <w:t xml:space="preserve">й 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548BF">
        <w:rPr>
          <w:rFonts w:ascii="Times New Roman" w:hAnsi="Times New Roman" w:cs="Times New Roman"/>
          <w:sz w:val="28"/>
          <w:szCs w:val="28"/>
        </w:rPr>
        <w:t>редств составило 12 учреждений, в том числе 3</w:t>
      </w:r>
      <w:r>
        <w:rPr>
          <w:rFonts w:ascii="Times New Roman" w:hAnsi="Times New Roman" w:cs="Times New Roman"/>
          <w:sz w:val="28"/>
          <w:szCs w:val="28"/>
        </w:rPr>
        <w:t xml:space="preserve"> детских сада, 3</w:t>
      </w:r>
      <w:r w:rsidRPr="00500DD9">
        <w:rPr>
          <w:rFonts w:ascii="Times New Roman" w:hAnsi="Times New Roman" w:cs="Times New Roman"/>
          <w:sz w:val="28"/>
          <w:szCs w:val="28"/>
        </w:rPr>
        <w:t xml:space="preserve"> общеобразовательные школы,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>1 коррекционная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 (специальная) школа-интернат,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779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прочих  учреждения </w:t>
      </w:r>
      <w:r w:rsidRPr="00500DD9">
        <w:rPr>
          <w:rFonts w:ascii="Times New Roman" w:hAnsi="Times New Roman" w:cs="Times New Roman"/>
          <w:sz w:val="28"/>
          <w:szCs w:val="28"/>
        </w:rPr>
        <w:t xml:space="preserve"> образования (МКУ «Сервисный центр»</w:t>
      </w:r>
      <w:r>
        <w:rPr>
          <w:rFonts w:ascii="Times New Roman" w:hAnsi="Times New Roman" w:cs="Times New Roman"/>
          <w:sz w:val="28"/>
          <w:szCs w:val="28"/>
        </w:rPr>
        <w:t>, МКУ «Информационно-методический центр»</w:t>
      </w:r>
      <w:r w:rsidRPr="00500DD9">
        <w:rPr>
          <w:rFonts w:ascii="Times New Roman" w:hAnsi="Times New Roman" w:cs="Times New Roman"/>
          <w:sz w:val="28"/>
          <w:szCs w:val="28"/>
        </w:rPr>
        <w:t>) и 1 орган управления образованием.</w:t>
      </w:r>
    </w:p>
    <w:p w:rsidR="008C39AF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 по объему выполнения муниципального задания в натуральном выражении имеют предельно-допустимые значения, установленные в Соглашениях о порядке и условиях предоставления субсидии на финансовое обеспечение выполнения муниципального задания на оказание (выполнение работ), заключенных между учредителем и бюджетными учреждениями.</w:t>
      </w:r>
    </w:p>
    <w:p w:rsidR="008C39AF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="00ED6E56" w:rsidRPr="00ED6E56">
        <w:rPr>
          <w:rFonts w:ascii="Times New Roman" w:hAnsi="Times New Roman" w:cs="Times New Roman"/>
          <w:b/>
          <w:i/>
          <w:sz w:val="28"/>
          <w:szCs w:val="28"/>
        </w:rPr>
        <w:t>0701</w:t>
      </w:r>
      <w:r w:rsidR="00ED6E56">
        <w:rPr>
          <w:rFonts w:ascii="Times New Roman" w:hAnsi="Times New Roman" w:cs="Times New Roman"/>
          <w:sz w:val="28"/>
          <w:szCs w:val="28"/>
        </w:rPr>
        <w:t xml:space="preserve"> </w:t>
      </w:r>
      <w:r w:rsidRPr="0042023C">
        <w:rPr>
          <w:rFonts w:ascii="Times New Roman" w:hAnsi="Times New Roman" w:cs="Times New Roman"/>
          <w:b/>
          <w:i/>
          <w:sz w:val="28"/>
          <w:szCs w:val="28"/>
        </w:rPr>
        <w:t>«Дошкольное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бюджетные средства были направлены:</w:t>
      </w:r>
    </w:p>
    <w:p w:rsidR="008C39AF" w:rsidRDefault="008C39AF" w:rsidP="008C39AF">
      <w:pPr>
        <w:pStyle w:val="ab"/>
        <w:widowControl w:val="0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61B3B">
        <w:rPr>
          <w:rFonts w:ascii="Times New Roman" w:hAnsi="Times New Roman" w:cs="Times New Roman"/>
          <w:sz w:val="28"/>
          <w:szCs w:val="28"/>
        </w:rPr>
        <w:t xml:space="preserve">на реализацию МП «Развитие образования </w:t>
      </w:r>
      <w:proofErr w:type="spellStart"/>
      <w:r w:rsidRPr="00961B3B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961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AF" w:rsidRDefault="008C39AF" w:rsidP="008C39A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61B3B">
        <w:rPr>
          <w:rFonts w:ascii="Times New Roman" w:hAnsi="Times New Roman" w:cs="Times New Roman"/>
          <w:sz w:val="28"/>
          <w:szCs w:val="28"/>
        </w:rPr>
        <w:t>муниципального района на 2</w:t>
      </w:r>
      <w:r w:rsidR="00B07648">
        <w:rPr>
          <w:rFonts w:ascii="Times New Roman" w:hAnsi="Times New Roman" w:cs="Times New Roman"/>
          <w:sz w:val="28"/>
          <w:szCs w:val="28"/>
        </w:rPr>
        <w:t>018-2020 годы» (203 498,0</w:t>
      </w:r>
      <w:r w:rsidRPr="00961B3B">
        <w:rPr>
          <w:rFonts w:ascii="Times New Roman" w:hAnsi="Times New Roman" w:cs="Times New Roman"/>
          <w:sz w:val="28"/>
          <w:szCs w:val="28"/>
        </w:rPr>
        <w:t xml:space="preserve"> тыс. руб.)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C39AF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предоставление субсидий на выполнение муниципального задания и  иных субсидий муниципальным бюджетным учреждениям дошкольного образования  (</w:t>
      </w:r>
      <w:r w:rsidR="00B07648">
        <w:rPr>
          <w:rFonts w:ascii="Times New Roman" w:hAnsi="Times New Roman" w:cs="Times New Roman"/>
          <w:sz w:val="28"/>
          <w:szCs w:val="28"/>
        </w:rPr>
        <w:t>12 406,3</w:t>
      </w:r>
      <w:r>
        <w:rPr>
          <w:rFonts w:ascii="Times New Roman" w:hAnsi="Times New Roman" w:cs="Times New Roman"/>
          <w:sz w:val="28"/>
          <w:szCs w:val="28"/>
        </w:rPr>
        <w:t xml:space="preserve"> тыс. руб.);</w:t>
      </w:r>
    </w:p>
    <w:p w:rsidR="008C39AF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исполнение полномочий в сфере общего образования в муниципальных дошкольных обра</w:t>
      </w:r>
      <w:r w:rsidR="00A5475E">
        <w:rPr>
          <w:rFonts w:ascii="Times New Roman" w:hAnsi="Times New Roman" w:cs="Times New Roman"/>
          <w:sz w:val="28"/>
          <w:szCs w:val="28"/>
        </w:rPr>
        <w:t>з</w:t>
      </w:r>
      <w:r w:rsidR="00B07648">
        <w:rPr>
          <w:rFonts w:ascii="Times New Roman" w:hAnsi="Times New Roman" w:cs="Times New Roman"/>
          <w:sz w:val="28"/>
          <w:szCs w:val="28"/>
        </w:rPr>
        <w:t>овательных учреждениях (18 746,6</w:t>
      </w:r>
      <w:r w:rsidR="00A5475E">
        <w:rPr>
          <w:rFonts w:ascii="Times New Roman" w:hAnsi="Times New Roman" w:cs="Times New Roman"/>
          <w:sz w:val="28"/>
          <w:szCs w:val="28"/>
        </w:rPr>
        <w:t xml:space="preserve"> </w:t>
      </w:r>
      <w:r w:rsidR="00B8441C">
        <w:rPr>
          <w:rFonts w:ascii="Times New Roman" w:hAnsi="Times New Roman" w:cs="Times New Roman"/>
          <w:sz w:val="28"/>
          <w:szCs w:val="28"/>
        </w:rPr>
        <w:t>тыс. руб.);</w:t>
      </w:r>
    </w:p>
    <w:p w:rsidR="00B8441C" w:rsidRDefault="00B8441C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полномочий по финансовому обеспечению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обучающихся в муниципальных образовательных организациях, реализующих образовательные программы дошкольного образования</w:t>
      </w:r>
      <w:r w:rsidR="00B07648">
        <w:rPr>
          <w:rFonts w:ascii="Times New Roman" w:hAnsi="Times New Roman" w:cs="Times New Roman"/>
          <w:sz w:val="28"/>
          <w:szCs w:val="28"/>
        </w:rPr>
        <w:t xml:space="preserve"> (192,0</w:t>
      </w:r>
      <w:r w:rsidR="00690612">
        <w:rPr>
          <w:rFonts w:ascii="Times New Roman" w:hAnsi="Times New Roman" w:cs="Times New Roman"/>
          <w:sz w:val="28"/>
          <w:szCs w:val="28"/>
        </w:rPr>
        <w:t xml:space="preserve"> тыс. руб.);</w:t>
      </w:r>
    </w:p>
    <w:p w:rsidR="00F51691" w:rsidRDefault="00690612" w:rsidP="00F51691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648">
        <w:rPr>
          <w:rFonts w:ascii="Times New Roman" w:hAnsi="Times New Roman" w:cs="Times New Roman"/>
          <w:sz w:val="28"/>
          <w:szCs w:val="28"/>
        </w:rPr>
        <w:t>проведение ремонтных работ в целях безопасности жизнедеятельности в дошкольных образовательных организациях – 138,5 тыс. руб. (замена окон в детском саде «Солнышко»</w:t>
      </w:r>
      <w:r w:rsidR="00F51691">
        <w:rPr>
          <w:rFonts w:ascii="Times New Roman" w:hAnsi="Times New Roman" w:cs="Times New Roman"/>
          <w:sz w:val="28"/>
          <w:szCs w:val="28"/>
        </w:rPr>
        <w:t>).</w:t>
      </w:r>
    </w:p>
    <w:p w:rsidR="008C39AF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="00ED6E56" w:rsidRPr="00ED6E56">
        <w:rPr>
          <w:rFonts w:ascii="Times New Roman" w:hAnsi="Times New Roman" w:cs="Times New Roman"/>
          <w:b/>
          <w:i/>
          <w:sz w:val="28"/>
          <w:szCs w:val="28"/>
        </w:rPr>
        <w:t>0702</w:t>
      </w:r>
      <w:r w:rsidR="00ED6E56">
        <w:rPr>
          <w:rFonts w:ascii="Times New Roman" w:hAnsi="Times New Roman" w:cs="Times New Roman"/>
          <w:sz w:val="28"/>
          <w:szCs w:val="28"/>
        </w:rPr>
        <w:t xml:space="preserve"> </w:t>
      </w:r>
      <w:r w:rsidRPr="0042023C">
        <w:rPr>
          <w:rFonts w:ascii="Times New Roman" w:hAnsi="Times New Roman" w:cs="Times New Roman"/>
          <w:b/>
          <w:i/>
          <w:sz w:val="28"/>
          <w:szCs w:val="28"/>
        </w:rPr>
        <w:t>«Общее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основными направлениями расхода средств были:</w:t>
      </w:r>
    </w:p>
    <w:p w:rsidR="008C39AF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реализация МП «Развитие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EF14DC">
        <w:rPr>
          <w:rFonts w:ascii="Times New Roman" w:hAnsi="Times New Roman" w:cs="Times New Roman"/>
          <w:sz w:val="28"/>
          <w:szCs w:val="28"/>
        </w:rPr>
        <w:t xml:space="preserve">на </w:t>
      </w:r>
      <w:r w:rsidR="005A2874">
        <w:rPr>
          <w:rFonts w:ascii="Times New Roman" w:hAnsi="Times New Roman" w:cs="Times New Roman"/>
          <w:sz w:val="28"/>
          <w:szCs w:val="28"/>
        </w:rPr>
        <w:t>на 2018-2020 годы» (111 971,1  тыс. руб.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EF1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8C39AF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предоставление субсидий на выполнение муниципального задания и  иных субсидий муниципальным бюджетным учреждени</w:t>
      </w:r>
      <w:r w:rsidR="00E86243">
        <w:rPr>
          <w:rFonts w:ascii="Times New Roman" w:hAnsi="Times New Roman" w:cs="Times New Roman"/>
          <w:sz w:val="28"/>
          <w:szCs w:val="28"/>
        </w:rPr>
        <w:t>ям общего обр</w:t>
      </w:r>
      <w:r w:rsidR="00A6026A">
        <w:rPr>
          <w:rFonts w:ascii="Times New Roman" w:hAnsi="Times New Roman" w:cs="Times New Roman"/>
          <w:sz w:val="28"/>
          <w:szCs w:val="28"/>
        </w:rPr>
        <w:t>азования  (28 261,0</w:t>
      </w:r>
      <w:r>
        <w:rPr>
          <w:rFonts w:ascii="Times New Roman" w:hAnsi="Times New Roman" w:cs="Times New Roman"/>
          <w:sz w:val="28"/>
          <w:szCs w:val="28"/>
        </w:rPr>
        <w:t xml:space="preserve"> тыс. руб.);</w:t>
      </w:r>
    </w:p>
    <w:p w:rsidR="008C39AF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 полномочий в сфере образования в муниципальных общеобразовательных организациях </w:t>
      </w:r>
      <w:r w:rsidR="006E2793">
        <w:rPr>
          <w:rFonts w:ascii="Times New Roman" w:hAnsi="Times New Roman" w:cs="Times New Roman"/>
          <w:sz w:val="28"/>
          <w:szCs w:val="28"/>
        </w:rPr>
        <w:t xml:space="preserve"> (</w:t>
      </w:r>
      <w:r w:rsidR="002C04CC">
        <w:rPr>
          <w:rFonts w:ascii="Times New Roman" w:hAnsi="Times New Roman" w:cs="Times New Roman"/>
          <w:sz w:val="28"/>
          <w:szCs w:val="28"/>
        </w:rPr>
        <w:t>85 981,3</w:t>
      </w:r>
      <w:r w:rsidR="004A5EA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E27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874" w:rsidRDefault="005A2874" w:rsidP="005A2874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5A2874">
        <w:rPr>
          <w:rFonts w:ascii="Times New Roman" w:hAnsi="Times New Roman" w:cs="Times New Roman"/>
          <w:sz w:val="28"/>
          <w:szCs w:val="28"/>
        </w:rPr>
        <w:t>- исполнение полномочий по финансовому обеспечению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обучающихся в муниципальных образовательных организациях, реализующих образовательные программы дошкольного образования</w:t>
      </w:r>
      <w:r w:rsidR="002A6DFA">
        <w:rPr>
          <w:rFonts w:ascii="Times New Roman" w:hAnsi="Times New Roman" w:cs="Times New Roman"/>
          <w:sz w:val="28"/>
          <w:szCs w:val="28"/>
        </w:rPr>
        <w:t xml:space="preserve"> (38,0</w:t>
      </w:r>
      <w:r w:rsidRPr="005A2874">
        <w:rPr>
          <w:rFonts w:ascii="Times New Roman" w:hAnsi="Times New Roman" w:cs="Times New Roman"/>
          <w:sz w:val="28"/>
          <w:szCs w:val="28"/>
        </w:rPr>
        <w:t xml:space="preserve"> тыс. руб.);</w:t>
      </w:r>
    </w:p>
    <w:p w:rsidR="005A2874" w:rsidRDefault="005A2874" w:rsidP="005A2874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2874">
        <w:rPr>
          <w:rFonts w:ascii="Times New Roman" w:hAnsi="Times New Roman" w:cs="Times New Roman"/>
          <w:sz w:val="28"/>
          <w:szCs w:val="28"/>
        </w:rPr>
        <w:t>исполнение полномочий по финансовому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двухразовым бесплатным питанием обучающихся с ограниченными возможностями здоровья, не </w:t>
      </w:r>
      <w:r w:rsidR="006E2793">
        <w:rPr>
          <w:rFonts w:ascii="Times New Roman" w:hAnsi="Times New Roman" w:cs="Times New Roman"/>
          <w:sz w:val="28"/>
          <w:szCs w:val="28"/>
        </w:rPr>
        <w:t xml:space="preserve">проживающих в муниципальных организациях, осуществляющих </w:t>
      </w:r>
      <w:r w:rsidR="006E2793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 по адаптированным основным общео</w:t>
      </w:r>
      <w:r w:rsidR="002A6DFA">
        <w:rPr>
          <w:rFonts w:ascii="Times New Roman" w:hAnsi="Times New Roman" w:cs="Times New Roman"/>
          <w:sz w:val="28"/>
          <w:szCs w:val="28"/>
        </w:rPr>
        <w:t>бразовательным программам (778,2</w:t>
      </w:r>
      <w:r w:rsidR="006E2793">
        <w:rPr>
          <w:rFonts w:ascii="Times New Roman" w:hAnsi="Times New Roman" w:cs="Times New Roman"/>
          <w:sz w:val="28"/>
          <w:szCs w:val="28"/>
        </w:rPr>
        <w:t xml:space="preserve"> тыс. руб.);</w:t>
      </w:r>
    </w:p>
    <w:p w:rsidR="005A2874" w:rsidRDefault="006E2793" w:rsidP="00B44F33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6DFA">
        <w:rPr>
          <w:rFonts w:ascii="Times New Roman" w:hAnsi="Times New Roman" w:cs="Times New Roman"/>
          <w:sz w:val="28"/>
          <w:szCs w:val="28"/>
        </w:rPr>
        <w:t xml:space="preserve"> проведение ремонтных работ в целях безопасности жизнедеятельности в муниципальных образовательных организациях к новому ученому году – 399,3 тыс. руб. (МБОУ «</w:t>
      </w:r>
      <w:proofErr w:type="spellStart"/>
      <w:r w:rsidR="002A6DFA">
        <w:rPr>
          <w:rFonts w:ascii="Times New Roman" w:hAnsi="Times New Roman" w:cs="Times New Roman"/>
          <w:sz w:val="28"/>
          <w:szCs w:val="28"/>
        </w:rPr>
        <w:t>Кишкинская</w:t>
      </w:r>
      <w:proofErr w:type="spellEnd"/>
      <w:r w:rsidR="002A6DFA">
        <w:rPr>
          <w:rFonts w:ascii="Times New Roman" w:hAnsi="Times New Roman" w:cs="Times New Roman"/>
          <w:sz w:val="28"/>
          <w:szCs w:val="28"/>
        </w:rPr>
        <w:t xml:space="preserve"> средняя школа»)</w:t>
      </w:r>
      <w:r w:rsidR="00B44F33">
        <w:rPr>
          <w:rFonts w:ascii="Times New Roman" w:hAnsi="Times New Roman" w:cs="Times New Roman"/>
          <w:sz w:val="28"/>
          <w:szCs w:val="28"/>
        </w:rPr>
        <w:t>;</w:t>
      </w:r>
    </w:p>
    <w:p w:rsidR="00795B00" w:rsidRDefault="00795B00" w:rsidP="00B44F33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деятельности центров образования цифрового и гуманитарного профилей «Точка роста» - 266,5 тыс. руб.</w:t>
      </w:r>
    </w:p>
    <w:p w:rsidR="00EF14DC" w:rsidRPr="00114A1B" w:rsidRDefault="00114A1B" w:rsidP="00324EB0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324EB0">
        <w:rPr>
          <w:rFonts w:ascii="Times New Roman" w:hAnsi="Times New Roman" w:cs="Times New Roman"/>
          <w:b/>
          <w:i/>
          <w:sz w:val="28"/>
          <w:szCs w:val="28"/>
        </w:rPr>
        <w:t>070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 «Дополнительное образование» </w:t>
      </w:r>
      <w:r w:rsidR="00EE32A2">
        <w:rPr>
          <w:rFonts w:ascii="Times New Roman" w:hAnsi="Times New Roman" w:cs="Times New Roman"/>
          <w:sz w:val="28"/>
          <w:szCs w:val="28"/>
        </w:rPr>
        <w:t>направления расходов были:</w:t>
      </w:r>
    </w:p>
    <w:p w:rsidR="00EE32A2" w:rsidRDefault="00795B00" w:rsidP="00795B00">
      <w:pPr>
        <w:pStyle w:val="ab"/>
        <w:widowControl w:val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2A2" w:rsidRPr="00EE32A2">
        <w:rPr>
          <w:rFonts w:ascii="Times New Roman" w:hAnsi="Times New Roman" w:cs="Times New Roman"/>
          <w:sz w:val="28"/>
          <w:szCs w:val="28"/>
        </w:rPr>
        <w:t xml:space="preserve">реализация МП «Развитие образования </w:t>
      </w:r>
      <w:proofErr w:type="spellStart"/>
      <w:r w:rsidR="00EE32A2" w:rsidRPr="00EE32A2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EE32A2" w:rsidRPr="00EE3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DC" w:rsidRDefault="00EE32A2" w:rsidP="00EE32A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E3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01056">
        <w:rPr>
          <w:rFonts w:ascii="Times New Roman" w:hAnsi="Times New Roman" w:cs="Times New Roman"/>
          <w:sz w:val="28"/>
          <w:szCs w:val="28"/>
        </w:rPr>
        <w:t>на 2018-2020</w:t>
      </w:r>
      <w:r>
        <w:rPr>
          <w:rFonts w:ascii="Times New Roman" w:hAnsi="Times New Roman" w:cs="Times New Roman"/>
          <w:sz w:val="28"/>
          <w:szCs w:val="28"/>
        </w:rPr>
        <w:t xml:space="preserve"> годы»  в части предоставления</w:t>
      </w:r>
      <w:r w:rsidR="00EF14DC">
        <w:rPr>
          <w:rFonts w:ascii="Times New Roman" w:hAnsi="Times New Roman" w:cs="Times New Roman"/>
          <w:sz w:val="28"/>
          <w:szCs w:val="28"/>
        </w:rPr>
        <w:t xml:space="preserve"> субсидий на выполнение муниципального задания и  иных субсидий муниципальным бюджетным учреждениям дополнитель</w:t>
      </w:r>
      <w:r w:rsidR="00795B00">
        <w:rPr>
          <w:rFonts w:ascii="Times New Roman" w:hAnsi="Times New Roman" w:cs="Times New Roman"/>
          <w:sz w:val="28"/>
          <w:szCs w:val="28"/>
        </w:rPr>
        <w:t>ного образования детей (23 707,9</w:t>
      </w:r>
      <w:r w:rsidR="00101056">
        <w:rPr>
          <w:rFonts w:ascii="Times New Roman" w:hAnsi="Times New Roman" w:cs="Times New Roman"/>
          <w:sz w:val="28"/>
          <w:szCs w:val="28"/>
        </w:rPr>
        <w:t xml:space="preserve"> тыс. руб.)</w:t>
      </w:r>
    </w:p>
    <w:p w:rsidR="00324EB0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="00324EB0" w:rsidRPr="00324EB0">
        <w:rPr>
          <w:rFonts w:ascii="Times New Roman" w:hAnsi="Times New Roman" w:cs="Times New Roman"/>
          <w:b/>
          <w:i/>
          <w:sz w:val="28"/>
          <w:szCs w:val="28"/>
        </w:rPr>
        <w:t>0707</w:t>
      </w:r>
      <w:r w:rsidR="00324EB0">
        <w:rPr>
          <w:rFonts w:ascii="Times New Roman" w:hAnsi="Times New Roman" w:cs="Times New Roman"/>
          <w:sz w:val="28"/>
          <w:szCs w:val="28"/>
        </w:rPr>
        <w:t xml:space="preserve"> </w:t>
      </w:r>
      <w:r w:rsidRPr="0042023C">
        <w:rPr>
          <w:rFonts w:ascii="Times New Roman" w:hAnsi="Times New Roman" w:cs="Times New Roman"/>
          <w:b/>
          <w:i/>
          <w:sz w:val="28"/>
          <w:szCs w:val="28"/>
        </w:rPr>
        <w:t>«Молодежная политика и оздоровление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EB0">
        <w:rPr>
          <w:rFonts w:ascii="Times New Roman" w:hAnsi="Times New Roman" w:cs="Times New Roman"/>
          <w:sz w:val="28"/>
          <w:szCs w:val="28"/>
        </w:rPr>
        <w:t xml:space="preserve"> плановые назн</w:t>
      </w:r>
      <w:r w:rsidR="00101056">
        <w:rPr>
          <w:rFonts w:ascii="Times New Roman" w:hAnsi="Times New Roman" w:cs="Times New Roman"/>
          <w:sz w:val="28"/>
          <w:szCs w:val="28"/>
        </w:rPr>
        <w:t>ачения исполнены в сумме 1</w:t>
      </w:r>
      <w:r w:rsidR="00795B00">
        <w:rPr>
          <w:rFonts w:ascii="Times New Roman" w:hAnsi="Times New Roman" w:cs="Times New Roman"/>
          <w:sz w:val="28"/>
          <w:szCs w:val="28"/>
        </w:rPr>
        <w:t> </w:t>
      </w:r>
      <w:r w:rsidR="00101056">
        <w:rPr>
          <w:rFonts w:ascii="Times New Roman" w:hAnsi="Times New Roman" w:cs="Times New Roman"/>
          <w:sz w:val="28"/>
          <w:szCs w:val="28"/>
        </w:rPr>
        <w:t>8</w:t>
      </w:r>
      <w:r w:rsidR="00795B00">
        <w:rPr>
          <w:rFonts w:ascii="Times New Roman" w:hAnsi="Times New Roman" w:cs="Times New Roman"/>
          <w:sz w:val="28"/>
          <w:szCs w:val="28"/>
        </w:rPr>
        <w:t>51,3</w:t>
      </w:r>
      <w:r w:rsidR="00101056">
        <w:rPr>
          <w:rFonts w:ascii="Times New Roman" w:hAnsi="Times New Roman" w:cs="Times New Roman"/>
          <w:sz w:val="28"/>
          <w:szCs w:val="28"/>
        </w:rPr>
        <w:t xml:space="preserve"> тыс. руб. (100</w:t>
      </w:r>
      <w:r w:rsidR="00324EB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C39AF" w:rsidRDefault="00324EB0" w:rsidP="008F540A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8C39AF">
        <w:rPr>
          <w:rFonts w:ascii="Times New Roman" w:hAnsi="Times New Roman" w:cs="Times New Roman"/>
          <w:sz w:val="28"/>
          <w:szCs w:val="28"/>
        </w:rPr>
        <w:t xml:space="preserve">юджетные средства были направлены на реализацию МП «Развитие образования </w:t>
      </w:r>
      <w:proofErr w:type="spellStart"/>
      <w:r w:rsidR="008C39AF">
        <w:rPr>
          <w:rFonts w:ascii="Times New Roman" w:hAnsi="Times New Roman" w:cs="Times New Roman"/>
          <w:sz w:val="28"/>
          <w:szCs w:val="28"/>
        </w:rPr>
        <w:t>Большемурашкинско</w:t>
      </w:r>
      <w:r w:rsidR="0010105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1056">
        <w:rPr>
          <w:rFonts w:ascii="Times New Roman" w:hAnsi="Times New Roman" w:cs="Times New Roman"/>
          <w:sz w:val="28"/>
          <w:szCs w:val="28"/>
        </w:rPr>
        <w:t xml:space="preserve"> муниципального района на 2018</w:t>
      </w:r>
      <w:r w:rsidR="008C39AF">
        <w:rPr>
          <w:rFonts w:ascii="Times New Roman" w:hAnsi="Times New Roman" w:cs="Times New Roman"/>
          <w:sz w:val="28"/>
          <w:szCs w:val="28"/>
        </w:rPr>
        <w:t>-20</w:t>
      </w:r>
      <w:r w:rsidR="001010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8C39AF">
        <w:rPr>
          <w:rFonts w:ascii="Times New Roman" w:hAnsi="Times New Roman" w:cs="Times New Roman"/>
          <w:sz w:val="28"/>
          <w:szCs w:val="28"/>
        </w:rPr>
        <w:t>в том числе на реализацию мероприятий, обеспечивающих отдых, оздоровление и временную занятость детей и м</w:t>
      </w:r>
      <w:r w:rsidR="00795B00">
        <w:rPr>
          <w:rFonts w:ascii="Times New Roman" w:hAnsi="Times New Roman" w:cs="Times New Roman"/>
          <w:sz w:val="28"/>
          <w:szCs w:val="28"/>
        </w:rPr>
        <w:t>олодежи (799,3</w:t>
      </w:r>
      <w:r w:rsidR="008C39AF">
        <w:rPr>
          <w:rFonts w:ascii="Times New Roman" w:hAnsi="Times New Roman" w:cs="Times New Roman"/>
          <w:sz w:val="28"/>
          <w:szCs w:val="28"/>
        </w:rPr>
        <w:t xml:space="preserve"> тыс. руб.),</w:t>
      </w:r>
      <w:r w:rsidR="004A1958">
        <w:rPr>
          <w:rFonts w:ascii="Times New Roman" w:hAnsi="Times New Roman" w:cs="Times New Roman"/>
          <w:sz w:val="28"/>
          <w:szCs w:val="28"/>
        </w:rPr>
        <w:t xml:space="preserve"> на мероприятия по организации отдыха и оздоровления детей и молодежи (1385,8 тыс. руб.), </w:t>
      </w:r>
      <w:r w:rsidR="008C39AF">
        <w:rPr>
          <w:rFonts w:ascii="Times New Roman" w:hAnsi="Times New Roman" w:cs="Times New Roman"/>
          <w:sz w:val="28"/>
          <w:szCs w:val="28"/>
        </w:rPr>
        <w:t xml:space="preserve"> на проведение меропр</w:t>
      </w:r>
      <w:r w:rsidR="00795B00">
        <w:rPr>
          <w:rFonts w:ascii="Times New Roman" w:hAnsi="Times New Roman" w:cs="Times New Roman"/>
          <w:sz w:val="28"/>
          <w:szCs w:val="28"/>
        </w:rPr>
        <w:t>иятий для детей и молодежи (5</w:t>
      </w:r>
      <w:r w:rsidR="004A1958">
        <w:rPr>
          <w:rFonts w:ascii="Times New Roman" w:hAnsi="Times New Roman" w:cs="Times New Roman"/>
          <w:sz w:val="28"/>
          <w:szCs w:val="28"/>
        </w:rPr>
        <w:t>7,0</w:t>
      </w:r>
      <w:r w:rsidR="008C39AF">
        <w:rPr>
          <w:rFonts w:ascii="Times New Roman" w:hAnsi="Times New Roman" w:cs="Times New Roman"/>
          <w:sz w:val="28"/>
          <w:szCs w:val="28"/>
        </w:rPr>
        <w:t xml:space="preserve"> тыс. руб.), на осуществление выплат на</w:t>
      </w:r>
      <w:proofErr w:type="gramEnd"/>
      <w:r w:rsidR="008C39AF">
        <w:rPr>
          <w:rFonts w:ascii="Times New Roman" w:hAnsi="Times New Roman" w:cs="Times New Roman"/>
          <w:sz w:val="28"/>
          <w:szCs w:val="28"/>
        </w:rPr>
        <w:t xml:space="preserve"> возмещение части расходов по приобретению путевок в детские санатории, санаторно-оздоровительные центры (лагеря) круглогодичного</w:t>
      </w:r>
      <w:r w:rsidR="00933666">
        <w:rPr>
          <w:rFonts w:ascii="Times New Roman" w:hAnsi="Times New Roman" w:cs="Times New Roman"/>
          <w:sz w:val="28"/>
          <w:szCs w:val="28"/>
        </w:rPr>
        <w:t xml:space="preserve"> </w:t>
      </w:r>
      <w:r w:rsidR="008C39AF">
        <w:rPr>
          <w:rFonts w:ascii="Times New Roman" w:hAnsi="Times New Roman" w:cs="Times New Roman"/>
          <w:sz w:val="28"/>
          <w:szCs w:val="28"/>
        </w:rPr>
        <w:t xml:space="preserve"> действия, распо</w:t>
      </w:r>
      <w:r w:rsidR="004A1958">
        <w:rPr>
          <w:rFonts w:ascii="Times New Roman" w:hAnsi="Times New Roman" w:cs="Times New Roman"/>
          <w:sz w:val="28"/>
          <w:szCs w:val="28"/>
        </w:rPr>
        <w:t>ложенные на территории РФ (232,9</w:t>
      </w:r>
      <w:r w:rsidR="008C39AF">
        <w:rPr>
          <w:rFonts w:ascii="Times New Roman" w:hAnsi="Times New Roman" w:cs="Times New Roman"/>
          <w:sz w:val="28"/>
          <w:szCs w:val="28"/>
        </w:rPr>
        <w:t xml:space="preserve"> тыс. руб.)</w:t>
      </w:r>
      <w:r>
        <w:rPr>
          <w:rFonts w:ascii="Times New Roman" w:hAnsi="Times New Roman" w:cs="Times New Roman"/>
          <w:sz w:val="28"/>
          <w:szCs w:val="28"/>
        </w:rPr>
        <w:t xml:space="preserve">, организацию временного трудоустройства несовершеннолетних граждан от 14 </w:t>
      </w:r>
      <w:r w:rsidR="004A1958">
        <w:rPr>
          <w:rFonts w:ascii="Times New Roman" w:hAnsi="Times New Roman" w:cs="Times New Roman"/>
          <w:sz w:val="28"/>
          <w:szCs w:val="28"/>
        </w:rPr>
        <w:t>до 18 лет (175,6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978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39AF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="003310BB" w:rsidRPr="003310BB">
        <w:rPr>
          <w:rFonts w:ascii="Times New Roman" w:hAnsi="Times New Roman" w:cs="Times New Roman"/>
          <w:b/>
          <w:i/>
          <w:sz w:val="28"/>
          <w:szCs w:val="28"/>
        </w:rPr>
        <w:t>0709</w:t>
      </w:r>
      <w:r w:rsidR="003310BB">
        <w:rPr>
          <w:rFonts w:ascii="Times New Roman" w:hAnsi="Times New Roman" w:cs="Times New Roman"/>
          <w:sz w:val="28"/>
          <w:szCs w:val="28"/>
        </w:rPr>
        <w:t xml:space="preserve"> </w:t>
      </w:r>
      <w:r w:rsidRPr="0042023C">
        <w:rPr>
          <w:rFonts w:ascii="Times New Roman" w:hAnsi="Times New Roman" w:cs="Times New Roman"/>
          <w:b/>
          <w:i/>
          <w:sz w:val="28"/>
          <w:szCs w:val="28"/>
        </w:rPr>
        <w:t>«Другие вопросы в области образования</w:t>
      </w:r>
      <w:r w:rsidRPr="00020CD1">
        <w:rPr>
          <w:rFonts w:ascii="Times New Roman" w:hAnsi="Times New Roman" w:cs="Times New Roman"/>
          <w:sz w:val="28"/>
          <w:szCs w:val="28"/>
        </w:rPr>
        <w:t xml:space="preserve">» </w:t>
      </w:r>
      <w:r w:rsidR="00020CD1" w:rsidRPr="00020CD1">
        <w:rPr>
          <w:rFonts w:ascii="Times New Roman" w:hAnsi="Times New Roman" w:cs="Times New Roman"/>
          <w:sz w:val="28"/>
          <w:szCs w:val="28"/>
        </w:rPr>
        <w:t>кассовые расходы</w:t>
      </w:r>
      <w:r w:rsidR="00020C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00DE">
        <w:rPr>
          <w:rFonts w:ascii="Times New Roman" w:hAnsi="Times New Roman" w:cs="Times New Roman"/>
          <w:sz w:val="28"/>
          <w:szCs w:val="28"/>
        </w:rPr>
        <w:t>составили 27 574,6 тыс. руб. или  99,2</w:t>
      </w:r>
      <w:r>
        <w:rPr>
          <w:rFonts w:ascii="Times New Roman" w:hAnsi="Times New Roman" w:cs="Times New Roman"/>
          <w:sz w:val="28"/>
          <w:szCs w:val="28"/>
        </w:rPr>
        <w:t xml:space="preserve"> % от плана,  в том числе:</w:t>
      </w:r>
    </w:p>
    <w:p w:rsidR="009C1552" w:rsidRDefault="009C1552" w:rsidP="00020CD1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9C155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 реализацию</w:t>
      </w:r>
      <w:r w:rsidRPr="009C1552">
        <w:rPr>
          <w:rFonts w:ascii="Times New Roman" w:hAnsi="Times New Roman" w:cs="Times New Roman"/>
          <w:sz w:val="28"/>
          <w:szCs w:val="28"/>
        </w:rPr>
        <w:t xml:space="preserve"> МП «Развитие образования </w:t>
      </w:r>
      <w:proofErr w:type="spellStart"/>
      <w:r w:rsidRPr="009C1552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9C1552">
        <w:rPr>
          <w:rFonts w:ascii="Times New Roman" w:hAnsi="Times New Roman" w:cs="Times New Roman"/>
          <w:sz w:val="28"/>
          <w:szCs w:val="28"/>
        </w:rPr>
        <w:t xml:space="preserve"> муниципального района на 2018-2020 годы» </w:t>
      </w:r>
      <w:r w:rsidR="00020CD1">
        <w:rPr>
          <w:rFonts w:ascii="Times New Roman" w:hAnsi="Times New Roman" w:cs="Times New Roman"/>
          <w:sz w:val="28"/>
          <w:szCs w:val="28"/>
        </w:rPr>
        <w:t>(25 406,7</w:t>
      </w:r>
      <w:r w:rsidRPr="009C1552">
        <w:rPr>
          <w:rFonts w:ascii="Times New Roman" w:hAnsi="Times New Roman" w:cs="Times New Roman"/>
          <w:sz w:val="28"/>
          <w:szCs w:val="28"/>
        </w:rPr>
        <w:t xml:space="preserve">  тыс. руб.),  </w:t>
      </w:r>
      <w:r w:rsidR="00020CD1">
        <w:rPr>
          <w:rFonts w:ascii="Times New Roman" w:hAnsi="Times New Roman" w:cs="Times New Roman"/>
          <w:sz w:val="28"/>
          <w:szCs w:val="28"/>
        </w:rPr>
        <w:t>из них</w:t>
      </w:r>
      <w:r w:rsidRPr="009C1552">
        <w:rPr>
          <w:rFonts w:ascii="Times New Roman" w:hAnsi="Times New Roman" w:cs="Times New Roman"/>
          <w:sz w:val="28"/>
          <w:szCs w:val="28"/>
        </w:rPr>
        <w:t>:</w:t>
      </w:r>
    </w:p>
    <w:p w:rsidR="008C39AF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обеспечение </w:t>
      </w:r>
      <w:r w:rsidR="00EF720F">
        <w:rPr>
          <w:rFonts w:ascii="Times New Roman" w:hAnsi="Times New Roman" w:cs="Times New Roman"/>
          <w:sz w:val="28"/>
          <w:szCs w:val="28"/>
        </w:rPr>
        <w:t>деятельности МКУ «ИМЦ» (4 294,3</w:t>
      </w:r>
      <w:r>
        <w:rPr>
          <w:rFonts w:ascii="Times New Roman" w:hAnsi="Times New Roman" w:cs="Times New Roman"/>
          <w:sz w:val="28"/>
          <w:szCs w:val="28"/>
        </w:rPr>
        <w:t xml:space="preserve"> тыс. руб.), МК</w:t>
      </w:r>
      <w:r w:rsidR="003E11E6">
        <w:rPr>
          <w:rFonts w:ascii="Times New Roman" w:hAnsi="Times New Roman" w:cs="Times New Roman"/>
          <w:sz w:val="28"/>
          <w:szCs w:val="28"/>
        </w:rPr>
        <w:t xml:space="preserve">У </w:t>
      </w:r>
      <w:r w:rsidR="00EF720F">
        <w:rPr>
          <w:rFonts w:ascii="Times New Roman" w:hAnsi="Times New Roman" w:cs="Times New Roman"/>
          <w:sz w:val="28"/>
          <w:szCs w:val="28"/>
        </w:rPr>
        <w:t>«Сервисный центр» (16 333,9</w:t>
      </w:r>
      <w:r>
        <w:rPr>
          <w:rFonts w:ascii="Times New Roman" w:hAnsi="Times New Roman" w:cs="Times New Roman"/>
          <w:sz w:val="28"/>
          <w:szCs w:val="28"/>
        </w:rPr>
        <w:t xml:space="preserve"> тыс. руб.);</w:t>
      </w:r>
    </w:p>
    <w:p w:rsidR="008C39AF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аппарата управления образования </w:t>
      </w:r>
      <w:r w:rsidR="00EF720F">
        <w:rPr>
          <w:rFonts w:ascii="Times New Roman" w:hAnsi="Times New Roman" w:cs="Times New Roman"/>
          <w:sz w:val="28"/>
          <w:szCs w:val="28"/>
        </w:rPr>
        <w:t>администрации района (3 184,6</w:t>
      </w:r>
      <w:r>
        <w:rPr>
          <w:rFonts w:ascii="Times New Roman" w:hAnsi="Times New Roman" w:cs="Times New Roman"/>
          <w:sz w:val="28"/>
          <w:szCs w:val="28"/>
        </w:rPr>
        <w:t xml:space="preserve"> тыс. руб.);</w:t>
      </w:r>
    </w:p>
    <w:p w:rsidR="008C39AF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полномочий по организационно-техническому и информационно-методическому сопровождению аттестации педагогических работников с целью установления соответствия уровня квалификации требованиям, предъявляемым к первой к</w:t>
      </w:r>
      <w:r w:rsidR="00446AA4">
        <w:rPr>
          <w:rFonts w:ascii="Times New Roman" w:hAnsi="Times New Roman" w:cs="Times New Roman"/>
          <w:sz w:val="28"/>
          <w:szCs w:val="28"/>
        </w:rPr>
        <w:t>валификационной</w:t>
      </w:r>
      <w:r w:rsidR="00221CA7">
        <w:rPr>
          <w:rFonts w:ascii="Times New Roman" w:hAnsi="Times New Roman" w:cs="Times New Roman"/>
          <w:sz w:val="28"/>
          <w:szCs w:val="28"/>
        </w:rPr>
        <w:t xml:space="preserve"> категории (465,5</w:t>
      </w:r>
      <w:r>
        <w:rPr>
          <w:rFonts w:ascii="Times New Roman" w:hAnsi="Times New Roman" w:cs="Times New Roman"/>
          <w:sz w:val="28"/>
          <w:szCs w:val="28"/>
        </w:rPr>
        <w:t xml:space="preserve"> тыс. руб.);</w:t>
      </w:r>
    </w:p>
    <w:p w:rsidR="008C39AF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полномочий по организации и осуществлению деятельности по опеке и попечительству в отношении </w:t>
      </w:r>
      <w:r w:rsidR="00EC7514">
        <w:rPr>
          <w:rFonts w:ascii="Times New Roman" w:hAnsi="Times New Roman" w:cs="Times New Roman"/>
          <w:sz w:val="28"/>
          <w:szCs w:val="28"/>
        </w:rPr>
        <w:t>н</w:t>
      </w:r>
      <w:r w:rsidR="00221CA7">
        <w:rPr>
          <w:rFonts w:ascii="Times New Roman" w:hAnsi="Times New Roman" w:cs="Times New Roman"/>
          <w:sz w:val="28"/>
          <w:szCs w:val="28"/>
        </w:rPr>
        <w:t>есовершеннолетних граждан (365,5</w:t>
      </w:r>
      <w:r w:rsidR="00446AA4">
        <w:rPr>
          <w:rFonts w:ascii="Times New Roman" w:hAnsi="Times New Roman" w:cs="Times New Roman"/>
          <w:sz w:val="28"/>
          <w:szCs w:val="28"/>
        </w:rPr>
        <w:t xml:space="preserve"> тыс. руб.);</w:t>
      </w:r>
    </w:p>
    <w:p w:rsidR="00446AA4" w:rsidRDefault="00221CA7" w:rsidP="00F05EBD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9AF">
        <w:rPr>
          <w:rFonts w:ascii="Times New Roman" w:hAnsi="Times New Roman" w:cs="Times New Roman"/>
          <w:sz w:val="28"/>
          <w:szCs w:val="28"/>
        </w:rPr>
        <w:t xml:space="preserve">на реализацию МП «Повышение </w:t>
      </w:r>
      <w:r w:rsidR="00F6550B">
        <w:rPr>
          <w:rFonts w:ascii="Times New Roman" w:hAnsi="Times New Roman" w:cs="Times New Roman"/>
          <w:sz w:val="28"/>
          <w:szCs w:val="28"/>
        </w:rPr>
        <w:t xml:space="preserve">эффективности муниципального управления </w:t>
      </w:r>
      <w:proofErr w:type="spellStart"/>
      <w:r w:rsidR="008C39AF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8C39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A7C23">
        <w:rPr>
          <w:rFonts w:ascii="Times New Roman" w:hAnsi="Times New Roman" w:cs="Times New Roman"/>
          <w:sz w:val="28"/>
          <w:szCs w:val="28"/>
        </w:rPr>
        <w:t xml:space="preserve"> Нижегородской </w:t>
      </w:r>
      <w:r w:rsidR="000A7C23">
        <w:rPr>
          <w:rFonts w:ascii="Times New Roman" w:hAnsi="Times New Roman" w:cs="Times New Roman"/>
          <w:sz w:val="28"/>
          <w:szCs w:val="28"/>
        </w:rPr>
        <w:lastRenderedPageBreak/>
        <w:t>области» на проведение конкурса «Безоп</w:t>
      </w:r>
      <w:r w:rsidR="00446AA4">
        <w:rPr>
          <w:rFonts w:ascii="Times New Roman" w:hAnsi="Times New Roman" w:cs="Times New Roman"/>
          <w:sz w:val="28"/>
          <w:szCs w:val="28"/>
        </w:rPr>
        <w:t>асное колесо» (10,0 тыс. руб.);</w:t>
      </w:r>
    </w:p>
    <w:p w:rsidR="00446AA4" w:rsidRDefault="00221CA7" w:rsidP="00F05EBD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AA4" w:rsidRPr="00446AA4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8C39AF">
        <w:rPr>
          <w:rFonts w:ascii="Times New Roman" w:hAnsi="Times New Roman" w:cs="Times New Roman"/>
          <w:sz w:val="28"/>
          <w:szCs w:val="28"/>
        </w:rPr>
        <w:t xml:space="preserve">МП «Улучшение условий и охраны труда в организациях </w:t>
      </w:r>
      <w:proofErr w:type="spellStart"/>
      <w:r w:rsidR="008C39AF">
        <w:rPr>
          <w:rFonts w:ascii="Times New Roman" w:hAnsi="Times New Roman" w:cs="Times New Roman"/>
          <w:sz w:val="28"/>
          <w:szCs w:val="28"/>
        </w:rPr>
        <w:t>Большемурашкинск</w:t>
      </w:r>
      <w:r w:rsidR="000A7C2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A7C23">
        <w:rPr>
          <w:rFonts w:ascii="Times New Roman" w:hAnsi="Times New Roman" w:cs="Times New Roman"/>
          <w:sz w:val="28"/>
          <w:szCs w:val="28"/>
        </w:rPr>
        <w:t xml:space="preserve"> муниципального района» на проведение специа</w:t>
      </w:r>
      <w:r>
        <w:rPr>
          <w:rFonts w:ascii="Times New Roman" w:hAnsi="Times New Roman" w:cs="Times New Roman"/>
          <w:sz w:val="28"/>
          <w:szCs w:val="28"/>
        </w:rPr>
        <w:t>льной оценки условий труда (51,3</w:t>
      </w:r>
      <w:r w:rsidR="00446AA4">
        <w:rPr>
          <w:rFonts w:ascii="Times New Roman" w:hAnsi="Times New Roman" w:cs="Times New Roman"/>
          <w:sz w:val="28"/>
          <w:szCs w:val="28"/>
        </w:rPr>
        <w:t xml:space="preserve"> тыс. руб.);</w:t>
      </w:r>
      <w:r w:rsidR="000A7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AF" w:rsidRDefault="00221CA7" w:rsidP="00F05EBD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C23">
        <w:rPr>
          <w:rFonts w:ascii="Times New Roman" w:hAnsi="Times New Roman" w:cs="Times New Roman"/>
          <w:sz w:val="28"/>
          <w:szCs w:val="28"/>
        </w:rPr>
        <w:t xml:space="preserve">на реализацию МП «Повышение эффективности муниципального управления </w:t>
      </w:r>
      <w:proofErr w:type="spellStart"/>
      <w:r w:rsidR="000A7C23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0A7C23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</w:t>
      </w:r>
      <w:r w:rsidR="00446AA4">
        <w:rPr>
          <w:rFonts w:ascii="Times New Roman" w:hAnsi="Times New Roman" w:cs="Times New Roman"/>
          <w:sz w:val="28"/>
          <w:szCs w:val="28"/>
        </w:rPr>
        <w:t>й области на 2018-2020</w:t>
      </w:r>
      <w:r>
        <w:rPr>
          <w:rFonts w:ascii="Times New Roman" w:hAnsi="Times New Roman" w:cs="Times New Roman"/>
          <w:sz w:val="28"/>
          <w:szCs w:val="28"/>
        </w:rPr>
        <w:t xml:space="preserve"> годы» на </w:t>
      </w:r>
      <w:r w:rsidR="000A7C23">
        <w:rPr>
          <w:rFonts w:ascii="Times New Roman" w:hAnsi="Times New Roman" w:cs="Times New Roman"/>
          <w:sz w:val="28"/>
          <w:szCs w:val="28"/>
        </w:rPr>
        <w:t xml:space="preserve"> страхова</w:t>
      </w:r>
      <w:r w:rsidR="00446AA4">
        <w:rPr>
          <w:rFonts w:ascii="Times New Roman" w:hAnsi="Times New Roman" w:cs="Times New Roman"/>
          <w:sz w:val="28"/>
          <w:szCs w:val="28"/>
        </w:rPr>
        <w:t>ние муниципальных служащи</w:t>
      </w:r>
      <w:r>
        <w:rPr>
          <w:rFonts w:ascii="Times New Roman" w:hAnsi="Times New Roman" w:cs="Times New Roman"/>
          <w:sz w:val="28"/>
          <w:szCs w:val="28"/>
        </w:rPr>
        <w:t xml:space="preserve">х (2,0 </w:t>
      </w:r>
      <w:r w:rsidR="009E7643">
        <w:rPr>
          <w:rFonts w:ascii="Times New Roman" w:hAnsi="Times New Roman" w:cs="Times New Roman"/>
          <w:sz w:val="28"/>
          <w:szCs w:val="28"/>
        </w:rPr>
        <w:t>тыс. руб.);</w:t>
      </w:r>
    </w:p>
    <w:p w:rsidR="009E7643" w:rsidRDefault="00221CA7" w:rsidP="00F05EBD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643" w:rsidRPr="009E7643">
        <w:rPr>
          <w:rFonts w:ascii="Times New Roman" w:hAnsi="Times New Roman" w:cs="Times New Roman"/>
          <w:sz w:val="28"/>
          <w:szCs w:val="28"/>
        </w:rPr>
        <w:t>на реализацию МП</w:t>
      </w:r>
      <w:r w:rsidR="009E7643">
        <w:rPr>
          <w:rFonts w:ascii="Times New Roman" w:hAnsi="Times New Roman" w:cs="Times New Roman"/>
          <w:sz w:val="28"/>
          <w:szCs w:val="28"/>
        </w:rPr>
        <w:t xml:space="preserve"> «Обеспечение общественного порядка и противодействия преступности, терроризму и экстремизму в </w:t>
      </w:r>
      <w:proofErr w:type="spellStart"/>
      <w:r w:rsidR="009E7643">
        <w:rPr>
          <w:rFonts w:ascii="Times New Roman" w:hAnsi="Times New Roman" w:cs="Times New Roman"/>
          <w:sz w:val="28"/>
          <w:szCs w:val="28"/>
        </w:rPr>
        <w:t>Большемурашкинском</w:t>
      </w:r>
      <w:proofErr w:type="spellEnd"/>
      <w:r w:rsidR="009E7643">
        <w:rPr>
          <w:rFonts w:ascii="Times New Roman" w:hAnsi="Times New Roman" w:cs="Times New Roman"/>
          <w:sz w:val="28"/>
          <w:szCs w:val="28"/>
        </w:rPr>
        <w:t xml:space="preserve"> муниципальном районе»  на проведение мероприятий </w:t>
      </w:r>
      <w:r>
        <w:rPr>
          <w:rFonts w:ascii="Times New Roman" w:hAnsi="Times New Roman" w:cs="Times New Roman"/>
          <w:sz w:val="28"/>
          <w:szCs w:val="28"/>
        </w:rPr>
        <w:t>для детей (19</w:t>
      </w:r>
      <w:r w:rsidR="009E7643">
        <w:rPr>
          <w:rFonts w:ascii="Times New Roman" w:hAnsi="Times New Roman" w:cs="Times New Roman"/>
          <w:sz w:val="28"/>
          <w:szCs w:val="28"/>
        </w:rPr>
        <w:t xml:space="preserve">,0 тыс. </w:t>
      </w:r>
      <w:r>
        <w:rPr>
          <w:rFonts w:ascii="Times New Roman" w:hAnsi="Times New Roman" w:cs="Times New Roman"/>
          <w:sz w:val="28"/>
          <w:szCs w:val="28"/>
        </w:rPr>
        <w:t>руб.);</w:t>
      </w:r>
    </w:p>
    <w:p w:rsidR="00221CA7" w:rsidRDefault="00221CA7" w:rsidP="00F05EBD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1CA7">
        <w:rPr>
          <w:rFonts w:ascii="Times New Roman" w:hAnsi="Times New Roman" w:cs="Times New Roman"/>
          <w:sz w:val="28"/>
          <w:szCs w:val="28"/>
        </w:rPr>
        <w:t>на реализацию МП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муниципальной собственностью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E67E6">
        <w:rPr>
          <w:rFonts w:ascii="Times New Roman" w:hAnsi="Times New Roman" w:cs="Times New Roman"/>
          <w:sz w:val="28"/>
          <w:szCs w:val="28"/>
        </w:rPr>
        <w:t>района» на приобретение автомобиля в МКУ «ИМЦ» (830,9 тыс. руб.)</w:t>
      </w:r>
    </w:p>
    <w:p w:rsidR="00155324" w:rsidRDefault="00155324" w:rsidP="00F05EBD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4419" w:rsidRPr="00714419">
        <w:rPr>
          <w:rFonts w:ascii="Times New Roman" w:hAnsi="Times New Roman" w:cs="Times New Roman"/>
          <w:sz w:val="28"/>
          <w:szCs w:val="28"/>
        </w:rPr>
        <w:t>) непрограммные расходы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419" w:rsidRDefault="00155324" w:rsidP="00F05EBD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BBE">
        <w:rPr>
          <w:rFonts w:ascii="Times New Roman" w:hAnsi="Times New Roman" w:cs="Times New Roman"/>
          <w:sz w:val="28"/>
          <w:szCs w:val="28"/>
        </w:rPr>
        <w:t xml:space="preserve">поощрение </w:t>
      </w:r>
      <w:proofErr w:type="gramStart"/>
      <w:r w:rsidR="00856BBE">
        <w:rPr>
          <w:rFonts w:ascii="Times New Roman" w:hAnsi="Times New Roman" w:cs="Times New Roman"/>
          <w:sz w:val="28"/>
          <w:szCs w:val="28"/>
        </w:rPr>
        <w:t>работников аппарата управления образования администрации района</w:t>
      </w:r>
      <w:proofErr w:type="gramEnd"/>
      <w:r w:rsidR="00856BBE">
        <w:rPr>
          <w:rFonts w:ascii="Times New Roman" w:hAnsi="Times New Roman" w:cs="Times New Roman"/>
          <w:sz w:val="28"/>
          <w:szCs w:val="28"/>
        </w:rPr>
        <w:t xml:space="preserve"> за счет гранта за достижение наилучших значений показателей эффективности деятельности органов МСУ муниципальных рай</w:t>
      </w:r>
      <w:r>
        <w:rPr>
          <w:rFonts w:ascii="Times New Roman" w:hAnsi="Times New Roman" w:cs="Times New Roman"/>
          <w:sz w:val="28"/>
          <w:szCs w:val="28"/>
        </w:rPr>
        <w:t xml:space="preserve">онов Нижегородской области (141,4 тыс. руб.); </w:t>
      </w:r>
    </w:p>
    <w:p w:rsidR="00155324" w:rsidRDefault="00155324" w:rsidP="00F05EBD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детского уличного оборудования (52,8) тыс. руб.;</w:t>
      </w:r>
    </w:p>
    <w:p w:rsidR="00155324" w:rsidRDefault="00155324" w:rsidP="00F05EBD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материала для замены ограждения на территории детского сада «Березка» МБОУ «Советская средняя школа» (100,0 тыс. руб.);</w:t>
      </w:r>
    </w:p>
    <w:p w:rsidR="00155324" w:rsidRDefault="00155324" w:rsidP="00F05EBD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</w:t>
      </w:r>
      <w:r w:rsidR="008F540A">
        <w:rPr>
          <w:rFonts w:ascii="Times New Roman" w:hAnsi="Times New Roman" w:cs="Times New Roman"/>
          <w:sz w:val="28"/>
          <w:szCs w:val="28"/>
        </w:rPr>
        <w:t xml:space="preserve">ие мультимедийного оборудования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Большемурашкинская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(90,9 тыс. руб.);</w:t>
      </w:r>
    </w:p>
    <w:p w:rsidR="00155324" w:rsidRDefault="00155324" w:rsidP="00F05EBD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снегоуборщика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(</w:t>
      </w:r>
      <w:r w:rsidR="00A17196">
        <w:rPr>
          <w:rFonts w:ascii="Times New Roman" w:hAnsi="Times New Roman" w:cs="Times New Roman"/>
          <w:sz w:val="28"/>
          <w:szCs w:val="28"/>
        </w:rPr>
        <w:t>49,0 тыс. руб.);</w:t>
      </w:r>
    </w:p>
    <w:p w:rsidR="00A17196" w:rsidRDefault="00A17196" w:rsidP="00F05EBD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оборудования для кружка моделирования робототехники МБУ ДОД «Центр развития творчества детей и юношества» (85,8 тыс. руб.);</w:t>
      </w:r>
    </w:p>
    <w:p w:rsidR="00A17196" w:rsidRDefault="00A17196" w:rsidP="00F05EBD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в соответствии с приказом министерства финансов Нижегородской области от 01.11.2019 года № 222 «О бесспорном взыскании суммы средств, предоставленных из областного бюджета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области, платы за пользование ими и (или) пеней за несвоевременный возврат средств областного бюджета»</w:t>
      </w:r>
      <w:r w:rsidR="00812FDE">
        <w:rPr>
          <w:rFonts w:ascii="Times New Roman" w:hAnsi="Times New Roman" w:cs="Times New Roman"/>
          <w:sz w:val="28"/>
          <w:szCs w:val="28"/>
        </w:rPr>
        <w:t xml:space="preserve"> (1 591,3 тыс. руб.)</w:t>
      </w:r>
    </w:p>
    <w:p w:rsidR="008C39AF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500DD9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F05EBD">
        <w:rPr>
          <w:rFonts w:ascii="Times New Roman" w:hAnsi="Times New Roman" w:cs="Times New Roman"/>
          <w:sz w:val="28"/>
          <w:szCs w:val="28"/>
        </w:rPr>
        <w:t xml:space="preserve"> </w:t>
      </w:r>
      <w:r w:rsidR="00F05EBD" w:rsidRPr="00F05EBD">
        <w:rPr>
          <w:rFonts w:ascii="Times New Roman" w:hAnsi="Times New Roman" w:cs="Times New Roman"/>
          <w:b/>
          <w:i/>
          <w:sz w:val="28"/>
          <w:szCs w:val="28"/>
        </w:rPr>
        <w:t>08</w:t>
      </w:r>
      <w:r w:rsidR="009D6BD7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F05EBD" w:rsidRPr="00F05E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b/>
          <w:i/>
          <w:sz w:val="28"/>
          <w:szCs w:val="28"/>
        </w:rPr>
        <w:t xml:space="preserve">«Культура, кинематография» </w:t>
      </w:r>
      <w:r>
        <w:rPr>
          <w:rFonts w:ascii="Times New Roman" w:hAnsi="Times New Roman" w:cs="Times New Roman"/>
          <w:sz w:val="28"/>
          <w:szCs w:val="28"/>
        </w:rPr>
        <w:t xml:space="preserve">средства  бюджета в сумме </w:t>
      </w:r>
      <w:r w:rsidR="0079441B">
        <w:rPr>
          <w:rFonts w:ascii="Times New Roman" w:hAnsi="Times New Roman" w:cs="Times New Roman"/>
          <w:sz w:val="28"/>
          <w:szCs w:val="28"/>
        </w:rPr>
        <w:t xml:space="preserve"> 52 322,5</w:t>
      </w:r>
      <w:r w:rsidR="006867B1"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500DD9">
        <w:rPr>
          <w:rFonts w:ascii="Times New Roman" w:hAnsi="Times New Roman" w:cs="Times New Roman"/>
          <w:sz w:val="28"/>
          <w:szCs w:val="28"/>
        </w:rPr>
        <w:t xml:space="preserve"> </w:t>
      </w:r>
      <w:r w:rsidR="0079441B">
        <w:rPr>
          <w:rFonts w:ascii="Times New Roman" w:hAnsi="Times New Roman" w:cs="Times New Roman"/>
          <w:sz w:val="28"/>
          <w:szCs w:val="28"/>
        </w:rPr>
        <w:t xml:space="preserve"> (96,7</w:t>
      </w:r>
      <w:r w:rsidRPr="00500DD9">
        <w:rPr>
          <w:rFonts w:ascii="Times New Roman" w:hAnsi="Times New Roman" w:cs="Times New Roman"/>
          <w:sz w:val="28"/>
          <w:szCs w:val="28"/>
        </w:rPr>
        <w:t xml:space="preserve"> % от плана) были использованы на содержание муниципальных учреждений культуры, реализацию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500DD9">
        <w:rPr>
          <w:rFonts w:ascii="Times New Roman" w:hAnsi="Times New Roman" w:cs="Times New Roman"/>
          <w:sz w:val="28"/>
          <w:szCs w:val="28"/>
        </w:rPr>
        <w:t>муниципальных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и реконструкцию учреждений культуры.</w:t>
      </w:r>
    </w:p>
    <w:p w:rsidR="008C39AF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получателей бюджетных средств по данному разделу составило </w:t>
      </w:r>
      <w:r w:rsidR="00F05E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05E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том</w:t>
      </w:r>
      <w:r w:rsidR="00F05EBD">
        <w:rPr>
          <w:rFonts w:ascii="Times New Roman" w:hAnsi="Times New Roman" w:cs="Times New Roman"/>
          <w:sz w:val="28"/>
          <w:szCs w:val="28"/>
        </w:rPr>
        <w:t xml:space="preserve"> числе МБУК «Районный центр культуры и досуга»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5EBD">
        <w:rPr>
          <w:rFonts w:ascii="Times New Roman" w:hAnsi="Times New Roman" w:cs="Times New Roman"/>
          <w:sz w:val="28"/>
          <w:szCs w:val="28"/>
        </w:rPr>
        <w:t xml:space="preserve"> МБУК «Историко-художественный музей»</w:t>
      </w:r>
      <w:r>
        <w:rPr>
          <w:rFonts w:ascii="Times New Roman" w:hAnsi="Times New Roman" w:cs="Times New Roman"/>
          <w:sz w:val="28"/>
          <w:szCs w:val="28"/>
        </w:rPr>
        <w:t xml:space="preserve"> и МКУ «ХЭС».</w:t>
      </w:r>
    </w:p>
    <w:p w:rsidR="000341AD" w:rsidRDefault="0079441B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341A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867B1">
        <w:rPr>
          <w:rFonts w:ascii="Times New Roman" w:hAnsi="Times New Roman" w:cs="Times New Roman"/>
          <w:sz w:val="28"/>
          <w:szCs w:val="28"/>
        </w:rPr>
        <w:t>2-м</w:t>
      </w:r>
      <w:r w:rsidR="008C39AF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было установлено муниципальное задание</w:t>
      </w:r>
      <w:r w:rsidR="000341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9AF" w:rsidRDefault="006867B1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</w:t>
      </w:r>
      <w:r w:rsidR="008C39AF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3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установленный</w:t>
      </w:r>
      <w:r w:rsidR="008C39AF">
        <w:rPr>
          <w:rFonts w:ascii="Times New Roman" w:hAnsi="Times New Roman" w:cs="Times New Roman"/>
          <w:sz w:val="28"/>
          <w:szCs w:val="28"/>
        </w:rPr>
        <w:t xml:space="preserve"> в Соглашениях о порядке и условиях предоставления субсидии на финансовое обеспечение выполнения муниципального задания на оказание (выполнение работ), заключенных между учредителем и бюджетными учреждениями</w:t>
      </w:r>
      <w:r>
        <w:rPr>
          <w:rFonts w:ascii="Times New Roman" w:hAnsi="Times New Roman" w:cs="Times New Roman"/>
          <w:sz w:val="28"/>
          <w:szCs w:val="28"/>
        </w:rPr>
        <w:t>, составил 100 %</w:t>
      </w:r>
      <w:r w:rsidR="008C39AF">
        <w:rPr>
          <w:rFonts w:ascii="Times New Roman" w:hAnsi="Times New Roman" w:cs="Times New Roman"/>
          <w:sz w:val="28"/>
          <w:szCs w:val="28"/>
        </w:rPr>
        <w:t>.</w:t>
      </w:r>
    </w:p>
    <w:p w:rsidR="008C39AF" w:rsidRDefault="000341AD" w:rsidP="009E6D21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0341AD">
        <w:rPr>
          <w:rFonts w:ascii="Times New Roman" w:hAnsi="Times New Roman" w:cs="Times New Roman"/>
          <w:b/>
          <w:i/>
          <w:sz w:val="28"/>
          <w:szCs w:val="28"/>
        </w:rPr>
        <w:t>0801 «Культура»</w:t>
      </w:r>
      <w:r>
        <w:rPr>
          <w:rFonts w:ascii="Times New Roman" w:hAnsi="Times New Roman" w:cs="Times New Roman"/>
          <w:sz w:val="28"/>
          <w:szCs w:val="28"/>
        </w:rPr>
        <w:t xml:space="preserve"> касс</w:t>
      </w:r>
      <w:r w:rsidR="00625660">
        <w:rPr>
          <w:rFonts w:ascii="Times New Roman" w:hAnsi="Times New Roman" w:cs="Times New Roman"/>
          <w:sz w:val="28"/>
          <w:szCs w:val="28"/>
        </w:rPr>
        <w:t>овые расходы составили  31 813,5</w:t>
      </w:r>
      <w:r w:rsidR="002B0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9E6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(100 %), в том числе:</w:t>
      </w:r>
    </w:p>
    <w:p w:rsidR="000341AD" w:rsidRDefault="000341AD" w:rsidP="000341AD">
      <w:pPr>
        <w:pStyle w:val="ab"/>
        <w:widowControl w:val="0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МП «Развитие культуры и туризма </w:t>
      </w:r>
      <w:proofErr w:type="gramStart"/>
      <w:r w:rsidR="00951F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F4597" w:rsidRDefault="000341AD" w:rsidP="000341AD">
      <w:pPr>
        <w:widowContro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341AD">
        <w:rPr>
          <w:rFonts w:ascii="Times New Roman" w:hAnsi="Times New Roman" w:cs="Times New Roman"/>
          <w:sz w:val="28"/>
          <w:szCs w:val="28"/>
        </w:rPr>
        <w:t>Большемурашкинском</w:t>
      </w:r>
      <w:proofErr w:type="spellEnd"/>
      <w:r w:rsidRPr="000341AD"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  <w:r w:rsidR="00625660">
        <w:rPr>
          <w:rFonts w:ascii="Times New Roman" w:hAnsi="Times New Roman" w:cs="Times New Roman"/>
          <w:sz w:val="28"/>
          <w:szCs w:val="28"/>
        </w:rPr>
        <w:t>- 59 327,8</w:t>
      </w:r>
      <w:r w:rsidR="002B0742">
        <w:rPr>
          <w:rFonts w:ascii="Times New Roman" w:hAnsi="Times New Roman" w:cs="Times New Roman"/>
          <w:sz w:val="28"/>
          <w:szCs w:val="28"/>
        </w:rPr>
        <w:t xml:space="preserve"> тыс. руб.,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F4597">
        <w:rPr>
          <w:rFonts w:ascii="Times New Roman" w:hAnsi="Times New Roman" w:cs="Times New Roman"/>
          <w:sz w:val="28"/>
          <w:szCs w:val="28"/>
        </w:rPr>
        <w:t>:</w:t>
      </w:r>
    </w:p>
    <w:p w:rsidR="007F4597" w:rsidRDefault="007F4597" w:rsidP="007F4597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1AD">
        <w:rPr>
          <w:rFonts w:ascii="Times New Roman" w:hAnsi="Times New Roman" w:cs="Times New Roman"/>
          <w:sz w:val="28"/>
          <w:szCs w:val="28"/>
        </w:rPr>
        <w:t xml:space="preserve"> предоставление субсидий на обеспечение деятельности бюджетных учреждений –</w:t>
      </w:r>
      <w:r w:rsidR="00625660">
        <w:rPr>
          <w:rFonts w:ascii="Times New Roman" w:hAnsi="Times New Roman" w:cs="Times New Roman"/>
          <w:sz w:val="28"/>
          <w:szCs w:val="28"/>
        </w:rPr>
        <w:t xml:space="preserve"> 34 735,2</w:t>
      </w:r>
      <w:r w:rsidR="002B074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341AD">
        <w:rPr>
          <w:rFonts w:ascii="Times New Roman" w:hAnsi="Times New Roman" w:cs="Times New Roman"/>
          <w:sz w:val="28"/>
          <w:szCs w:val="28"/>
        </w:rPr>
        <w:t>,</w:t>
      </w:r>
    </w:p>
    <w:p w:rsidR="007F4597" w:rsidRDefault="007F4597" w:rsidP="007F4597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742">
        <w:rPr>
          <w:rFonts w:ascii="Times New Roman" w:hAnsi="Times New Roman" w:cs="Times New Roman"/>
          <w:sz w:val="28"/>
          <w:szCs w:val="28"/>
        </w:rPr>
        <w:t xml:space="preserve"> на поддержку отрасли культуры за счет средств федеральн</w:t>
      </w:r>
      <w:r w:rsidR="009E6D21">
        <w:rPr>
          <w:rFonts w:ascii="Times New Roman" w:hAnsi="Times New Roman" w:cs="Times New Roman"/>
          <w:sz w:val="28"/>
          <w:szCs w:val="28"/>
        </w:rPr>
        <w:t>о</w:t>
      </w:r>
      <w:r w:rsidR="00625660">
        <w:rPr>
          <w:rFonts w:ascii="Times New Roman" w:hAnsi="Times New Roman" w:cs="Times New Roman"/>
          <w:sz w:val="28"/>
          <w:szCs w:val="28"/>
        </w:rPr>
        <w:t>го и областного бюджетов – 68,0</w:t>
      </w:r>
      <w:r w:rsidR="000341A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B07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4597" w:rsidRDefault="007F4597" w:rsidP="007F4597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660">
        <w:rPr>
          <w:rFonts w:ascii="Times New Roman" w:hAnsi="Times New Roman" w:cs="Times New Roman"/>
          <w:sz w:val="28"/>
          <w:szCs w:val="28"/>
        </w:rPr>
        <w:t xml:space="preserve">повышение оплаты труда работников учреждений культуры – 186,6 тыс. руб., </w:t>
      </w:r>
    </w:p>
    <w:p w:rsidR="007F4597" w:rsidRDefault="007F4597" w:rsidP="007F4597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660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474DDC">
        <w:rPr>
          <w:rFonts w:ascii="Times New Roman" w:hAnsi="Times New Roman" w:cs="Times New Roman"/>
          <w:sz w:val="28"/>
          <w:szCs w:val="28"/>
        </w:rPr>
        <w:t xml:space="preserve"> СДК в </w:t>
      </w:r>
      <w:proofErr w:type="spellStart"/>
      <w:r w:rsidR="00474DD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74DD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74DDC">
        <w:rPr>
          <w:rFonts w:ascii="Times New Roman" w:hAnsi="Times New Roman" w:cs="Times New Roman"/>
          <w:sz w:val="28"/>
          <w:szCs w:val="28"/>
        </w:rPr>
        <w:t>оветский</w:t>
      </w:r>
      <w:proofErr w:type="spellEnd"/>
      <w:r w:rsidR="00474DDC">
        <w:rPr>
          <w:rFonts w:ascii="Times New Roman" w:hAnsi="Times New Roman" w:cs="Times New Roman"/>
          <w:sz w:val="28"/>
          <w:szCs w:val="28"/>
        </w:rPr>
        <w:t xml:space="preserve"> – 6 937,3 тыс. руб., СДК в </w:t>
      </w:r>
      <w:proofErr w:type="spellStart"/>
      <w:r w:rsidR="00474DDC">
        <w:rPr>
          <w:rFonts w:ascii="Times New Roman" w:hAnsi="Times New Roman" w:cs="Times New Roman"/>
          <w:sz w:val="28"/>
          <w:szCs w:val="28"/>
        </w:rPr>
        <w:t>с.Кишкино</w:t>
      </w:r>
      <w:proofErr w:type="spellEnd"/>
      <w:r w:rsidR="00474DDC">
        <w:rPr>
          <w:rFonts w:ascii="Times New Roman" w:hAnsi="Times New Roman" w:cs="Times New Roman"/>
          <w:sz w:val="28"/>
          <w:szCs w:val="28"/>
        </w:rPr>
        <w:t xml:space="preserve"> – 1 272,5 тыс. руб., </w:t>
      </w:r>
    </w:p>
    <w:p w:rsidR="007F4597" w:rsidRDefault="007F4597" w:rsidP="007F4597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DDC">
        <w:rPr>
          <w:rFonts w:ascii="Times New Roman" w:hAnsi="Times New Roman" w:cs="Times New Roman"/>
          <w:sz w:val="28"/>
          <w:szCs w:val="28"/>
        </w:rPr>
        <w:t>обеспечение развития и укрепления материально-технической</w:t>
      </w:r>
      <w:r w:rsidR="002F35FC">
        <w:rPr>
          <w:rFonts w:ascii="Times New Roman" w:hAnsi="Times New Roman" w:cs="Times New Roman"/>
          <w:sz w:val="28"/>
          <w:szCs w:val="28"/>
        </w:rPr>
        <w:t xml:space="preserve"> </w:t>
      </w:r>
      <w:r w:rsidR="00474DDC">
        <w:rPr>
          <w:rFonts w:ascii="Times New Roman" w:hAnsi="Times New Roman" w:cs="Times New Roman"/>
          <w:sz w:val="28"/>
          <w:szCs w:val="28"/>
        </w:rPr>
        <w:t xml:space="preserve"> базы домов культуры – 529,8 тыс. </w:t>
      </w:r>
      <w:r w:rsidR="002F35FC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7F4597" w:rsidRDefault="007F4597" w:rsidP="007F4597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F35FC">
        <w:rPr>
          <w:rFonts w:ascii="Times New Roman" w:hAnsi="Times New Roman" w:cs="Times New Roman"/>
          <w:sz w:val="28"/>
          <w:szCs w:val="28"/>
        </w:rPr>
        <w:t>текуший</w:t>
      </w:r>
      <w:proofErr w:type="spellEnd"/>
      <w:r w:rsidR="002F35FC">
        <w:rPr>
          <w:rFonts w:ascii="Times New Roman" w:hAnsi="Times New Roman" w:cs="Times New Roman"/>
          <w:sz w:val="28"/>
          <w:szCs w:val="28"/>
        </w:rPr>
        <w:t xml:space="preserve"> ремонт СДК </w:t>
      </w:r>
      <w:proofErr w:type="spellStart"/>
      <w:r w:rsidR="002F35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F35F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F35FC">
        <w:rPr>
          <w:rFonts w:ascii="Times New Roman" w:hAnsi="Times New Roman" w:cs="Times New Roman"/>
          <w:sz w:val="28"/>
          <w:szCs w:val="28"/>
        </w:rPr>
        <w:t>ишкино</w:t>
      </w:r>
      <w:proofErr w:type="spellEnd"/>
      <w:r w:rsidR="002F35FC">
        <w:rPr>
          <w:rFonts w:ascii="Times New Roman" w:hAnsi="Times New Roman" w:cs="Times New Roman"/>
          <w:sz w:val="28"/>
          <w:szCs w:val="28"/>
        </w:rPr>
        <w:t xml:space="preserve"> – 437,5 тыс. руб.,</w:t>
      </w:r>
    </w:p>
    <w:p w:rsidR="007F4597" w:rsidRDefault="007F4597" w:rsidP="007F4597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5FC">
        <w:rPr>
          <w:rFonts w:ascii="Times New Roman" w:hAnsi="Times New Roman" w:cs="Times New Roman"/>
          <w:sz w:val="28"/>
          <w:szCs w:val="28"/>
        </w:rPr>
        <w:t xml:space="preserve"> капитальный ремонт </w:t>
      </w:r>
      <w:proofErr w:type="spellStart"/>
      <w:r w:rsidR="002F35FC">
        <w:rPr>
          <w:rFonts w:ascii="Times New Roman" w:hAnsi="Times New Roman" w:cs="Times New Roman"/>
          <w:sz w:val="28"/>
          <w:szCs w:val="28"/>
        </w:rPr>
        <w:t>Григоровского</w:t>
      </w:r>
      <w:proofErr w:type="spellEnd"/>
      <w:r w:rsidR="002F35FC">
        <w:rPr>
          <w:rFonts w:ascii="Times New Roman" w:hAnsi="Times New Roman" w:cs="Times New Roman"/>
          <w:sz w:val="28"/>
          <w:szCs w:val="28"/>
        </w:rPr>
        <w:t xml:space="preserve"> СДК – 6 840,5 тыс. руб.,</w:t>
      </w:r>
    </w:p>
    <w:p w:rsidR="007F4597" w:rsidRDefault="007F4597" w:rsidP="007F4597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</w:t>
      </w:r>
      <w:r w:rsidR="002F35FC">
        <w:rPr>
          <w:rFonts w:ascii="Times New Roman" w:hAnsi="Times New Roman" w:cs="Times New Roman"/>
          <w:sz w:val="28"/>
          <w:szCs w:val="28"/>
        </w:rPr>
        <w:t xml:space="preserve"> ПСД на капитальный ремонт  МБУК «</w:t>
      </w:r>
      <w:proofErr w:type="spellStart"/>
      <w:r w:rsidR="002F35FC">
        <w:rPr>
          <w:rFonts w:ascii="Times New Roman" w:hAnsi="Times New Roman" w:cs="Times New Roman"/>
          <w:sz w:val="28"/>
          <w:szCs w:val="28"/>
        </w:rPr>
        <w:t>Большемурашкинский</w:t>
      </w:r>
      <w:proofErr w:type="spellEnd"/>
      <w:r w:rsidR="002F35FC">
        <w:rPr>
          <w:rFonts w:ascii="Times New Roman" w:hAnsi="Times New Roman" w:cs="Times New Roman"/>
          <w:sz w:val="28"/>
          <w:szCs w:val="28"/>
        </w:rPr>
        <w:t xml:space="preserve"> музей» - 551,9 тыс. руб., </w:t>
      </w:r>
    </w:p>
    <w:p w:rsidR="007F4597" w:rsidRDefault="007F4597" w:rsidP="007F4597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5FC">
        <w:rPr>
          <w:rFonts w:ascii="Times New Roman" w:hAnsi="Times New Roman" w:cs="Times New Roman"/>
          <w:sz w:val="28"/>
          <w:szCs w:val="28"/>
        </w:rPr>
        <w:t>благоустройство территории МБУК «</w:t>
      </w:r>
      <w:proofErr w:type="spellStart"/>
      <w:r w:rsidR="002F35FC">
        <w:rPr>
          <w:rFonts w:ascii="Times New Roman" w:hAnsi="Times New Roman" w:cs="Times New Roman"/>
          <w:sz w:val="28"/>
          <w:szCs w:val="28"/>
        </w:rPr>
        <w:t>Большемурашкинский</w:t>
      </w:r>
      <w:proofErr w:type="spellEnd"/>
      <w:r w:rsidR="002F35FC">
        <w:rPr>
          <w:rFonts w:ascii="Times New Roman" w:hAnsi="Times New Roman" w:cs="Times New Roman"/>
          <w:sz w:val="28"/>
          <w:szCs w:val="28"/>
        </w:rPr>
        <w:t xml:space="preserve"> музей» - 734,0 тыс. руб., </w:t>
      </w:r>
    </w:p>
    <w:p w:rsidR="004C6726" w:rsidRDefault="004C6726" w:rsidP="004C6726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726">
        <w:rPr>
          <w:rFonts w:ascii="Times New Roman" w:hAnsi="Times New Roman" w:cs="Times New Roman"/>
          <w:sz w:val="28"/>
          <w:szCs w:val="28"/>
        </w:rPr>
        <w:t xml:space="preserve">на реализацию МП «Улучшение условий и охраны труда в организациях </w:t>
      </w:r>
      <w:proofErr w:type="spellStart"/>
      <w:r w:rsidRPr="004C6726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муниципального района» на обучение в области охраны труда  (2,9 тыс. руб.); </w:t>
      </w:r>
    </w:p>
    <w:p w:rsidR="002B0742" w:rsidRDefault="0078394F" w:rsidP="00827B5D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6D21">
        <w:rPr>
          <w:rFonts w:ascii="Times New Roman" w:hAnsi="Times New Roman" w:cs="Times New Roman"/>
          <w:sz w:val="28"/>
          <w:szCs w:val="28"/>
        </w:rPr>
        <w:t>) непрограммные расходы</w:t>
      </w:r>
      <w:r w:rsidR="009B10B3">
        <w:rPr>
          <w:rFonts w:ascii="Times New Roman" w:hAnsi="Times New Roman" w:cs="Times New Roman"/>
          <w:sz w:val="28"/>
          <w:szCs w:val="28"/>
        </w:rPr>
        <w:t xml:space="preserve"> исполнены в сумме 27,9 тыс. руб. – произведены расходы за счет гранта за достижение наилучших </w:t>
      </w:r>
      <w:proofErr w:type="gramStart"/>
      <w:r w:rsidR="009B10B3">
        <w:rPr>
          <w:rFonts w:ascii="Times New Roman" w:hAnsi="Times New Roman" w:cs="Times New Roman"/>
          <w:sz w:val="28"/>
          <w:szCs w:val="28"/>
        </w:rPr>
        <w:t>значений показателей эффективности деятельности органов</w:t>
      </w:r>
      <w:proofErr w:type="gramEnd"/>
      <w:r w:rsidR="009B10B3">
        <w:rPr>
          <w:rFonts w:ascii="Times New Roman" w:hAnsi="Times New Roman" w:cs="Times New Roman"/>
          <w:sz w:val="28"/>
          <w:szCs w:val="28"/>
        </w:rPr>
        <w:t xml:space="preserve"> МСУ муниципальных районов (городских округов) Нижегородской области в 2018 году.</w:t>
      </w:r>
    </w:p>
    <w:p w:rsidR="00951F6B" w:rsidRDefault="0096254A" w:rsidP="000341AD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Кассовые расходы по подразделу </w:t>
      </w:r>
      <w:r w:rsidRPr="0096254A">
        <w:rPr>
          <w:rFonts w:ascii="Times New Roman" w:hAnsi="Times New Roman" w:cs="Times New Roman"/>
          <w:b/>
          <w:i/>
          <w:sz w:val="28"/>
          <w:szCs w:val="28"/>
        </w:rPr>
        <w:t>0804 «Другие вопросы в области культуры и кинематографии»</w:t>
      </w:r>
      <w:r w:rsidR="0000183E">
        <w:rPr>
          <w:rFonts w:ascii="Times New Roman" w:hAnsi="Times New Roman" w:cs="Times New Roman"/>
          <w:sz w:val="28"/>
          <w:szCs w:val="28"/>
        </w:rPr>
        <w:t xml:space="preserve"> составляют сумму 7 067,7</w:t>
      </w:r>
      <w:r w:rsidR="00951F6B">
        <w:rPr>
          <w:rFonts w:ascii="Times New Roman" w:hAnsi="Times New Roman" w:cs="Times New Roman"/>
          <w:sz w:val="28"/>
          <w:szCs w:val="28"/>
        </w:rPr>
        <w:t xml:space="preserve"> тыс. руб. (99,9</w:t>
      </w:r>
      <w:r>
        <w:rPr>
          <w:rFonts w:ascii="Times New Roman" w:hAnsi="Times New Roman" w:cs="Times New Roman"/>
          <w:sz w:val="28"/>
          <w:szCs w:val="28"/>
        </w:rPr>
        <w:t xml:space="preserve"> %), из них  направлено</w:t>
      </w:r>
      <w:r w:rsidR="009B10B3">
        <w:rPr>
          <w:rFonts w:ascii="Times New Roman" w:hAnsi="Times New Roman" w:cs="Times New Roman"/>
          <w:sz w:val="28"/>
          <w:szCs w:val="28"/>
        </w:rPr>
        <w:t>:</w:t>
      </w:r>
    </w:p>
    <w:p w:rsidR="00951F6B" w:rsidRDefault="00951F6B" w:rsidP="00951F6B">
      <w:pPr>
        <w:pStyle w:val="ab"/>
        <w:widowControl w:val="0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51F6B">
        <w:rPr>
          <w:rFonts w:ascii="Times New Roman" w:hAnsi="Times New Roman" w:cs="Times New Roman"/>
          <w:sz w:val="28"/>
          <w:szCs w:val="28"/>
        </w:rPr>
        <w:t xml:space="preserve">на реализацию МП «Развитие образования </w:t>
      </w:r>
      <w:proofErr w:type="spellStart"/>
      <w:r w:rsidRPr="00951F6B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95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6B" w:rsidRPr="00951F6B" w:rsidRDefault="00951F6B" w:rsidP="00951F6B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51F6B">
        <w:rPr>
          <w:rFonts w:ascii="Times New Roman" w:hAnsi="Times New Roman" w:cs="Times New Roman"/>
          <w:sz w:val="28"/>
          <w:szCs w:val="28"/>
        </w:rPr>
        <w:t>муниципального района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в части проведения мероприятий по организации отдыха и оздоровления детей </w:t>
      </w:r>
      <w:r w:rsidRPr="00951F6B">
        <w:rPr>
          <w:rFonts w:ascii="Times New Roman" w:hAnsi="Times New Roman" w:cs="Times New Roman"/>
          <w:sz w:val="28"/>
          <w:szCs w:val="28"/>
        </w:rPr>
        <w:t xml:space="preserve"> (</w:t>
      </w:r>
      <w:r w:rsidR="004C6726">
        <w:rPr>
          <w:rFonts w:ascii="Times New Roman" w:hAnsi="Times New Roman" w:cs="Times New Roman"/>
          <w:sz w:val="28"/>
          <w:szCs w:val="28"/>
        </w:rPr>
        <w:t>25,7</w:t>
      </w:r>
      <w:r w:rsidRPr="00951F6B">
        <w:rPr>
          <w:rFonts w:ascii="Times New Roman" w:hAnsi="Times New Roman" w:cs="Times New Roman"/>
          <w:sz w:val="28"/>
          <w:szCs w:val="28"/>
        </w:rPr>
        <w:t xml:space="preserve">  тыс. руб.),  </w:t>
      </w:r>
    </w:p>
    <w:p w:rsidR="00951F6B" w:rsidRDefault="00951F6B" w:rsidP="00951F6B">
      <w:pPr>
        <w:pStyle w:val="ab"/>
        <w:widowControl w:val="0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51F6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МП «Развитие культуры и туризма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726" w:rsidRPr="004C6726" w:rsidRDefault="00951F6B" w:rsidP="004C6726">
      <w:pPr>
        <w:widowContro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51F6B">
        <w:rPr>
          <w:rFonts w:ascii="Times New Roman" w:hAnsi="Times New Roman" w:cs="Times New Roman"/>
          <w:sz w:val="28"/>
          <w:szCs w:val="28"/>
        </w:rPr>
        <w:t>Большемурашкинском</w:t>
      </w:r>
      <w:proofErr w:type="spellEnd"/>
      <w:r w:rsidRPr="00951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6254A" w:rsidRPr="00951F6B"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r w:rsidR="00DA0E7E" w:rsidRPr="00951F6B">
        <w:rPr>
          <w:rFonts w:ascii="Times New Roman" w:hAnsi="Times New Roman" w:cs="Times New Roman"/>
          <w:sz w:val="28"/>
          <w:szCs w:val="28"/>
        </w:rPr>
        <w:t>деятельн</w:t>
      </w:r>
      <w:r w:rsidR="004C6726">
        <w:rPr>
          <w:rFonts w:ascii="Times New Roman" w:hAnsi="Times New Roman" w:cs="Times New Roman"/>
          <w:sz w:val="28"/>
          <w:szCs w:val="28"/>
        </w:rPr>
        <w:t>ости МКУ «ХЭС» (7 036,1</w:t>
      </w:r>
      <w:r w:rsidR="0096254A" w:rsidRPr="00951F6B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4C6726" w:rsidRPr="004C6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726" w:rsidRPr="004C6726" w:rsidRDefault="004C6726" w:rsidP="004C6726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6726">
        <w:rPr>
          <w:rFonts w:ascii="Times New Roman" w:hAnsi="Times New Roman" w:cs="Times New Roman"/>
          <w:sz w:val="28"/>
          <w:szCs w:val="28"/>
        </w:rPr>
        <w:t xml:space="preserve">) на реализацию МП «Обеспечение общественного порядка и противодействия преступности, терроризму и экстремизму в </w:t>
      </w:r>
      <w:proofErr w:type="spellStart"/>
      <w:r w:rsidRPr="004C6726">
        <w:rPr>
          <w:rFonts w:ascii="Times New Roman" w:hAnsi="Times New Roman" w:cs="Times New Roman"/>
          <w:sz w:val="28"/>
          <w:szCs w:val="28"/>
        </w:rPr>
        <w:t>Большемурашкинском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муниципальном районе» - 3,0 тыс. руб.  на проведение мероприятий, направленных на противодействие преступности.</w:t>
      </w:r>
    </w:p>
    <w:p w:rsidR="004C6726" w:rsidRPr="004C6726" w:rsidRDefault="004C6726" w:rsidP="004C6726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lastRenderedPageBreak/>
        <w:t xml:space="preserve">4) на реализацию МП «Улучшение условий и охраны труда в организациях </w:t>
      </w:r>
      <w:proofErr w:type="spellStart"/>
      <w:r w:rsidRPr="004C6726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муниципального района» на обучение в области охраны труда  (</w:t>
      </w:r>
      <w:r>
        <w:rPr>
          <w:rFonts w:ascii="Times New Roman" w:hAnsi="Times New Roman" w:cs="Times New Roman"/>
          <w:sz w:val="28"/>
          <w:szCs w:val="28"/>
        </w:rPr>
        <w:t>2,9</w:t>
      </w:r>
      <w:r w:rsidRPr="004C6726">
        <w:rPr>
          <w:rFonts w:ascii="Times New Roman" w:hAnsi="Times New Roman" w:cs="Times New Roman"/>
          <w:sz w:val="28"/>
          <w:szCs w:val="28"/>
        </w:rPr>
        <w:t xml:space="preserve"> тыс. руб.); </w:t>
      </w:r>
    </w:p>
    <w:p w:rsidR="00827B5D" w:rsidRPr="00951F6B" w:rsidRDefault="00827B5D" w:rsidP="00951F6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8C39AF" w:rsidRPr="00500DD9" w:rsidRDefault="008C39AF" w:rsidP="008C39AF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500DD9">
        <w:rPr>
          <w:rFonts w:ascii="Times New Roman" w:hAnsi="Times New Roman" w:cs="Times New Roman"/>
          <w:sz w:val="28"/>
          <w:szCs w:val="28"/>
        </w:rPr>
        <w:t xml:space="preserve">Исполнение бюджетных назначений на мероприятия по </w:t>
      </w:r>
      <w:r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634225" w:rsidRPr="00634225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BA5102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634225" w:rsidRPr="006342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Социальная </w:t>
      </w:r>
      <w:r w:rsidRPr="00500DD9">
        <w:rPr>
          <w:rFonts w:ascii="Times New Roman" w:hAnsi="Times New Roman" w:cs="Times New Roman"/>
          <w:b/>
          <w:i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b/>
          <w:i/>
          <w:sz w:val="28"/>
          <w:szCs w:val="28"/>
        </w:rPr>
        <w:t>а»</w:t>
      </w:r>
      <w:r w:rsidRPr="00500D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>составило</w:t>
      </w:r>
      <w:r w:rsidR="0078394F">
        <w:rPr>
          <w:rFonts w:ascii="Times New Roman" w:hAnsi="Times New Roman" w:cs="Times New Roman"/>
          <w:sz w:val="28"/>
          <w:szCs w:val="28"/>
        </w:rPr>
        <w:t xml:space="preserve"> 18 119,8</w:t>
      </w:r>
      <w:r w:rsidRPr="00500DD9">
        <w:rPr>
          <w:rFonts w:ascii="Times New Roman" w:hAnsi="Times New Roman" w:cs="Times New Roman"/>
          <w:sz w:val="28"/>
          <w:szCs w:val="28"/>
        </w:rPr>
        <w:t xml:space="preserve"> тыс.</w:t>
      </w:r>
      <w:r w:rsidR="0078394F">
        <w:rPr>
          <w:rFonts w:ascii="Times New Roman" w:hAnsi="Times New Roman" w:cs="Times New Roman"/>
          <w:sz w:val="28"/>
          <w:szCs w:val="28"/>
        </w:rPr>
        <w:t xml:space="preserve"> руб.  (99,7</w:t>
      </w:r>
      <w:r w:rsidRPr="00500DD9">
        <w:rPr>
          <w:rFonts w:ascii="Times New Roman" w:hAnsi="Times New Roman" w:cs="Times New Roman"/>
          <w:sz w:val="28"/>
          <w:szCs w:val="28"/>
        </w:rPr>
        <w:t xml:space="preserve"> % от плана).  Доля расходов в общи</w:t>
      </w:r>
      <w:r w:rsidR="0078394F">
        <w:rPr>
          <w:rFonts w:ascii="Times New Roman" w:hAnsi="Times New Roman" w:cs="Times New Roman"/>
          <w:sz w:val="28"/>
          <w:szCs w:val="28"/>
        </w:rPr>
        <w:t>х расходах бюджета составила 4,0</w:t>
      </w:r>
      <w:r>
        <w:rPr>
          <w:rFonts w:ascii="Times New Roman" w:hAnsi="Times New Roman" w:cs="Times New Roman"/>
          <w:sz w:val="28"/>
          <w:szCs w:val="28"/>
        </w:rPr>
        <w:t xml:space="preserve"> % в 201</w:t>
      </w:r>
      <w:r w:rsidR="007839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EF7FE3">
        <w:rPr>
          <w:rFonts w:ascii="Times New Roman" w:hAnsi="Times New Roman" w:cs="Times New Roman"/>
          <w:sz w:val="28"/>
          <w:szCs w:val="28"/>
        </w:rPr>
        <w:t>, в отчетном году – 3,</w:t>
      </w:r>
      <w:r w:rsidR="00951F6B">
        <w:rPr>
          <w:rFonts w:ascii="Times New Roman" w:hAnsi="Times New Roman" w:cs="Times New Roman"/>
          <w:sz w:val="28"/>
          <w:szCs w:val="28"/>
        </w:rPr>
        <w:t>9</w:t>
      </w:r>
      <w:r w:rsidRPr="00500DD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C39AF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500DD9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>тные средства были направлены:</w:t>
      </w:r>
    </w:p>
    <w:p w:rsidR="008C39AF" w:rsidRDefault="008F4FD1" w:rsidP="008F4FD1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F4FD1">
        <w:rPr>
          <w:rFonts w:ascii="Times New Roman" w:hAnsi="Times New Roman" w:cs="Times New Roman"/>
          <w:sz w:val="28"/>
          <w:szCs w:val="28"/>
        </w:rPr>
        <w:t xml:space="preserve">по </w:t>
      </w:r>
      <w:r w:rsidR="00D01421">
        <w:rPr>
          <w:rFonts w:ascii="Times New Roman" w:hAnsi="Times New Roman" w:cs="Times New Roman"/>
          <w:sz w:val="28"/>
          <w:szCs w:val="28"/>
        </w:rPr>
        <w:t xml:space="preserve"> </w:t>
      </w:r>
      <w:r w:rsidRPr="008F4FD1">
        <w:rPr>
          <w:rFonts w:ascii="Times New Roman" w:hAnsi="Times New Roman" w:cs="Times New Roman"/>
          <w:sz w:val="28"/>
          <w:szCs w:val="28"/>
        </w:rPr>
        <w:t>подразделу</w:t>
      </w:r>
      <w:r w:rsidRPr="008F4F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14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4FD1">
        <w:rPr>
          <w:rFonts w:ascii="Times New Roman" w:hAnsi="Times New Roman" w:cs="Times New Roman"/>
          <w:b/>
          <w:i/>
          <w:sz w:val="28"/>
          <w:szCs w:val="28"/>
        </w:rPr>
        <w:t>1001</w:t>
      </w:r>
      <w:r w:rsidR="00D014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4FD1">
        <w:rPr>
          <w:rFonts w:ascii="Times New Roman" w:hAnsi="Times New Roman" w:cs="Times New Roman"/>
          <w:b/>
          <w:i/>
          <w:sz w:val="28"/>
          <w:szCs w:val="28"/>
        </w:rPr>
        <w:t xml:space="preserve"> «Пенсионное обеспечение»</w:t>
      </w:r>
      <w:r w:rsidR="00D014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39AF">
        <w:rPr>
          <w:rFonts w:ascii="Times New Roman" w:hAnsi="Times New Roman" w:cs="Times New Roman"/>
          <w:sz w:val="28"/>
          <w:szCs w:val="28"/>
        </w:rPr>
        <w:t>на  реализацию</w:t>
      </w:r>
      <w:r w:rsidR="00D01421">
        <w:rPr>
          <w:rFonts w:ascii="Times New Roman" w:hAnsi="Times New Roman" w:cs="Times New Roman"/>
          <w:sz w:val="28"/>
          <w:szCs w:val="28"/>
        </w:rPr>
        <w:t xml:space="preserve">  </w:t>
      </w:r>
      <w:r w:rsidR="008C39AF">
        <w:rPr>
          <w:rFonts w:ascii="Times New Roman" w:hAnsi="Times New Roman" w:cs="Times New Roman"/>
          <w:sz w:val="28"/>
          <w:szCs w:val="28"/>
        </w:rPr>
        <w:t xml:space="preserve"> </w:t>
      </w:r>
      <w:r w:rsidR="00D01421">
        <w:rPr>
          <w:rFonts w:ascii="Times New Roman" w:hAnsi="Times New Roman" w:cs="Times New Roman"/>
          <w:sz w:val="28"/>
          <w:szCs w:val="28"/>
        </w:rPr>
        <w:t xml:space="preserve">МП </w:t>
      </w:r>
      <w:r w:rsidR="008C39AF" w:rsidRPr="00A051F0">
        <w:rPr>
          <w:rFonts w:ascii="Times New Roman" w:hAnsi="Times New Roman" w:cs="Times New Roman"/>
          <w:sz w:val="28"/>
          <w:szCs w:val="28"/>
        </w:rPr>
        <w:t>«</w:t>
      </w:r>
      <w:r w:rsidR="00D01421">
        <w:rPr>
          <w:rFonts w:ascii="Times New Roman" w:eastAsia="Calibri" w:hAnsi="Times New Roman" w:cs="Times New Roman"/>
          <w:sz w:val="28"/>
          <w:szCs w:val="28"/>
        </w:rPr>
        <w:t xml:space="preserve">Повышение </w:t>
      </w:r>
      <w:r w:rsidR="008C39AF" w:rsidRPr="00A051F0">
        <w:rPr>
          <w:rFonts w:ascii="Times New Roman" w:eastAsia="Calibri" w:hAnsi="Times New Roman" w:cs="Times New Roman"/>
          <w:sz w:val="28"/>
          <w:szCs w:val="28"/>
        </w:rPr>
        <w:t xml:space="preserve">эффективности муниципального управления </w:t>
      </w:r>
      <w:proofErr w:type="spellStart"/>
      <w:r w:rsidR="008C39AF" w:rsidRPr="00A051F0">
        <w:rPr>
          <w:rFonts w:ascii="Times New Roman" w:eastAsia="Calibri" w:hAnsi="Times New Roman" w:cs="Times New Roman"/>
          <w:sz w:val="28"/>
          <w:szCs w:val="28"/>
        </w:rPr>
        <w:t>Большемурашкинского</w:t>
      </w:r>
      <w:proofErr w:type="spellEnd"/>
      <w:r w:rsidR="008C39AF" w:rsidRPr="00A051F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Нижегородской области н</w:t>
      </w:r>
      <w:r w:rsidR="00DD72A1">
        <w:rPr>
          <w:rFonts w:ascii="Times New Roman" w:eastAsia="Calibri" w:hAnsi="Times New Roman" w:cs="Times New Roman"/>
          <w:sz w:val="28"/>
          <w:szCs w:val="28"/>
        </w:rPr>
        <w:t>а</w:t>
      </w:r>
      <w:r w:rsidR="003132EA">
        <w:rPr>
          <w:rFonts w:ascii="Times New Roman" w:eastAsia="Calibri" w:hAnsi="Times New Roman" w:cs="Times New Roman"/>
          <w:sz w:val="28"/>
          <w:szCs w:val="28"/>
        </w:rPr>
        <w:t xml:space="preserve"> 2018-2020</w:t>
      </w:r>
      <w:r w:rsidR="00022664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3132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664">
        <w:rPr>
          <w:rFonts w:ascii="Times New Roman" w:eastAsia="Calibri" w:hAnsi="Times New Roman" w:cs="Times New Roman"/>
          <w:sz w:val="28"/>
          <w:szCs w:val="28"/>
        </w:rPr>
        <w:t xml:space="preserve"> в сумм</w:t>
      </w:r>
      <w:r w:rsidR="0078394F">
        <w:rPr>
          <w:rFonts w:ascii="Times New Roman" w:eastAsia="Calibri" w:hAnsi="Times New Roman" w:cs="Times New Roman"/>
          <w:sz w:val="28"/>
          <w:szCs w:val="28"/>
        </w:rPr>
        <w:t>е 4 673,7</w:t>
      </w:r>
      <w:r w:rsidR="008C39AF" w:rsidRPr="00A051F0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8C39AF">
        <w:rPr>
          <w:rFonts w:ascii="Times New Roman" w:eastAsia="Calibri" w:hAnsi="Times New Roman" w:cs="Times New Roman"/>
          <w:sz w:val="28"/>
          <w:szCs w:val="28"/>
        </w:rPr>
        <w:t xml:space="preserve"> (на </w:t>
      </w:r>
      <w:r w:rsidR="008C39AF">
        <w:rPr>
          <w:rFonts w:ascii="Times New Roman" w:hAnsi="Times New Roman" w:cs="Times New Roman"/>
          <w:sz w:val="28"/>
          <w:szCs w:val="28"/>
        </w:rPr>
        <w:t xml:space="preserve">доплаты к </w:t>
      </w:r>
      <w:r w:rsidR="00BA5102">
        <w:rPr>
          <w:rFonts w:ascii="Times New Roman" w:hAnsi="Times New Roman" w:cs="Times New Roman"/>
          <w:sz w:val="28"/>
          <w:szCs w:val="28"/>
        </w:rPr>
        <w:t>пенсии за выслугу лет выборным  муниципальным должностям и должностям</w:t>
      </w:r>
      <w:r w:rsidR="008C39AF">
        <w:rPr>
          <w:rFonts w:ascii="Times New Roman" w:hAnsi="Times New Roman" w:cs="Times New Roman"/>
          <w:sz w:val="28"/>
          <w:szCs w:val="28"/>
        </w:rPr>
        <w:t xml:space="preserve"> муниципальной с</w:t>
      </w:r>
      <w:r w:rsidR="00871413">
        <w:rPr>
          <w:rFonts w:ascii="Times New Roman" w:hAnsi="Times New Roman" w:cs="Times New Roman"/>
          <w:sz w:val="28"/>
          <w:szCs w:val="28"/>
        </w:rPr>
        <w:t>лужбы)</w:t>
      </w:r>
      <w:r w:rsidR="00BE5FF0">
        <w:rPr>
          <w:rFonts w:ascii="Times New Roman" w:hAnsi="Times New Roman" w:cs="Times New Roman"/>
          <w:sz w:val="28"/>
          <w:szCs w:val="28"/>
        </w:rPr>
        <w:t>;</w:t>
      </w:r>
    </w:p>
    <w:p w:rsidR="00BE5FF0" w:rsidRPr="00581B37" w:rsidRDefault="00BE5FF0" w:rsidP="008F4FD1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BE5FF0">
        <w:rPr>
          <w:rFonts w:ascii="Times New Roman" w:hAnsi="Times New Roman" w:cs="Times New Roman"/>
          <w:sz w:val="28"/>
          <w:szCs w:val="28"/>
        </w:rPr>
        <w:t>2)</w:t>
      </w:r>
      <w:r w:rsidR="00581B37">
        <w:rPr>
          <w:rFonts w:ascii="Times New Roman" w:hAnsi="Times New Roman" w:cs="Times New Roman"/>
          <w:sz w:val="28"/>
          <w:szCs w:val="28"/>
        </w:rPr>
        <w:t xml:space="preserve"> </w:t>
      </w:r>
      <w:r w:rsidR="00581B37" w:rsidRPr="008F4FD1">
        <w:rPr>
          <w:rFonts w:ascii="Times New Roman" w:hAnsi="Times New Roman" w:cs="Times New Roman"/>
          <w:sz w:val="28"/>
          <w:szCs w:val="28"/>
        </w:rPr>
        <w:t>по подразделу</w:t>
      </w:r>
      <w:r w:rsidR="00581B37" w:rsidRPr="008F4FD1">
        <w:rPr>
          <w:rFonts w:ascii="Times New Roman" w:hAnsi="Times New Roman" w:cs="Times New Roman"/>
          <w:b/>
          <w:i/>
          <w:sz w:val="28"/>
          <w:szCs w:val="28"/>
        </w:rPr>
        <w:t xml:space="preserve"> 100</w:t>
      </w:r>
      <w:r w:rsidR="00581B37">
        <w:rPr>
          <w:rFonts w:ascii="Times New Roman" w:hAnsi="Times New Roman" w:cs="Times New Roman"/>
          <w:b/>
          <w:i/>
          <w:sz w:val="28"/>
          <w:szCs w:val="28"/>
        </w:rPr>
        <w:t xml:space="preserve">3  «Социальное обеспечение» </w:t>
      </w:r>
      <w:r w:rsidR="0078394F">
        <w:rPr>
          <w:rFonts w:ascii="Times New Roman" w:hAnsi="Times New Roman" w:cs="Times New Roman"/>
          <w:sz w:val="28"/>
          <w:szCs w:val="28"/>
        </w:rPr>
        <w:t>- в сумме 2 852,6</w:t>
      </w:r>
      <w:r w:rsidR="00581B3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8394F">
        <w:rPr>
          <w:rFonts w:ascii="Times New Roman" w:hAnsi="Times New Roman" w:cs="Times New Roman"/>
          <w:sz w:val="28"/>
          <w:szCs w:val="28"/>
        </w:rPr>
        <w:t xml:space="preserve"> (99,6</w:t>
      </w:r>
      <w:r w:rsidR="0097238C">
        <w:rPr>
          <w:rFonts w:ascii="Times New Roman" w:hAnsi="Times New Roman" w:cs="Times New Roman"/>
          <w:sz w:val="28"/>
          <w:szCs w:val="28"/>
        </w:rPr>
        <w:t xml:space="preserve"> %)</w:t>
      </w:r>
      <w:r w:rsidR="00581B3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00D11" w:rsidRDefault="00147F33" w:rsidP="00000D11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00D11">
        <w:rPr>
          <w:rFonts w:ascii="Times New Roman" w:hAnsi="Times New Roman" w:cs="Times New Roman"/>
          <w:sz w:val="28"/>
          <w:szCs w:val="28"/>
        </w:rPr>
        <w:t xml:space="preserve"> </w:t>
      </w:r>
      <w:r w:rsidR="008C39AF">
        <w:rPr>
          <w:rFonts w:ascii="Times New Roman" w:hAnsi="Times New Roman" w:cs="Times New Roman"/>
          <w:sz w:val="28"/>
          <w:szCs w:val="28"/>
        </w:rPr>
        <w:t xml:space="preserve">на реализацию МП «Меры социальной поддержки населения </w:t>
      </w:r>
      <w:proofErr w:type="spellStart"/>
      <w:r w:rsidR="008C39AF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8C39AF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области»  в сумме </w:t>
      </w:r>
      <w:r w:rsidR="00581B37">
        <w:rPr>
          <w:rFonts w:ascii="Times New Roman" w:hAnsi="Times New Roman" w:cs="Times New Roman"/>
          <w:sz w:val="28"/>
          <w:szCs w:val="28"/>
        </w:rPr>
        <w:t xml:space="preserve"> </w:t>
      </w:r>
      <w:r w:rsidR="0078394F">
        <w:rPr>
          <w:rFonts w:ascii="Times New Roman" w:hAnsi="Times New Roman" w:cs="Times New Roman"/>
          <w:sz w:val="28"/>
          <w:szCs w:val="28"/>
        </w:rPr>
        <w:t>11 915,6</w:t>
      </w:r>
      <w:r w:rsidR="006F0641">
        <w:rPr>
          <w:rFonts w:ascii="Times New Roman" w:hAnsi="Times New Roman" w:cs="Times New Roman"/>
          <w:sz w:val="28"/>
          <w:szCs w:val="28"/>
        </w:rPr>
        <w:t xml:space="preserve"> </w:t>
      </w:r>
      <w:r w:rsidR="008C39AF">
        <w:rPr>
          <w:rFonts w:ascii="Times New Roman" w:hAnsi="Times New Roman" w:cs="Times New Roman"/>
          <w:sz w:val="28"/>
          <w:szCs w:val="28"/>
        </w:rPr>
        <w:t xml:space="preserve">тыс. руб. (на социальные выплаты для приобретения жилья молодыми семьями  в  </w:t>
      </w:r>
      <w:r w:rsidR="00581B37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78394F">
        <w:rPr>
          <w:rFonts w:ascii="Times New Roman" w:hAnsi="Times New Roman" w:cs="Times New Roman"/>
          <w:sz w:val="28"/>
          <w:szCs w:val="28"/>
        </w:rPr>
        <w:t>4 708,2</w:t>
      </w:r>
      <w:r w:rsidR="00581B37">
        <w:rPr>
          <w:rFonts w:ascii="Times New Roman" w:hAnsi="Times New Roman" w:cs="Times New Roman"/>
          <w:sz w:val="28"/>
          <w:szCs w:val="28"/>
        </w:rPr>
        <w:t xml:space="preserve">  тыс. руб.,  </w:t>
      </w:r>
      <w:r w:rsidR="00666794">
        <w:rPr>
          <w:rFonts w:ascii="Times New Roman" w:hAnsi="Times New Roman" w:cs="Times New Roman"/>
          <w:sz w:val="28"/>
          <w:szCs w:val="28"/>
        </w:rPr>
        <w:t>ко</w:t>
      </w:r>
      <w:r w:rsidR="006C13F1">
        <w:rPr>
          <w:rFonts w:ascii="Times New Roman" w:hAnsi="Times New Roman" w:cs="Times New Roman"/>
          <w:sz w:val="28"/>
          <w:szCs w:val="28"/>
        </w:rPr>
        <w:t>мпенсацию части % ставки льготного целевого кредитования на приобрет</w:t>
      </w:r>
      <w:r w:rsidR="0097238C">
        <w:rPr>
          <w:rFonts w:ascii="Times New Roman" w:hAnsi="Times New Roman" w:cs="Times New Roman"/>
          <w:sz w:val="28"/>
          <w:szCs w:val="28"/>
        </w:rPr>
        <w:t>е</w:t>
      </w:r>
      <w:r w:rsidR="0078394F">
        <w:rPr>
          <w:rFonts w:ascii="Times New Roman" w:hAnsi="Times New Roman" w:cs="Times New Roman"/>
          <w:sz w:val="28"/>
          <w:szCs w:val="28"/>
        </w:rPr>
        <w:t>ние и строительство жилья – 15,1</w:t>
      </w:r>
      <w:r w:rsidR="006C13F1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666794">
        <w:rPr>
          <w:rFonts w:ascii="Times New Roman" w:hAnsi="Times New Roman" w:cs="Times New Roman"/>
          <w:sz w:val="28"/>
          <w:szCs w:val="28"/>
        </w:rPr>
        <w:t xml:space="preserve"> </w:t>
      </w:r>
      <w:r w:rsidR="008C39AF">
        <w:rPr>
          <w:rFonts w:ascii="Times New Roman" w:hAnsi="Times New Roman" w:cs="Times New Roman"/>
          <w:sz w:val="28"/>
          <w:szCs w:val="28"/>
        </w:rPr>
        <w:t xml:space="preserve">на </w:t>
      </w:r>
      <w:r w:rsidR="008C39AF" w:rsidRPr="00500DD9">
        <w:rPr>
          <w:rFonts w:ascii="Times New Roman" w:hAnsi="Times New Roman" w:cs="Times New Roman"/>
          <w:sz w:val="28"/>
          <w:szCs w:val="28"/>
        </w:rPr>
        <w:t>обеспечение</w:t>
      </w:r>
      <w:r w:rsidR="008C39AF">
        <w:rPr>
          <w:rFonts w:ascii="Times New Roman" w:hAnsi="Times New Roman" w:cs="Times New Roman"/>
          <w:sz w:val="28"/>
          <w:szCs w:val="28"/>
        </w:rPr>
        <w:t xml:space="preserve"> </w:t>
      </w:r>
      <w:r w:rsidR="008C39AF" w:rsidRPr="00500DD9">
        <w:rPr>
          <w:rFonts w:ascii="Times New Roman" w:hAnsi="Times New Roman" w:cs="Times New Roman"/>
          <w:sz w:val="28"/>
          <w:szCs w:val="28"/>
        </w:rPr>
        <w:t xml:space="preserve"> жильем </w:t>
      </w:r>
      <w:r w:rsidR="008C39AF">
        <w:rPr>
          <w:rFonts w:ascii="Times New Roman" w:hAnsi="Times New Roman" w:cs="Times New Roman"/>
          <w:sz w:val="28"/>
          <w:szCs w:val="28"/>
        </w:rPr>
        <w:t xml:space="preserve"> </w:t>
      </w:r>
      <w:r w:rsidR="00085921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="008C39AF">
        <w:rPr>
          <w:rFonts w:ascii="Times New Roman" w:hAnsi="Times New Roman" w:cs="Times New Roman"/>
          <w:sz w:val="28"/>
          <w:szCs w:val="28"/>
        </w:rPr>
        <w:t xml:space="preserve"> </w:t>
      </w:r>
      <w:r w:rsidR="008C39AF" w:rsidRPr="00500DD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 ветеранах»</w:t>
      </w:r>
      <w:r w:rsidR="00085921">
        <w:rPr>
          <w:rFonts w:ascii="Times New Roman" w:hAnsi="Times New Roman" w:cs="Times New Roman"/>
          <w:sz w:val="28"/>
          <w:szCs w:val="28"/>
        </w:rPr>
        <w:t>, «О</w:t>
      </w:r>
      <w:proofErr w:type="gramEnd"/>
      <w:r w:rsidR="00085921">
        <w:rPr>
          <w:rFonts w:ascii="Times New Roman" w:hAnsi="Times New Roman" w:cs="Times New Roman"/>
          <w:sz w:val="28"/>
          <w:szCs w:val="28"/>
        </w:rPr>
        <w:t xml:space="preserve"> социальной защите инвалидов в РФ» </w:t>
      </w:r>
      <w:r w:rsidR="006C13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8394F">
        <w:rPr>
          <w:rFonts w:ascii="Times New Roman" w:hAnsi="Times New Roman" w:cs="Times New Roman"/>
          <w:sz w:val="28"/>
          <w:szCs w:val="28"/>
        </w:rPr>
        <w:t>2 680,2</w:t>
      </w:r>
      <w:r w:rsidR="008C39AF">
        <w:rPr>
          <w:rFonts w:ascii="Times New Roman" w:hAnsi="Times New Roman" w:cs="Times New Roman"/>
          <w:sz w:val="28"/>
          <w:szCs w:val="28"/>
        </w:rPr>
        <w:t xml:space="preserve"> тыс.  руб.</w:t>
      </w:r>
      <w:r w:rsidR="008C39AF" w:rsidRPr="00500DD9">
        <w:rPr>
          <w:rFonts w:ascii="Times New Roman" w:hAnsi="Times New Roman" w:cs="Times New Roman"/>
          <w:sz w:val="28"/>
          <w:szCs w:val="28"/>
        </w:rPr>
        <w:t xml:space="preserve">, на выплату ежемесячной денежной </w:t>
      </w:r>
      <w:r w:rsidR="008C39AF">
        <w:rPr>
          <w:rFonts w:ascii="Times New Roman" w:hAnsi="Times New Roman" w:cs="Times New Roman"/>
          <w:sz w:val="28"/>
          <w:szCs w:val="28"/>
        </w:rPr>
        <w:t xml:space="preserve"> </w:t>
      </w:r>
      <w:r w:rsidR="008C39AF" w:rsidRPr="00500DD9">
        <w:rPr>
          <w:rFonts w:ascii="Times New Roman" w:hAnsi="Times New Roman" w:cs="Times New Roman"/>
          <w:sz w:val="28"/>
          <w:szCs w:val="28"/>
        </w:rPr>
        <w:t>выплаты</w:t>
      </w:r>
      <w:r w:rsidR="008C39AF">
        <w:rPr>
          <w:rFonts w:ascii="Times New Roman" w:hAnsi="Times New Roman" w:cs="Times New Roman"/>
          <w:sz w:val="28"/>
          <w:szCs w:val="28"/>
        </w:rPr>
        <w:t xml:space="preserve"> </w:t>
      </w:r>
      <w:r w:rsidR="008C39AF" w:rsidRPr="00500DD9">
        <w:rPr>
          <w:rFonts w:ascii="Times New Roman" w:hAnsi="Times New Roman" w:cs="Times New Roman"/>
          <w:sz w:val="28"/>
          <w:szCs w:val="28"/>
        </w:rPr>
        <w:t xml:space="preserve"> почетным гражданам района</w:t>
      </w:r>
      <w:r w:rsidR="008C39AF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252430">
        <w:rPr>
          <w:rFonts w:ascii="Times New Roman" w:hAnsi="Times New Roman" w:cs="Times New Roman"/>
          <w:sz w:val="28"/>
          <w:szCs w:val="28"/>
        </w:rPr>
        <w:t xml:space="preserve"> </w:t>
      </w:r>
      <w:r w:rsidR="0078394F">
        <w:rPr>
          <w:rFonts w:ascii="Times New Roman" w:hAnsi="Times New Roman" w:cs="Times New Roman"/>
          <w:sz w:val="28"/>
          <w:szCs w:val="28"/>
        </w:rPr>
        <w:t>91</w:t>
      </w:r>
      <w:r w:rsidR="0097238C">
        <w:rPr>
          <w:rFonts w:ascii="Times New Roman" w:hAnsi="Times New Roman" w:cs="Times New Roman"/>
          <w:sz w:val="28"/>
          <w:szCs w:val="28"/>
        </w:rPr>
        <w:t>,0</w:t>
      </w:r>
      <w:r w:rsidR="008C39A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C39AF" w:rsidRPr="00500DD9">
        <w:rPr>
          <w:rFonts w:ascii="Times New Roman" w:hAnsi="Times New Roman" w:cs="Times New Roman"/>
          <w:sz w:val="28"/>
          <w:szCs w:val="28"/>
        </w:rPr>
        <w:t>,</w:t>
      </w:r>
      <w:r w:rsidR="008C39AF">
        <w:rPr>
          <w:rFonts w:ascii="Times New Roman" w:hAnsi="Times New Roman" w:cs="Times New Roman"/>
          <w:sz w:val="28"/>
          <w:szCs w:val="28"/>
        </w:rPr>
        <w:t xml:space="preserve"> на оказание помощи</w:t>
      </w:r>
      <w:r w:rsidR="00666794">
        <w:rPr>
          <w:rFonts w:ascii="Times New Roman" w:hAnsi="Times New Roman" w:cs="Times New Roman"/>
          <w:sz w:val="28"/>
          <w:szCs w:val="28"/>
        </w:rPr>
        <w:t xml:space="preserve"> </w:t>
      </w:r>
      <w:r w:rsidR="008C39AF">
        <w:rPr>
          <w:rFonts w:ascii="Times New Roman" w:hAnsi="Times New Roman" w:cs="Times New Roman"/>
          <w:sz w:val="28"/>
          <w:szCs w:val="28"/>
        </w:rPr>
        <w:t xml:space="preserve"> гражданам, оказавшимся в трудной жизненной ситуации</w:t>
      </w:r>
      <w:r w:rsidR="0020609B">
        <w:rPr>
          <w:rFonts w:ascii="Times New Roman" w:hAnsi="Times New Roman" w:cs="Times New Roman"/>
          <w:sz w:val="28"/>
          <w:szCs w:val="28"/>
        </w:rPr>
        <w:t>,</w:t>
      </w:r>
      <w:r w:rsidR="008C39AF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78394F">
        <w:rPr>
          <w:rFonts w:ascii="Times New Roman" w:hAnsi="Times New Roman" w:cs="Times New Roman"/>
          <w:sz w:val="28"/>
          <w:szCs w:val="28"/>
        </w:rPr>
        <w:t>51,1</w:t>
      </w:r>
      <w:r w:rsidR="00945B2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0609B">
        <w:rPr>
          <w:rFonts w:ascii="Times New Roman" w:hAnsi="Times New Roman" w:cs="Times New Roman"/>
          <w:sz w:val="28"/>
          <w:szCs w:val="28"/>
        </w:rPr>
        <w:t>,</w:t>
      </w:r>
      <w:r w:rsidR="00484887">
        <w:rPr>
          <w:rFonts w:ascii="Times New Roman" w:hAnsi="Times New Roman" w:cs="Times New Roman"/>
          <w:sz w:val="28"/>
          <w:szCs w:val="28"/>
        </w:rPr>
        <w:t xml:space="preserve"> </w:t>
      </w:r>
      <w:r w:rsidR="00783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AF" w:rsidRDefault="00147F33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D11">
        <w:rPr>
          <w:rFonts w:ascii="Times New Roman" w:hAnsi="Times New Roman" w:cs="Times New Roman"/>
          <w:sz w:val="28"/>
          <w:szCs w:val="28"/>
        </w:rPr>
        <w:t xml:space="preserve">непрограммные расходы в сумме </w:t>
      </w:r>
      <w:r w:rsidR="00DC2113">
        <w:rPr>
          <w:rFonts w:ascii="Times New Roman" w:hAnsi="Times New Roman" w:cs="Times New Roman"/>
          <w:sz w:val="28"/>
          <w:szCs w:val="28"/>
        </w:rPr>
        <w:t>3</w:t>
      </w:r>
      <w:r w:rsidR="00000D11">
        <w:rPr>
          <w:rFonts w:ascii="Times New Roman" w:hAnsi="Times New Roman" w:cs="Times New Roman"/>
          <w:sz w:val="28"/>
          <w:szCs w:val="28"/>
        </w:rPr>
        <w:t>0,0</w:t>
      </w:r>
      <w:r w:rsidR="008574EF">
        <w:rPr>
          <w:rFonts w:ascii="Times New Roman" w:hAnsi="Times New Roman" w:cs="Times New Roman"/>
          <w:sz w:val="28"/>
          <w:szCs w:val="28"/>
        </w:rPr>
        <w:t xml:space="preserve"> тыс. руб.:</w:t>
      </w:r>
      <w:r w:rsidR="00666794">
        <w:rPr>
          <w:rFonts w:ascii="Times New Roman" w:hAnsi="Times New Roman" w:cs="Times New Roman"/>
          <w:sz w:val="28"/>
          <w:szCs w:val="28"/>
        </w:rPr>
        <w:t xml:space="preserve"> </w:t>
      </w:r>
      <w:r w:rsidR="008C39AF">
        <w:rPr>
          <w:rFonts w:ascii="Times New Roman" w:hAnsi="Times New Roman" w:cs="Times New Roman"/>
          <w:sz w:val="28"/>
          <w:szCs w:val="28"/>
        </w:rPr>
        <w:t>на оказание материальной помощи гражданам за счет средств фонда на поддержку территорий</w:t>
      </w:r>
      <w:r w:rsidR="00BC7074">
        <w:rPr>
          <w:rFonts w:ascii="Times New Roman" w:hAnsi="Times New Roman" w:cs="Times New Roman"/>
          <w:sz w:val="28"/>
          <w:szCs w:val="28"/>
        </w:rPr>
        <w:t>.</w:t>
      </w:r>
    </w:p>
    <w:p w:rsidR="007B6313" w:rsidRDefault="007B6313" w:rsidP="007B6313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5F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FD1">
        <w:rPr>
          <w:rFonts w:ascii="Times New Roman" w:hAnsi="Times New Roman" w:cs="Times New Roman"/>
          <w:sz w:val="28"/>
          <w:szCs w:val="28"/>
        </w:rPr>
        <w:t>по подразделу</w:t>
      </w:r>
      <w:r w:rsidRPr="008F4FD1">
        <w:rPr>
          <w:rFonts w:ascii="Times New Roman" w:hAnsi="Times New Roman" w:cs="Times New Roman"/>
          <w:b/>
          <w:i/>
          <w:sz w:val="28"/>
          <w:szCs w:val="28"/>
        </w:rPr>
        <w:t xml:space="preserve"> 100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  «Охрана семьи и детства» </w:t>
      </w:r>
      <w:r w:rsidR="00EE20F0">
        <w:rPr>
          <w:rFonts w:ascii="Times New Roman" w:hAnsi="Times New Roman" w:cs="Times New Roman"/>
          <w:sz w:val="28"/>
          <w:szCs w:val="28"/>
        </w:rPr>
        <w:t>- в сумме 9 448,4 тыс. руб. (100,0</w:t>
      </w:r>
      <w:r>
        <w:rPr>
          <w:rFonts w:ascii="Times New Roman" w:hAnsi="Times New Roman" w:cs="Times New Roman"/>
          <w:sz w:val="28"/>
          <w:szCs w:val="28"/>
        </w:rPr>
        <w:t xml:space="preserve"> %), в том числе расходы направлены:</w:t>
      </w:r>
    </w:p>
    <w:p w:rsidR="00147F33" w:rsidRPr="00147F33" w:rsidRDefault="00147F33" w:rsidP="00147F33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47F33">
        <w:rPr>
          <w:rFonts w:ascii="Times New Roman" w:hAnsi="Times New Roman" w:cs="Times New Roman"/>
          <w:sz w:val="28"/>
          <w:szCs w:val="28"/>
        </w:rPr>
        <w:t xml:space="preserve">на реализацию МП «Развитие образования </w:t>
      </w:r>
      <w:proofErr w:type="spellStart"/>
      <w:r w:rsidRPr="00147F33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147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13" w:rsidRDefault="00147F33" w:rsidP="00147F33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47F33">
        <w:rPr>
          <w:rFonts w:ascii="Times New Roman" w:hAnsi="Times New Roman" w:cs="Times New Roman"/>
          <w:sz w:val="28"/>
          <w:szCs w:val="28"/>
        </w:rPr>
        <w:t>муниципального района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в части расходов по компенсации</w:t>
      </w:r>
      <w:r w:rsidR="007B6313">
        <w:rPr>
          <w:rFonts w:ascii="Times New Roman" w:hAnsi="Times New Roman" w:cs="Times New Roman"/>
          <w:sz w:val="28"/>
          <w:szCs w:val="28"/>
        </w:rPr>
        <w:t xml:space="preserve"> части родительской платы за содержание ребенка</w:t>
      </w:r>
      <w:r w:rsidR="00666794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</w:t>
      </w:r>
      <w:r w:rsidR="007208B3">
        <w:rPr>
          <w:rFonts w:ascii="Times New Roman" w:hAnsi="Times New Roman" w:cs="Times New Roman"/>
          <w:sz w:val="28"/>
          <w:szCs w:val="28"/>
        </w:rPr>
        <w:t xml:space="preserve"> </w:t>
      </w:r>
      <w:r w:rsidR="00EE20F0">
        <w:rPr>
          <w:rFonts w:ascii="Times New Roman" w:hAnsi="Times New Roman" w:cs="Times New Roman"/>
          <w:sz w:val="28"/>
          <w:szCs w:val="28"/>
        </w:rPr>
        <w:t xml:space="preserve"> – 1 363,2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313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313" w:rsidRDefault="007B6313" w:rsidP="007B6313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F33" w:rsidRPr="00147F33">
        <w:rPr>
          <w:rFonts w:ascii="Times New Roman" w:hAnsi="Times New Roman" w:cs="Times New Roman"/>
          <w:sz w:val="28"/>
          <w:szCs w:val="28"/>
        </w:rPr>
        <w:t xml:space="preserve">на реализацию МП </w:t>
      </w:r>
      <w:r w:rsidR="00147F33">
        <w:rPr>
          <w:rFonts w:ascii="Times New Roman" w:hAnsi="Times New Roman" w:cs="Times New Roman"/>
          <w:sz w:val="28"/>
          <w:szCs w:val="28"/>
        </w:rPr>
        <w:t>«</w:t>
      </w:r>
      <w:r w:rsidR="00147F33" w:rsidRPr="00147F33">
        <w:rPr>
          <w:rFonts w:ascii="Times New Roman" w:hAnsi="Times New Roman" w:cs="Times New Roman"/>
          <w:sz w:val="28"/>
          <w:szCs w:val="28"/>
        </w:rPr>
        <w:t xml:space="preserve">Меры социальной поддержки населения </w:t>
      </w:r>
      <w:proofErr w:type="spellStart"/>
      <w:r w:rsidR="00147F33" w:rsidRPr="00147F33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147F33" w:rsidRPr="00147F33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области»</w:t>
      </w:r>
      <w:r w:rsidR="00147F33">
        <w:rPr>
          <w:rFonts w:ascii="Times New Roman" w:hAnsi="Times New Roman" w:cs="Times New Roman"/>
          <w:sz w:val="28"/>
          <w:szCs w:val="28"/>
        </w:rPr>
        <w:t xml:space="preserve"> </w:t>
      </w:r>
      <w:r w:rsidR="00147F33" w:rsidRPr="00147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обеспечение детей-сирот и детей, оставшихся без попечения родителей, жилыми помещениями за счет ср</w:t>
      </w:r>
      <w:r w:rsidR="00B0202E">
        <w:rPr>
          <w:rFonts w:ascii="Times New Roman" w:hAnsi="Times New Roman" w:cs="Times New Roman"/>
          <w:sz w:val="28"/>
          <w:szCs w:val="28"/>
        </w:rPr>
        <w:t>едств областного</w:t>
      </w:r>
      <w:r w:rsidR="006E48F1">
        <w:rPr>
          <w:rFonts w:ascii="Times New Roman" w:hAnsi="Times New Roman" w:cs="Times New Roman"/>
          <w:sz w:val="28"/>
          <w:szCs w:val="28"/>
        </w:rPr>
        <w:t xml:space="preserve"> и федерального </w:t>
      </w:r>
      <w:r w:rsidR="00EB6CD1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147F33">
        <w:rPr>
          <w:rFonts w:ascii="Times New Roman" w:hAnsi="Times New Roman" w:cs="Times New Roman"/>
          <w:sz w:val="28"/>
          <w:szCs w:val="28"/>
        </w:rPr>
        <w:t>3</w:t>
      </w:r>
      <w:r w:rsidR="00EE20F0">
        <w:rPr>
          <w:rFonts w:ascii="Times New Roman" w:hAnsi="Times New Roman" w:cs="Times New Roman"/>
          <w:sz w:val="28"/>
          <w:szCs w:val="28"/>
        </w:rPr>
        <w:t> 346,2</w:t>
      </w:r>
      <w:r w:rsidR="00147F33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6E48F1" w:rsidRPr="006E48F1">
        <w:rPr>
          <w:rFonts w:ascii="Times New Roman" w:hAnsi="Times New Roman" w:cs="Times New Roman"/>
          <w:sz w:val="28"/>
          <w:szCs w:val="28"/>
        </w:rPr>
        <w:t xml:space="preserve"> </w:t>
      </w:r>
      <w:r w:rsidR="00EE20F0">
        <w:rPr>
          <w:rFonts w:ascii="Times New Roman" w:hAnsi="Times New Roman" w:cs="Times New Roman"/>
          <w:sz w:val="28"/>
          <w:szCs w:val="28"/>
        </w:rPr>
        <w:t>(3</w:t>
      </w:r>
      <w:r w:rsidR="0075281A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8574EF" w:rsidRDefault="007B6313" w:rsidP="00575CC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5F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FD1">
        <w:rPr>
          <w:rFonts w:ascii="Times New Roman" w:hAnsi="Times New Roman" w:cs="Times New Roman"/>
          <w:sz w:val="28"/>
          <w:szCs w:val="28"/>
        </w:rPr>
        <w:t xml:space="preserve">по </w:t>
      </w:r>
      <w:r w:rsidR="000D4935">
        <w:rPr>
          <w:rFonts w:ascii="Times New Roman" w:hAnsi="Times New Roman" w:cs="Times New Roman"/>
          <w:sz w:val="28"/>
          <w:szCs w:val="28"/>
        </w:rPr>
        <w:t xml:space="preserve"> </w:t>
      </w:r>
      <w:r w:rsidRPr="008F4FD1">
        <w:rPr>
          <w:rFonts w:ascii="Times New Roman" w:hAnsi="Times New Roman" w:cs="Times New Roman"/>
          <w:sz w:val="28"/>
          <w:szCs w:val="28"/>
        </w:rPr>
        <w:t>подразделу</w:t>
      </w:r>
      <w:r w:rsidRPr="008F4F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49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4FD1">
        <w:rPr>
          <w:rFonts w:ascii="Times New Roman" w:hAnsi="Times New Roman" w:cs="Times New Roman"/>
          <w:b/>
          <w:i/>
          <w:sz w:val="28"/>
          <w:szCs w:val="28"/>
        </w:rPr>
        <w:t>100</w:t>
      </w:r>
      <w:r>
        <w:rPr>
          <w:rFonts w:ascii="Times New Roman" w:hAnsi="Times New Roman" w:cs="Times New Roman"/>
          <w:b/>
          <w:i/>
          <w:sz w:val="28"/>
          <w:szCs w:val="28"/>
        </w:rPr>
        <w:t>6 «Другие вопросы в области социальной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политики»</w:t>
      </w:r>
      <w:r w:rsidR="000D49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6313">
        <w:rPr>
          <w:rFonts w:ascii="Times New Roman" w:hAnsi="Times New Roman" w:cs="Times New Roman"/>
          <w:sz w:val="28"/>
          <w:szCs w:val="28"/>
        </w:rPr>
        <w:t xml:space="preserve">в сумме   </w:t>
      </w:r>
      <w:r w:rsidR="00EE20F0">
        <w:rPr>
          <w:rFonts w:ascii="Times New Roman" w:hAnsi="Times New Roman" w:cs="Times New Roman"/>
          <w:sz w:val="28"/>
          <w:szCs w:val="28"/>
        </w:rPr>
        <w:t>1 145,1  тыс. руб. (95,9</w:t>
      </w:r>
      <w:r>
        <w:rPr>
          <w:rFonts w:ascii="Times New Roman" w:hAnsi="Times New Roman" w:cs="Times New Roman"/>
          <w:sz w:val="28"/>
          <w:szCs w:val="28"/>
        </w:rPr>
        <w:t xml:space="preserve"> %), </w:t>
      </w:r>
      <w:r w:rsidR="000D4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8574EF">
        <w:rPr>
          <w:rFonts w:ascii="Times New Roman" w:hAnsi="Times New Roman" w:cs="Times New Roman"/>
          <w:sz w:val="28"/>
          <w:szCs w:val="28"/>
        </w:rPr>
        <w:t>:</w:t>
      </w:r>
    </w:p>
    <w:p w:rsidR="007B6313" w:rsidRDefault="008574EF" w:rsidP="00575CC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313">
        <w:rPr>
          <w:rFonts w:ascii="Times New Roman" w:hAnsi="Times New Roman" w:cs="Times New Roman"/>
          <w:sz w:val="28"/>
          <w:szCs w:val="28"/>
        </w:rPr>
        <w:t xml:space="preserve"> на реализацию МП «Меры социальной поддержки населения </w:t>
      </w:r>
      <w:proofErr w:type="spellStart"/>
      <w:r w:rsidR="007B6313">
        <w:rPr>
          <w:rFonts w:ascii="Times New Roman" w:hAnsi="Times New Roman" w:cs="Times New Roman"/>
          <w:sz w:val="28"/>
          <w:szCs w:val="28"/>
        </w:rPr>
        <w:lastRenderedPageBreak/>
        <w:t>Большемурашкинского</w:t>
      </w:r>
      <w:proofErr w:type="spellEnd"/>
      <w:r w:rsidR="007B6313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области»</w:t>
      </w:r>
      <w:r w:rsidR="00E11980">
        <w:rPr>
          <w:rFonts w:ascii="Times New Roman" w:hAnsi="Times New Roman" w:cs="Times New Roman"/>
          <w:sz w:val="28"/>
          <w:szCs w:val="28"/>
        </w:rPr>
        <w:t xml:space="preserve"> на </w:t>
      </w:r>
      <w:r w:rsidR="007B6313">
        <w:rPr>
          <w:rFonts w:ascii="Times New Roman" w:hAnsi="Times New Roman" w:cs="Times New Roman"/>
          <w:sz w:val="28"/>
          <w:szCs w:val="28"/>
        </w:rPr>
        <w:t xml:space="preserve">проведение мероприятий с ветеранами </w:t>
      </w:r>
      <w:r w:rsidR="00E11980">
        <w:rPr>
          <w:rFonts w:ascii="Times New Roman" w:hAnsi="Times New Roman" w:cs="Times New Roman"/>
          <w:sz w:val="28"/>
          <w:szCs w:val="28"/>
        </w:rPr>
        <w:t xml:space="preserve">боевых действий, </w:t>
      </w:r>
      <w:r w:rsidR="007B6313">
        <w:rPr>
          <w:rFonts w:ascii="Times New Roman" w:hAnsi="Times New Roman" w:cs="Times New Roman"/>
          <w:sz w:val="28"/>
          <w:szCs w:val="28"/>
        </w:rPr>
        <w:t xml:space="preserve"> инвалидами,  </w:t>
      </w:r>
      <w:r w:rsidR="00E11980">
        <w:rPr>
          <w:rFonts w:ascii="Times New Roman" w:hAnsi="Times New Roman" w:cs="Times New Roman"/>
          <w:sz w:val="28"/>
          <w:szCs w:val="28"/>
        </w:rPr>
        <w:t xml:space="preserve">гражданами пожилого возраста, </w:t>
      </w:r>
      <w:r w:rsidR="007B6313">
        <w:rPr>
          <w:rFonts w:ascii="Times New Roman" w:hAnsi="Times New Roman" w:cs="Times New Roman"/>
          <w:sz w:val="28"/>
          <w:szCs w:val="28"/>
        </w:rPr>
        <w:t xml:space="preserve">праздничных </w:t>
      </w:r>
      <w:r w:rsidR="00FA5DF3">
        <w:rPr>
          <w:rFonts w:ascii="Times New Roman" w:hAnsi="Times New Roman" w:cs="Times New Roman"/>
          <w:sz w:val="28"/>
          <w:szCs w:val="28"/>
        </w:rPr>
        <w:t>мероприятий, субсидирование деятельности общества ветеранов и инвалидов</w:t>
      </w:r>
      <w:r w:rsidR="00E11980">
        <w:rPr>
          <w:rFonts w:ascii="Times New Roman" w:hAnsi="Times New Roman" w:cs="Times New Roman"/>
          <w:sz w:val="28"/>
          <w:szCs w:val="28"/>
        </w:rPr>
        <w:t>, различными слоями населения – 44</w:t>
      </w:r>
      <w:r w:rsidR="00EE20F0">
        <w:rPr>
          <w:rFonts w:ascii="Times New Roman" w:hAnsi="Times New Roman" w:cs="Times New Roman"/>
          <w:sz w:val="28"/>
          <w:szCs w:val="28"/>
        </w:rPr>
        <w:t>0,4</w:t>
      </w:r>
      <w:r w:rsidR="00E11980">
        <w:rPr>
          <w:rFonts w:ascii="Times New Roman" w:hAnsi="Times New Roman" w:cs="Times New Roman"/>
          <w:sz w:val="28"/>
          <w:szCs w:val="28"/>
        </w:rPr>
        <w:t xml:space="preserve"> тыс. руб. и субсидирование деятельности</w:t>
      </w:r>
      <w:r w:rsidR="000D4935">
        <w:rPr>
          <w:rFonts w:ascii="Times New Roman" w:hAnsi="Times New Roman" w:cs="Times New Roman"/>
          <w:sz w:val="28"/>
          <w:szCs w:val="28"/>
        </w:rPr>
        <w:t xml:space="preserve"> </w:t>
      </w:r>
      <w:r w:rsidR="00E11980">
        <w:rPr>
          <w:rFonts w:ascii="Times New Roman" w:hAnsi="Times New Roman" w:cs="Times New Roman"/>
          <w:sz w:val="28"/>
          <w:szCs w:val="28"/>
        </w:rPr>
        <w:t xml:space="preserve"> ОНО «</w:t>
      </w:r>
      <w:proofErr w:type="spellStart"/>
      <w:r w:rsidR="00E11980">
        <w:rPr>
          <w:rFonts w:ascii="Times New Roman" w:hAnsi="Times New Roman" w:cs="Times New Roman"/>
          <w:sz w:val="28"/>
          <w:szCs w:val="28"/>
        </w:rPr>
        <w:t>Большемурашкинск</w:t>
      </w:r>
      <w:r w:rsidR="00EE20F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E20F0">
        <w:rPr>
          <w:rFonts w:ascii="Times New Roman" w:hAnsi="Times New Roman" w:cs="Times New Roman"/>
          <w:sz w:val="28"/>
          <w:szCs w:val="28"/>
        </w:rPr>
        <w:t xml:space="preserve"> районная организация» - 552,3 </w:t>
      </w:r>
      <w:r w:rsidR="00E11980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4EF" w:rsidRDefault="008574EF" w:rsidP="00575CC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74EF">
        <w:rPr>
          <w:rFonts w:ascii="Times New Roman" w:hAnsi="Times New Roman" w:cs="Times New Roman"/>
          <w:sz w:val="28"/>
          <w:szCs w:val="28"/>
        </w:rPr>
        <w:t>непрограммные расходы в сумме</w:t>
      </w:r>
      <w:r w:rsidR="00587F83">
        <w:rPr>
          <w:rFonts w:ascii="Times New Roman" w:hAnsi="Times New Roman" w:cs="Times New Roman"/>
          <w:sz w:val="28"/>
          <w:szCs w:val="28"/>
        </w:rPr>
        <w:t xml:space="preserve"> 167,3</w:t>
      </w:r>
      <w:r>
        <w:rPr>
          <w:rFonts w:ascii="Times New Roman" w:hAnsi="Times New Roman" w:cs="Times New Roman"/>
          <w:sz w:val="28"/>
          <w:szCs w:val="28"/>
        </w:rPr>
        <w:t xml:space="preserve"> тыс. руб.: </w:t>
      </w:r>
      <w:r w:rsidR="00587F83">
        <w:rPr>
          <w:rFonts w:ascii="Times New Roman" w:hAnsi="Times New Roman" w:cs="Times New Roman"/>
          <w:sz w:val="28"/>
          <w:szCs w:val="28"/>
        </w:rPr>
        <w:t>оказание материальной помощи гражданам – 15,0 тыс. руб.,</w:t>
      </w:r>
      <w:r w:rsidR="00587F83" w:rsidRPr="00587F83">
        <w:rPr>
          <w:rFonts w:ascii="Times New Roman" w:hAnsi="Times New Roman" w:cs="Times New Roman"/>
          <w:sz w:val="28"/>
          <w:szCs w:val="28"/>
        </w:rPr>
        <w:t xml:space="preserve"> МБУК РЦКД</w:t>
      </w:r>
      <w:r w:rsidR="00587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приобретение подарков ветеранам войны и труда</w:t>
      </w:r>
      <w:r w:rsidR="00587F83">
        <w:rPr>
          <w:rFonts w:ascii="Times New Roman" w:hAnsi="Times New Roman" w:cs="Times New Roman"/>
          <w:sz w:val="28"/>
          <w:szCs w:val="28"/>
        </w:rPr>
        <w:t xml:space="preserve"> – 54,0 тыс. руб.,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F83">
        <w:rPr>
          <w:rFonts w:ascii="Times New Roman" w:hAnsi="Times New Roman" w:cs="Times New Roman"/>
          <w:sz w:val="28"/>
          <w:szCs w:val="28"/>
        </w:rPr>
        <w:t>на приобретение призов для проведения дня поселка – 68,3 тыс. руб., МКУ «ИМЦ» на приобретение новогодних подарков – 30,0 тыс. руб.</w:t>
      </w:r>
    </w:p>
    <w:p w:rsidR="008C39AF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500DD9">
        <w:rPr>
          <w:rFonts w:ascii="Times New Roman" w:hAnsi="Times New Roman" w:cs="Times New Roman"/>
          <w:sz w:val="28"/>
          <w:szCs w:val="28"/>
        </w:rPr>
        <w:t xml:space="preserve">На мероприятия в области </w:t>
      </w:r>
      <w:r w:rsidR="00821B09"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b/>
          <w:i/>
          <w:sz w:val="28"/>
          <w:szCs w:val="28"/>
        </w:rPr>
        <w:t>физической культуры и спорта</w:t>
      </w:r>
      <w:r w:rsidR="00B81089" w:rsidRPr="00B81089">
        <w:rPr>
          <w:rFonts w:ascii="Times New Roman" w:hAnsi="Times New Roman" w:cs="Times New Roman"/>
          <w:sz w:val="28"/>
          <w:szCs w:val="28"/>
        </w:rPr>
        <w:t xml:space="preserve"> </w:t>
      </w:r>
      <w:r w:rsidR="00B81089">
        <w:rPr>
          <w:rFonts w:ascii="Times New Roman" w:hAnsi="Times New Roman" w:cs="Times New Roman"/>
          <w:sz w:val="28"/>
          <w:szCs w:val="28"/>
        </w:rPr>
        <w:t xml:space="preserve">(раздел  </w:t>
      </w:r>
      <w:r w:rsidR="00B81089" w:rsidRPr="00B81089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9D6BD7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B81089" w:rsidRPr="00B81089">
        <w:rPr>
          <w:rFonts w:ascii="Times New Roman" w:hAnsi="Times New Roman" w:cs="Times New Roman"/>
          <w:i/>
          <w:sz w:val="28"/>
          <w:szCs w:val="28"/>
        </w:rPr>
        <w:t>)</w:t>
      </w:r>
      <w:r w:rsidR="008223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из районного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 напра</w:t>
      </w:r>
      <w:r w:rsidR="00275381">
        <w:rPr>
          <w:rFonts w:ascii="Times New Roman" w:hAnsi="Times New Roman" w:cs="Times New Roman"/>
          <w:sz w:val="28"/>
          <w:szCs w:val="28"/>
        </w:rPr>
        <w:t>влены  средства в сумме  2 896,5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500DD9">
        <w:rPr>
          <w:rFonts w:ascii="Times New Roman" w:hAnsi="Times New Roman" w:cs="Times New Roman"/>
          <w:sz w:val="28"/>
          <w:szCs w:val="28"/>
        </w:rPr>
        <w:t>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100 % к пла</w:t>
      </w:r>
      <w:r w:rsidR="00821B09">
        <w:rPr>
          <w:rFonts w:ascii="Times New Roman" w:hAnsi="Times New Roman" w:cs="Times New Roman"/>
          <w:sz w:val="28"/>
          <w:szCs w:val="28"/>
        </w:rPr>
        <w:t>новым назначен</w:t>
      </w:r>
      <w:r w:rsidR="00275381">
        <w:rPr>
          <w:rFonts w:ascii="Times New Roman" w:hAnsi="Times New Roman" w:cs="Times New Roman"/>
          <w:sz w:val="28"/>
          <w:szCs w:val="28"/>
        </w:rPr>
        <w:t>иям и 115,9</w:t>
      </w:r>
      <w:r w:rsidRPr="00500DD9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275381">
        <w:rPr>
          <w:rFonts w:ascii="Times New Roman" w:hAnsi="Times New Roman" w:cs="Times New Roman"/>
          <w:sz w:val="28"/>
          <w:szCs w:val="28"/>
        </w:rPr>
        <w:t>7</w:t>
      </w:r>
      <w:r w:rsidRPr="00500DD9">
        <w:rPr>
          <w:rFonts w:ascii="Times New Roman" w:hAnsi="Times New Roman" w:cs="Times New Roman"/>
          <w:sz w:val="28"/>
          <w:szCs w:val="28"/>
        </w:rPr>
        <w:t xml:space="preserve">  года.</w:t>
      </w:r>
      <w:r>
        <w:rPr>
          <w:rFonts w:ascii="Times New Roman" w:hAnsi="Times New Roman" w:cs="Times New Roman"/>
          <w:sz w:val="28"/>
          <w:szCs w:val="28"/>
        </w:rPr>
        <w:t xml:space="preserve"> Доля расходов данного раздела в общих расходах бюджета в отчетном году</w:t>
      </w:r>
      <w:r w:rsidR="00275381">
        <w:rPr>
          <w:rFonts w:ascii="Times New Roman" w:hAnsi="Times New Roman" w:cs="Times New Roman"/>
          <w:sz w:val="28"/>
          <w:szCs w:val="28"/>
        </w:rPr>
        <w:t xml:space="preserve"> составляет 0,7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6465B" w:rsidRDefault="00674EAE" w:rsidP="00310EE0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р</w:t>
      </w:r>
      <w:r w:rsidR="008C39AF">
        <w:rPr>
          <w:rFonts w:ascii="Times New Roman" w:hAnsi="Times New Roman" w:cs="Times New Roman"/>
          <w:sz w:val="28"/>
          <w:szCs w:val="28"/>
        </w:rPr>
        <w:t>асходы были направлены</w:t>
      </w:r>
      <w:r w:rsidR="0086465B">
        <w:rPr>
          <w:rFonts w:ascii="Times New Roman" w:hAnsi="Times New Roman" w:cs="Times New Roman"/>
          <w:sz w:val="28"/>
          <w:szCs w:val="28"/>
        </w:rPr>
        <w:t xml:space="preserve"> по подразделу </w:t>
      </w:r>
      <w:r w:rsidR="0086465B" w:rsidRPr="0062329C">
        <w:rPr>
          <w:rFonts w:ascii="Times New Roman" w:hAnsi="Times New Roman" w:cs="Times New Roman"/>
          <w:b/>
          <w:i/>
          <w:sz w:val="28"/>
          <w:szCs w:val="28"/>
        </w:rPr>
        <w:t>1102 «Массовый спорт»</w:t>
      </w:r>
      <w:r w:rsidR="006232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4E30">
        <w:rPr>
          <w:rFonts w:ascii="Times New Roman" w:hAnsi="Times New Roman" w:cs="Times New Roman"/>
          <w:sz w:val="28"/>
          <w:szCs w:val="28"/>
        </w:rPr>
        <w:t>в сумме 3 542,8</w:t>
      </w:r>
      <w:r w:rsidR="0062329C" w:rsidRPr="0062329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2329C">
        <w:rPr>
          <w:rFonts w:ascii="Times New Roman" w:hAnsi="Times New Roman" w:cs="Times New Roman"/>
          <w:sz w:val="28"/>
          <w:szCs w:val="28"/>
        </w:rPr>
        <w:t xml:space="preserve"> </w:t>
      </w:r>
      <w:r w:rsidR="008C39AF">
        <w:rPr>
          <w:rFonts w:ascii="Times New Roman" w:hAnsi="Times New Roman" w:cs="Times New Roman"/>
          <w:sz w:val="28"/>
          <w:szCs w:val="28"/>
        </w:rPr>
        <w:t xml:space="preserve">на реализацию МП «Развитие физической культуры и спорта </w:t>
      </w:r>
      <w:proofErr w:type="spellStart"/>
      <w:r w:rsidR="008C39AF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8C39AF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B15856">
        <w:rPr>
          <w:rFonts w:ascii="Times New Roman" w:hAnsi="Times New Roman" w:cs="Times New Roman"/>
          <w:sz w:val="28"/>
          <w:szCs w:val="28"/>
        </w:rPr>
        <w:t xml:space="preserve">ипального района» </w:t>
      </w:r>
      <w:r w:rsidR="0062329C">
        <w:rPr>
          <w:rFonts w:ascii="Times New Roman" w:hAnsi="Times New Roman" w:cs="Times New Roman"/>
          <w:sz w:val="28"/>
          <w:szCs w:val="28"/>
        </w:rPr>
        <w:t>на</w:t>
      </w:r>
      <w:r w:rsidR="008C39AF">
        <w:rPr>
          <w:rFonts w:ascii="Times New Roman" w:hAnsi="Times New Roman" w:cs="Times New Roman"/>
          <w:sz w:val="28"/>
          <w:szCs w:val="28"/>
        </w:rPr>
        <w:t xml:space="preserve"> предоставление субсидии на выполнение муниципального задан</w:t>
      </w:r>
      <w:r w:rsidR="0086465B">
        <w:rPr>
          <w:rFonts w:ascii="Times New Roman" w:hAnsi="Times New Roman" w:cs="Times New Roman"/>
          <w:sz w:val="28"/>
          <w:szCs w:val="28"/>
        </w:rPr>
        <w:t>ия МБУ «Центр физической культуры и спорта</w:t>
      </w:r>
      <w:r w:rsidR="0062329C">
        <w:rPr>
          <w:rFonts w:ascii="Times New Roman" w:hAnsi="Times New Roman" w:cs="Times New Roman"/>
          <w:sz w:val="28"/>
          <w:szCs w:val="28"/>
        </w:rPr>
        <w:t>»</w:t>
      </w:r>
      <w:r w:rsidR="00107852">
        <w:rPr>
          <w:rFonts w:ascii="Times New Roman" w:hAnsi="Times New Roman" w:cs="Times New Roman"/>
          <w:sz w:val="28"/>
          <w:szCs w:val="28"/>
        </w:rPr>
        <w:t>.</w:t>
      </w:r>
    </w:p>
    <w:p w:rsidR="004D671B" w:rsidRDefault="008C39AF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500DD9">
        <w:rPr>
          <w:rFonts w:ascii="Times New Roman" w:hAnsi="Times New Roman" w:cs="Times New Roman"/>
          <w:sz w:val="28"/>
          <w:szCs w:val="28"/>
        </w:rPr>
        <w:t>По разделу</w:t>
      </w:r>
      <w:r w:rsidR="001F70BF">
        <w:rPr>
          <w:rFonts w:ascii="Times New Roman" w:hAnsi="Times New Roman" w:cs="Times New Roman"/>
          <w:sz w:val="28"/>
          <w:szCs w:val="28"/>
        </w:rPr>
        <w:t xml:space="preserve"> </w:t>
      </w:r>
      <w:r w:rsidR="001F70BF" w:rsidRPr="001F70BF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8713F6" w:rsidRPr="008713F6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Pr="00500DD9"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b/>
          <w:i/>
          <w:sz w:val="28"/>
          <w:szCs w:val="28"/>
        </w:rPr>
        <w:t>«Средства массовой информации»</w:t>
      </w:r>
      <w:r w:rsidR="004D67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 расходы исполнены на 100 %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0D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составили</w:t>
      </w:r>
      <w:r w:rsidR="00CE4E30">
        <w:rPr>
          <w:rFonts w:ascii="Times New Roman" w:hAnsi="Times New Roman" w:cs="Times New Roman"/>
          <w:sz w:val="28"/>
          <w:szCs w:val="28"/>
        </w:rPr>
        <w:t xml:space="preserve"> 2 551,2</w:t>
      </w:r>
      <w:r w:rsidR="001F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за </w:t>
      </w:r>
      <w:r w:rsidR="00CE4E30">
        <w:rPr>
          <w:rFonts w:ascii="Times New Roman" w:hAnsi="Times New Roman" w:cs="Times New Roman"/>
          <w:sz w:val="28"/>
          <w:szCs w:val="28"/>
        </w:rPr>
        <w:t>счет районного бюджета – 1129,3</w:t>
      </w:r>
      <w:r>
        <w:rPr>
          <w:rFonts w:ascii="Times New Roman" w:hAnsi="Times New Roman" w:cs="Times New Roman"/>
          <w:sz w:val="28"/>
          <w:szCs w:val="28"/>
        </w:rPr>
        <w:t xml:space="preserve"> тыс. руб., за счет ср</w:t>
      </w:r>
      <w:r w:rsidR="00CB432E">
        <w:rPr>
          <w:rFonts w:ascii="Times New Roman" w:hAnsi="Times New Roman" w:cs="Times New Roman"/>
          <w:sz w:val="28"/>
          <w:szCs w:val="28"/>
        </w:rPr>
        <w:t>едст</w:t>
      </w:r>
      <w:r w:rsidR="00CE4E30">
        <w:rPr>
          <w:rFonts w:ascii="Times New Roman" w:hAnsi="Times New Roman" w:cs="Times New Roman"/>
          <w:sz w:val="28"/>
          <w:szCs w:val="28"/>
        </w:rPr>
        <w:t>в областного бюджета – 1 421,9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D671B">
        <w:rPr>
          <w:rFonts w:ascii="Times New Roman" w:hAnsi="Times New Roman" w:cs="Times New Roman"/>
          <w:sz w:val="28"/>
          <w:szCs w:val="28"/>
        </w:rPr>
        <w:t xml:space="preserve"> </w:t>
      </w:r>
      <w:r w:rsidRPr="00500DD9">
        <w:rPr>
          <w:rFonts w:ascii="Times New Roman" w:hAnsi="Times New Roman" w:cs="Times New Roman"/>
          <w:sz w:val="28"/>
          <w:szCs w:val="28"/>
        </w:rPr>
        <w:t xml:space="preserve"> Средства использованы</w:t>
      </w:r>
      <w:r w:rsidR="004D671B">
        <w:rPr>
          <w:rFonts w:ascii="Times New Roman" w:hAnsi="Times New Roman" w:cs="Times New Roman"/>
          <w:sz w:val="28"/>
          <w:szCs w:val="28"/>
        </w:rPr>
        <w:t>:</w:t>
      </w:r>
    </w:p>
    <w:p w:rsidR="008C39AF" w:rsidRDefault="004D671B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реализацию МП «Информатизация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8C39AF" w:rsidRPr="00500DD9">
        <w:rPr>
          <w:rFonts w:ascii="Times New Roman" w:hAnsi="Times New Roman" w:cs="Times New Roman"/>
          <w:sz w:val="28"/>
          <w:szCs w:val="28"/>
        </w:rPr>
        <w:t xml:space="preserve"> на финансирование </w:t>
      </w:r>
      <w:r w:rsidR="008C39AF">
        <w:rPr>
          <w:rFonts w:ascii="Times New Roman" w:hAnsi="Times New Roman" w:cs="Times New Roman"/>
          <w:sz w:val="28"/>
          <w:szCs w:val="28"/>
        </w:rPr>
        <w:t xml:space="preserve">районной газеты «Знамя», </w:t>
      </w:r>
      <w:r w:rsidR="009E27CA">
        <w:rPr>
          <w:rFonts w:ascii="Times New Roman" w:hAnsi="Times New Roman" w:cs="Times New Roman"/>
          <w:sz w:val="28"/>
          <w:szCs w:val="28"/>
        </w:rPr>
        <w:t xml:space="preserve"> </w:t>
      </w:r>
      <w:r w:rsidR="008C39AF">
        <w:rPr>
          <w:rFonts w:ascii="Times New Roman" w:hAnsi="Times New Roman" w:cs="Times New Roman"/>
          <w:sz w:val="28"/>
          <w:szCs w:val="28"/>
        </w:rPr>
        <w:t>выпускаемой</w:t>
      </w:r>
      <w:r w:rsidR="009E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МАУ «Редакц</w:t>
      </w:r>
      <w:r w:rsidR="00CE4E30">
        <w:rPr>
          <w:rFonts w:ascii="Times New Roman" w:hAnsi="Times New Roman" w:cs="Times New Roman"/>
          <w:sz w:val="28"/>
          <w:szCs w:val="28"/>
        </w:rPr>
        <w:t>ия газеты «Знамя» в сумме 2 505,4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E4E30">
        <w:rPr>
          <w:rFonts w:ascii="Times New Roman" w:hAnsi="Times New Roman" w:cs="Times New Roman"/>
          <w:sz w:val="28"/>
          <w:szCs w:val="28"/>
        </w:rPr>
        <w:t>., в том числе на приобретение легкового автомобиля -728,0 тыс. руб.;</w:t>
      </w:r>
    </w:p>
    <w:p w:rsidR="00CE4E30" w:rsidRDefault="00CE4E30" w:rsidP="00CE4E30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E30">
        <w:rPr>
          <w:rFonts w:ascii="Times New Roman" w:hAnsi="Times New Roman" w:cs="Times New Roman"/>
          <w:sz w:val="28"/>
          <w:szCs w:val="28"/>
        </w:rPr>
        <w:t xml:space="preserve">на реализацию МП «Улучшение условий и охраны труда в организациях </w:t>
      </w:r>
      <w:proofErr w:type="spellStart"/>
      <w:r w:rsidRPr="00CE4E30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CE4E30">
        <w:rPr>
          <w:rFonts w:ascii="Times New Roman" w:hAnsi="Times New Roman" w:cs="Times New Roman"/>
          <w:sz w:val="28"/>
          <w:szCs w:val="28"/>
        </w:rPr>
        <w:t xml:space="preserve"> муниципального района» на обучение в области охраны труда  (2,9 тыс. руб.); </w:t>
      </w:r>
    </w:p>
    <w:p w:rsidR="004D671B" w:rsidRDefault="004D671B" w:rsidP="008C39AF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не</w:t>
      </w:r>
      <w:r w:rsidR="00CE4E30">
        <w:rPr>
          <w:rFonts w:ascii="Times New Roman" w:hAnsi="Times New Roman" w:cs="Times New Roman"/>
          <w:sz w:val="28"/>
          <w:szCs w:val="28"/>
        </w:rPr>
        <w:t>программные расходы в сумме 42,9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E4E3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E30">
        <w:rPr>
          <w:rFonts w:ascii="Times New Roman" w:hAnsi="Times New Roman" w:cs="Times New Roman"/>
          <w:sz w:val="28"/>
          <w:szCs w:val="28"/>
        </w:rPr>
        <w:t xml:space="preserve">на организацию </w:t>
      </w:r>
      <w:proofErr w:type="gramStart"/>
      <w:r w:rsidR="00CE4E30">
        <w:rPr>
          <w:rFonts w:ascii="Times New Roman" w:hAnsi="Times New Roman" w:cs="Times New Roman"/>
          <w:sz w:val="28"/>
          <w:szCs w:val="28"/>
        </w:rPr>
        <w:t>подписки</w:t>
      </w:r>
      <w:proofErr w:type="gramEnd"/>
      <w:r w:rsidR="00CE4E30">
        <w:rPr>
          <w:rFonts w:ascii="Times New Roman" w:hAnsi="Times New Roman" w:cs="Times New Roman"/>
          <w:sz w:val="28"/>
          <w:szCs w:val="28"/>
        </w:rPr>
        <w:t xml:space="preserve"> на газету «Знамя» ветеранам и инвалидам за счет средств фонда на поддержку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9AF" w:rsidRDefault="00483416" w:rsidP="008C39AF">
      <w:pPr>
        <w:tabs>
          <w:tab w:val="left" w:pos="0"/>
        </w:tabs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Учреждению на</w:t>
      </w:r>
      <w:r w:rsidR="004D671B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 w:rsidR="008C39AF">
        <w:rPr>
          <w:rFonts w:ascii="Times New Roman" w:hAnsi="Times New Roman" w:cs="Times New Roman"/>
          <w:color w:val="000000"/>
          <w:sz w:val="28"/>
          <w:szCs w:val="28"/>
        </w:rPr>
        <w:t xml:space="preserve"> год было установлено муниципальное задание по услуге «</w:t>
      </w:r>
      <w:r w:rsidR="00303BB6">
        <w:rPr>
          <w:rFonts w:ascii="Times New Roman" w:hAnsi="Times New Roman" w:cs="Times New Roman"/>
          <w:color w:val="000000"/>
          <w:sz w:val="28"/>
          <w:szCs w:val="28"/>
        </w:rPr>
        <w:t>осуществление издательской деятельности</w:t>
      </w:r>
      <w:r w:rsidR="008C39AF">
        <w:rPr>
          <w:rFonts w:ascii="Times New Roman" w:hAnsi="Times New Roman" w:cs="Times New Roman"/>
          <w:color w:val="000000"/>
          <w:sz w:val="28"/>
          <w:szCs w:val="28"/>
        </w:rPr>
        <w:t>». Установленный объем муниципального задания  выполнен в отчетном году в полном объеме.</w:t>
      </w:r>
    </w:p>
    <w:p w:rsidR="00551C1B" w:rsidRPr="00551C1B" w:rsidRDefault="00FD6337" w:rsidP="00166B28">
      <w:pPr>
        <w:tabs>
          <w:tab w:val="left" w:pos="0"/>
        </w:tabs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FD6337">
        <w:rPr>
          <w:rFonts w:ascii="Times New Roman" w:hAnsi="Times New Roman" w:cs="Times New Roman"/>
          <w:b/>
          <w:color w:val="000000"/>
          <w:sz w:val="28"/>
          <w:szCs w:val="28"/>
        </w:rPr>
        <w:t>16.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1C1B">
        <w:rPr>
          <w:rFonts w:ascii="Times New Roman" w:hAnsi="Times New Roman" w:cs="Times New Roman"/>
          <w:color w:val="000000"/>
          <w:sz w:val="28"/>
          <w:szCs w:val="28"/>
        </w:rPr>
        <w:t xml:space="preserve">По разделу </w:t>
      </w:r>
      <w:r w:rsidR="00551C1B" w:rsidRPr="00551C1B">
        <w:rPr>
          <w:rFonts w:ascii="Times New Roman" w:hAnsi="Times New Roman" w:cs="Times New Roman"/>
          <w:b/>
          <w:i/>
          <w:color w:val="000000"/>
          <w:sz w:val="28"/>
          <w:szCs w:val="28"/>
        </w:rPr>
        <w:t>1400 «Межбюджетные трансферты»</w:t>
      </w:r>
      <w:r w:rsidR="00551C1B">
        <w:rPr>
          <w:rFonts w:ascii="Times New Roman" w:hAnsi="Times New Roman" w:cs="Times New Roman"/>
          <w:color w:val="000000"/>
          <w:sz w:val="28"/>
          <w:szCs w:val="28"/>
        </w:rPr>
        <w:t xml:space="preserve"> уточненны</w:t>
      </w:r>
      <w:r w:rsidR="006B693A">
        <w:rPr>
          <w:rFonts w:ascii="Times New Roman" w:hAnsi="Times New Roman" w:cs="Times New Roman"/>
          <w:color w:val="000000"/>
          <w:sz w:val="28"/>
          <w:szCs w:val="28"/>
        </w:rPr>
        <w:t>й план исполнен в сумме 21 934,0</w:t>
      </w:r>
      <w:r w:rsidR="00166B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6B693A">
        <w:rPr>
          <w:rFonts w:ascii="Times New Roman" w:hAnsi="Times New Roman" w:cs="Times New Roman"/>
          <w:color w:val="000000"/>
          <w:sz w:val="28"/>
          <w:szCs w:val="28"/>
        </w:rPr>
        <w:t xml:space="preserve"> руб. (или 100 %), к уровню 2018</w:t>
      </w:r>
      <w:r w:rsidR="00166B28">
        <w:rPr>
          <w:rFonts w:ascii="Times New Roman" w:hAnsi="Times New Roman" w:cs="Times New Roman"/>
          <w:color w:val="000000"/>
          <w:sz w:val="28"/>
          <w:szCs w:val="28"/>
        </w:rPr>
        <w:t xml:space="preserve"> года исполнение </w:t>
      </w:r>
      <w:r w:rsidR="00C80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B28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C80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93A">
        <w:rPr>
          <w:rFonts w:ascii="Times New Roman" w:hAnsi="Times New Roman" w:cs="Times New Roman"/>
          <w:color w:val="000000"/>
          <w:sz w:val="28"/>
          <w:szCs w:val="28"/>
        </w:rPr>
        <w:t>97,7</w:t>
      </w:r>
      <w:r w:rsidR="00551C1B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8C39AF" w:rsidRDefault="008C39AF" w:rsidP="008C39AF">
      <w:pPr>
        <w:tabs>
          <w:tab w:val="left" w:pos="0"/>
        </w:tabs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отчетном году при исполнении районного бюджета предоставление межбюджетных трансфертов бюджетам поселений осуществлялось по следующим направлениям:</w:t>
      </w:r>
    </w:p>
    <w:p w:rsidR="008C39AF" w:rsidRDefault="008C39AF" w:rsidP="004661FE">
      <w:pPr>
        <w:tabs>
          <w:tab w:val="left" w:pos="0"/>
        </w:tabs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дотации на выравнивание бюджетной обеспеченности поселений из районного фон</w:t>
      </w:r>
      <w:r w:rsidR="0043161A">
        <w:rPr>
          <w:rFonts w:ascii="Times New Roman" w:hAnsi="Times New Roman" w:cs="Times New Roman"/>
          <w:color w:val="000000"/>
          <w:sz w:val="28"/>
          <w:szCs w:val="28"/>
        </w:rPr>
        <w:t>да финансовой поддержки</w:t>
      </w:r>
      <w:r w:rsidR="00D5715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поселений  – 20 690,5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43161A">
        <w:rPr>
          <w:rFonts w:ascii="Times New Roman" w:hAnsi="Times New Roman" w:cs="Times New Roman"/>
          <w:color w:val="000000"/>
          <w:sz w:val="28"/>
          <w:szCs w:val="28"/>
        </w:rPr>
        <w:t xml:space="preserve"> (100 %)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39AF" w:rsidRDefault="00C22036" w:rsidP="008C39AF">
      <w:pPr>
        <w:tabs>
          <w:tab w:val="left" w:pos="0"/>
        </w:tabs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прочие</w:t>
      </w:r>
      <w:r w:rsidR="008C39AF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межбюджетные трансферты на поддержку мер по обеспечению сбалансированности бюджетов поселен</w:t>
      </w:r>
      <w:r w:rsidR="00D5715C">
        <w:rPr>
          <w:rFonts w:ascii="Times New Roman" w:hAnsi="Times New Roman" w:cs="Times New Roman"/>
          <w:color w:val="000000"/>
          <w:sz w:val="28"/>
          <w:szCs w:val="28"/>
        </w:rPr>
        <w:t>ий – 1 243,5</w:t>
      </w:r>
      <w:r w:rsidR="008C39AF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4661FE">
        <w:rPr>
          <w:rFonts w:ascii="Times New Roman" w:hAnsi="Times New Roman" w:cs="Times New Roman"/>
          <w:color w:val="000000"/>
          <w:sz w:val="28"/>
          <w:szCs w:val="28"/>
        </w:rPr>
        <w:t xml:space="preserve"> (100 %</w:t>
      </w:r>
      <w:r w:rsidR="0043161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53F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1B55" w:rsidRPr="00CE742E" w:rsidRDefault="003730D4" w:rsidP="003B73C5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 w:rsidRPr="00CE742E">
        <w:rPr>
          <w:rFonts w:eastAsia="Calibri"/>
          <w:sz w:val="28"/>
          <w:szCs w:val="28"/>
        </w:rPr>
        <w:t xml:space="preserve">          </w:t>
      </w:r>
      <w:r w:rsidR="00FD6337" w:rsidRPr="00CE742E">
        <w:rPr>
          <w:rFonts w:eastAsia="Calibri"/>
          <w:b/>
          <w:sz w:val="28"/>
          <w:szCs w:val="28"/>
        </w:rPr>
        <w:t>17</w:t>
      </w:r>
      <w:r w:rsidR="00575CCF" w:rsidRPr="00CE742E">
        <w:rPr>
          <w:rFonts w:eastAsia="Calibri"/>
          <w:b/>
          <w:sz w:val="28"/>
          <w:szCs w:val="28"/>
        </w:rPr>
        <w:t>.</w:t>
      </w:r>
      <w:r w:rsidR="00575CCF" w:rsidRPr="00CE742E">
        <w:rPr>
          <w:rFonts w:eastAsia="Calibri"/>
          <w:sz w:val="28"/>
          <w:szCs w:val="28"/>
        </w:rPr>
        <w:t xml:space="preserve"> </w:t>
      </w:r>
      <w:r w:rsidR="006A1094" w:rsidRPr="00CE742E">
        <w:rPr>
          <w:rFonts w:eastAsia="Calibri"/>
          <w:b/>
          <w:sz w:val="28"/>
          <w:szCs w:val="28"/>
        </w:rPr>
        <w:t>Бюджетные инвестиции</w:t>
      </w:r>
      <w:r w:rsidR="006A1094" w:rsidRPr="00CE742E">
        <w:rPr>
          <w:rFonts w:eastAsia="Calibri"/>
          <w:sz w:val="28"/>
          <w:szCs w:val="28"/>
        </w:rPr>
        <w:t xml:space="preserve"> </w:t>
      </w:r>
      <w:r w:rsidR="006D54E6" w:rsidRPr="00CE742E">
        <w:rPr>
          <w:rFonts w:eastAsia="Calibri"/>
          <w:sz w:val="28"/>
          <w:szCs w:val="28"/>
        </w:rPr>
        <w:t xml:space="preserve">в объекты </w:t>
      </w:r>
      <w:r w:rsidR="006A1094" w:rsidRPr="00CE742E">
        <w:rPr>
          <w:rFonts w:eastAsia="Calibri"/>
          <w:sz w:val="28"/>
          <w:szCs w:val="28"/>
        </w:rPr>
        <w:t xml:space="preserve">капитального строительства </w:t>
      </w:r>
      <w:proofErr w:type="spellStart"/>
      <w:r w:rsidR="006A1094" w:rsidRPr="00CE742E">
        <w:rPr>
          <w:rFonts w:eastAsia="Calibri"/>
          <w:sz w:val="28"/>
          <w:szCs w:val="28"/>
        </w:rPr>
        <w:t>Большемурашкинского</w:t>
      </w:r>
      <w:proofErr w:type="spellEnd"/>
      <w:r w:rsidR="006A1094" w:rsidRPr="00CE742E">
        <w:rPr>
          <w:rFonts w:eastAsia="Calibri"/>
          <w:sz w:val="28"/>
          <w:szCs w:val="28"/>
        </w:rPr>
        <w:t xml:space="preserve"> муниципального района</w:t>
      </w:r>
      <w:r w:rsidR="002216FE" w:rsidRPr="00CE742E">
        <w:rPr>
          <w:rFonts w:eastAsia="Calibri"/>
          <w:sz w:val="28"/>
          <w:szCs w:val="28"/>
        </w:rPr>
        <w:t xml:space="preserve"> за счет средств районного бюджета </w:t>
      </w:r>
      <w:r w:rsidR="006A1094" w:rsidRPr="00CE742E">
        <w:rPr>
          <w:rFonts w:eastAsia="Calibri"/>
          <w:sz w:val="28"/>
          <w:szCs w:val="28"/>
        </w:rPr>
        <w:t xml:space="preserve"> </w:t>
      </w:r>
      <w:r w:rsidR="006D54E6" w:rsidRPr="00CE742E">
        <w:rPr>
          <w:rFonts w:eastAsia="Calibri"/>
          <w:sz w:val="28"/>
          <w:szCs w:val="28"/>
        </w:rPr>
        <w:t xml:space="preserve">исполнены  в сумме </w:t>
      </w:r>
      <w:r w:rsidR="002A01DC" w:rsidRPr="00CE742E">
        <w:rPr>
          <w:rFonts w:eastAsia="Calibri"/>
          <w:b/>
          <w:sz w:val="28"/>
          <w:szCs w:val="28"/>
        </w:rPr>
        <w:t>2 958,0</w:t>
      </w:r>
      <w:r w:rsidR="002216FE" w:rsidRPr="00CE742E">
        <w:rPr>
          <w:rFonts w:eastAsia="Calibri"/>
          <w:b/>
          <w:sz w:val="28"/>
          <w:szCs w:val="28"/>
        </w:rPr>
        <w:t xml:space="preserve"> </w:t>
      </w:r>
      <w:r w:rsidR="006D54E6" w:rsidRPr="00CE742E">
        <w:rPr>
          <w:rFonts w:eastAsia="Calibri"/>
          <w:sz w:val="28"/>
          <w:szCs w:val="28"/>
        </w:rPr>
        <w:t>тыс. руб., из них:</w:t>
      </w:r>
    </w:p>
    <w:p w:rsidR="00DE22B2" w:rsidRPr="00CE742E" w:rsidRDefault="006D54E6" w:rsidP="003B73C5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 w:rsidRPr="00CE742E">
        <w:rPr>
          <w:rFonts w:eastAsia="Calibri"/>
          <w:sz w:val="28"/>
          <w:szCs w:val="28"/>
        </w:rPr>
        <w:tab/>
      </w:r>
      <w:r w:rsidR="00DE22B2" w:rsidRPr="00CE742E">
        <w:rPr>
          <w:rFonts w:eastAsia="Calibri"/>
          <w:sz w:val="28"/>
          <w:szCs w:val="28"/>
        </w:rPr>
        <w:t>1) раздел 0409:</w:t>
      </w:r>
    </w:p>
    <w:p w:rsidR="00E9277E" w:rsidRPr="00CE742E" w:rsidRDefault="00DE22B2" w:rsidP="003B73C5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 w:rsidRPr="00CE742E">
        <w:rPr>
          <w:rFonts w:eastAsia="Calibri"/>
          <w:sz w:val="28"/>
          <w:szCs w:val="28"/>
        </w:rPr>
        <w:tab/>
      </w:r>
      <w:r w:rsidR="006D54E6" w:rsidRPr="00CE742E">
        <w:rPr>
          <w:rFonts w:eastAsia="Calibri"/>
          <w:sz w:val="28"/>
          <w:szCs w:val="28"/>
        </w:rPr>
        <w:t xml:space="preserve">- </w:t>
      </w:r>
      <w:r w:rsidR="002A01DC" w:rsidRPr="00CE742E">
        <w:rPr>
          <w:rFonts w:eastAsia="Calibri"/>
          <w:sz w:val="28"/>
          <w:szCs w:val="28"/>
        </w:rPr>
        <w:t xml:space="preserve">экспертиза проекта водопровода в </w:t>
      </w:r>
      <w:proofErr w:type="spellStart"/>
      <w:r w:rsidR="002A01DC" w:rsidRPr="00CE742E">
        <w:rPr>
          <w:rFonts w:eastAsia="Calibri"/>
          <w:sz w:val="28"/>
          <w:szCs w:val="28"/>
        </w:rPr>
        <w:t>р.п</w:t>
      </w:r>
      <w:proofErr w:type="spellEnd"/>
      <w:r w:rsidR="002A01DC" w:rsidRPr="00CE742E">
        <w:rPr>
          <w:rFonts w:eastAsia="Calibri"/>
          <w:sz w:val="28"/>
          <w:szCs w:val="28"/>
        </w:rPr>
        <w:t xml:space="preserve">. </w:t>
      </w:r>
      <w:proofErr w:type="gramStart"/>
      <w:r w:rsidR="002A01DC" w:rsidRPr="00CE742E">
        <w:rPr>
          <w:rFonts w:eastAsia="Calibri"/>
          <w:sz w:val="28"/>
          <w:szCs w:val="28"/>
        </w:rPr>
        <w:t>Большое</w:t>
      </w:r>
      <w:proofErr w:type="gramEnd"/>
      <w:r w:rsidR="002A01DC" w:rsidRPr="00CE742E">
        <w:rPr>
          <w:rFonts w:eastAsia="Calibri"/>
          <w:sz w:val="28"/>
          <w:szCs w:val="28"/>
        </w:rPr>
        <w:t xml:space="preserve"> </w:t>
      </w:r>
      <w:proofErr w:type="spellStart"/>
      <w:r w:rsidR="002A01DC" w:rsidRPr="00CE742E">
        <w:rPr>
          <w:rFonts w:eastAsia="Calibri"/>
          <w:sz w:val="28"/>
          <w:szCs w:val="28"/>
        </w:rPr>
        <w:t>Мурашкино</w:t>
      </w:r>
      <w:proofErr w:type="spellEnd"/>
      <w:r w:rsidR="002A01DC" w:rsidRPr="00CE742E">
        <w:rPr>
          <w:rFonts w:eastAsia="Calibri"/>
          <w:sz w:val="28"/>
          <w:szCs w:val="28"/>
        </w:rPr>
        <w:t xml:space="preserve"> в сумме  43 820,00 </w:t>
      </w:r>
      <w:r w:rsidR="00477F3C" w:rsidRPr="00CE742E">
        <w:rPr>
          <w:rFonts w:eastAsia="Calibri"/>
          <w:sz w:val="28"/>
          <w:szCs w:val="28"/>
        </w:rPr>
        <w:t>руб. (100 %)</w:t>
      </w:r>
      <w:r w:rsidR="00E9277E" w:rsidRPr="00CE742E">
        <w:rPr>
          <w:rFonts w:eastAsia="Calibri"/>
          <w:sz w:val="28"/>
          <w:szCs w:val="28"/>
        </w:rPr>
        <w:t>;</w:t>
      </w:r>
    </w:p>
    <w:p w:rsidR="00BB31F7" w:rsidRPr="00CE742E" w:rsidRDefault="00E9277E" w:rsidP="003B73C5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 w:rsidRPr="00CE742E">
        <w:rPr>
          <w:rFonts w:eastAsia="Calibri"/>
          <w:sz w:val="28"/>
          <w:szCs w:val="28"/>
        </w:rPr>
        <w:tab/>
      </w:r>
      <w:r w:rsidR="00AD6F52" w:rsidRPr="00CE742E">
        <w:rPr>
          <w:rFonts w:eastAsia="Calibri"/>
          <w:sz w:val="28"/>
          <w:szCs w:val="28"/>
        </w:rPr>
        <w:t xml:space="preserve">- </w:t>
      </w:r>
      <w:r w:rsidR="002A01DC" w:rsidRPr="00CE742E">
        <w:rPr>
          <w:rFonts w:eastAsia="Calibri"/>
          <w:sz w:val="28"/>
          <w:szCs w:val="28"/>
        </w:rPr>
        <w:t xml:space="preserve">разработка проекта планирования и межевания участка водопровода в </w:t>
      </w:r>
      <w:proofErr w:type="spellStart"/>
      <w:r w:rsidR="002A01DC" w:rsidRPr="00CE742E">
        <w:rPr>
          <w:rFonts w:eastAsia="Calibri"/>
          <w:sz w:val="28"/>
          <w:szCs w:val="28"/>
        </w:rPr>
        <w:t>р.п</w:t>
      </w:r>
      <w:proofErr w:type="spellEnd"/>
      <w:r w:rsidR="002A01DC" w:rsidRPr="00CE742E">
        <w:rPr>
          <w:rFonts w:eastAsia="Calibri"/>
          <w:sz w:val="28"/>
          <w:szCs w:val="28"/>
        </w:rPr>
        <w:t xml:space="preserve">. Большое </w:t>
      </w:r>
      <w:proofErr w:type="spellStart"/>
      <w:r w:rsidR="002A01DC" w:rsidRPr="00CE742E">
        <w:rPr>
          <w:rFonts w:eastAsia="Calibri"/>
          <w:sz w:val="28"/>
          <w:szCs w:val="28"/>
        </w:rPr>
        <w:t>Мурашкино</w:t>
      </w:r>
      <w:proofErr w:type="spellEnd"/>
      <w:r w:rsidR="002A01DC" w:rsidRPr="00CE742E">
        <w:rPr>
          <w:rFonts w:eastAsia="Calibri"/>
          <w:sz w:val="28"/>
          <w:szCs w:val="28"/>
        </w:rPr>
        <w:t xml:space="preserve"> в сумме 246 477,20 </w:t>
      </w:r>
      <w:r w:rsidR="00AD6F52" w:rsidRPr="00CE742E">
        <w:rPr>
          <w:rFonts w:eastAsia="Calibri"/>
          <w:sz w:val="28"/>
          <w:szCs w:val="28"/>
        </w:rPr>
        <w:t>руб.;</w:t>
      </w:r>
    </w:p>
    <w:p w:rsidR="006D54E6" w:rsidRPr="00CE742E" w:rsidRDefault="00EB5179" w:rsidP="003B73C5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 w:rsidRPr="00CE742E">
        <w:rPr>
          <w:rFonts w:eastAsia="Calibri"/>
          <w:sz w:val="28"/>
          <w:szCs w:val="28"/>
        </w:rPr>
        <w:tab/>
        <w:t xml:space="preserve">- </w:t>
      </w:r>
      <w:r w:rsidR="002A01DC" w:rsidRPr="00CE742E">
        <w:rPr>
          <w:rFonts w:eastAsia="Calibri"/>
          <w:sz w:val="28"/>
          <w:szCs w:val="28"/>
        </w:rPr>
        <w:t xml:space="preserve">приобретение и установка двух водонапорных башен </w:t>
      </w:r>
      <w:proofErr w:type="gramStart"/>
      <w:r w:rsidR="002A01DC" w:rsidRPr="00CE742E">
        <w:rPr>
          <w:rFonts w:eastAsia="Calibri"/>
          <w:sz w:val="28"/>
          <w:szCs w:val="28"/>
        </w:rPr>
        <w:t>в</w:t>
      </w:r>
      <w:proofErr w:type="gramEnd"/>
      <w:r w:rsidR="002A01DC" w:rsidRPr="00CE742E">
        <w:rPr>
          <w:rFonts w:eastAsia="Calibri"/>
          <w:sz w:val="28"/>
          <w:szCs w:val="28"/>
        </w:rPr>
        <w:t xml:space="preserve"> с. </w:t>
      </w:r>
      <w:proofErr w:type="spellStart"/>
      <w:r w:rsidR="002A01DC" w:rsidRPr="00CE742E">
        <w:rPr>
          <w:rFonts w:eastAsia="Calibri"/>
          <w:sz w:val="28"/>
          <w:szCs w:val="28"/>
        </w:rPr>
        <w:t>Шахманово</w:t>
      </w:r>
      <w:proofErr w:type="spellEnd"/>
      <w:r w:rsidR="002A01DC" w:rsidRPr="00CE742E">
        <w:rPr>
          <w:rFonts w:eastAsia="Calibri"/>
          <w:sz w:val="28"/>
          <w:szCs w:val="28"/>
        </w:rPr>
        <w:t xml:space="preserve"> и с. </w:t>
      </w:r>
      <w:proofErr w:type="spellStart"/>
      <w:r w:rsidR="002A01DC" w:rsidRPr="00CE742E">
        <w:rPr>
          <w:rFonts w:eastAsia="Calibri"/>
          <w:sz w:val="28"/>
          <w:szCs w:val="28"/>
        </w:rPr>
        <w:t>Кишкино</w:t>
      </w:r>
      <w:proofErr w:type="spellEnd"/>
      <w:r w:rsidR="002A01DC" w:rsidRPr="00CE742E">
        <w:rPr>
          <w:rFonts w:eastAsia="Calibri"/>
          <w:sz w:val="28"/>
          <w:szCs w:val="28"/>
        </w:rPr>
        <w:t xml:space="preserve"> </w:t>
      </w:r>
      <w:proofErr w:type="gramStart"/>
      <w:r w:rsidR="002A01DC" w:rsidRPr="00CE742E">
        <w:rPr>
          <w:rFonts w:eastAsia="Calibri"/>
          <w:sz w:val="28"/>
          <w:szCs w:val="28"/>
        </w:rPr>
        <w:t>в</w:t>
      </w:r>
      <w:proofErr w:type="gramEnd"/>
      <w:r w:rsidR="002A01DC" w:rsidRPr="00CE742E">
        <w:rPr>
          <w:rFonts w:eastAsia="Calibri"/>
          <w:sz w:val="28"/>
          <w:szCs w:val="28"/>
        </w:rPr>
        <w:t xml:space="preserve"> сумме 947 768,0 </w:t>
      </w:r>
      <w:r w:rsidRPr="00CE742E">
        <w:rPr>
          <w:rFonts w:eastAsia="Calibri"/>
          <w:sz w:val="28"/>
          <w:szCs w:val="28"/>
        </w:rPr>
        <w:t>руб.</w:t>
      </w:r>
      <w:r w:rsidR="00204CCA" w:rsidRPr="00CE742E">
        <w:rPr>
          <w:rFonts w:eastAsia="Calibri"/>
          <w:sz w:val="28"/>
          <w:szCs w:val="28"/>
        </w:rPr>
        <w:t xml:space="preserve"> (районный бюджет – 427 200 руб., областной бюджет – 520 568 руб.)</w:t>
      </w:r>
      <w:r w:rsidR="000A0E0C" w:rsidRPr="00CE742E">
        <w:rPr>
          <w:rFonts w:eastAsia="Calibri"/>
          <w:sz w:val="28"/>
          <w:szCs w:val="28"/>
        </w:rPr>
        <w:t>;</w:t>
      </w:r>
    </w:p>
    <w:p w:rsidR="00055FF2" w:rsidRPr="00CE742E" w:rsidRDefault="00DE22B2" w:rsidP="00055FF2">
      <w:pPr>
        <w:pStyle w:val="23"/>
        <w:spacing w:after="0" w:line="240" w:lineRule="auto"/>
        <w:ind w:firstLine="425"/>
        <w:rPr>
          <w:rFonts w:eastAsia="Calibri"/>
          <w:sz w:val="28"/>
          <w:szCs w:val="28"/>
        </w:rPr>
      </w:pPr>
      <w:r w:rsidRPr="00CE742E">
        <w:rPr>
          <w:rFonts w:eastAsia="Calibri"/>
          <w:sz w:val="28"/>
          <w:szCs w:val="28"/>
        </w:rPr>
        <w:t>2) раздел 0</w:t>
      </w:r>
      <w:r w:rsidR="00055FF2" w:rsidRPr="00CE742E">
        <w:rPr>
          <w:rFonts w:eastAsia="Calibri"/>
          <w:sz w:val="28"/>
          <w:szCs w:val="28"/>
        </w:rPr>
        <w:t>502</w:t>
      </w:r>
      <w:r w:rsidRPr="00CE742E">
        <w:rPr>
          <w:rFonts w:eastAsia="Calibri"/>
          <w:sz w:val="28"/>
          <w:szCs w:val="28"/>
        </w:rPr>
        <w:t>:</w:t>
      </w:r>
    </w:p>
    <w:p w:rsidR="000A0E0C" w:rsidRPr="00CE742E" w:rsidRDefault="000A0E0C" w:rsidP="008F540A">
      <w:pPr>
        <w:pStyle w:val="23"/>
        <w:spacing w:after="0" w:line="240" w:lineRule="auto"/>
        <w:ind w:left="0" w:firstLine="708"/>
        <w:rPr>
          <w:rFonts w:eastAsia="Calibri"/>
          <w:sz w:val="28"/>
          <w:szCs w:val="28"/>
        </w:rPr>
      </w:pPr>
      <w:r w:rsidRPr="00CE742E">
        <w:rPr>
          <w:rFonts w:eastAsia="Calibri"/>
          <w:sz w:val="28"/>
          <w:szCs w:val="28"/>
        </w:rPr>
        <w:t xml:space="preserve">- </w:t>
      </w:r>
      <w:r w:rsidR="00055FF2" w:rsidRPr="00CE742E">
        <w:rPr>
          <w:rFonts w:eastAsia="Calibri"/>
          <w:sz w:val="28"/>
          <w:szCs w:val="28"/>
        </w:rPr>
        <w:t xml:space="preserve">разработка ПСД на реконструкцию участка водопровода в </w:t>
      </w:r>
      <w:proofErr w:type="spellStart"/>
      <w:r w:rsidR="00055FF2" w:rsidRPr="00CE742E">
        <w:rPr>
          <w:rFonts w:eastAsia="Calibri"/>
          <w:sz w:val="28"/>
          <w:szCs w:val="28"/>
        </w:rPr>
        <w:t>р.п</w:t>
      </w:r>
      <w:proofErr w:type="spellEnd"/>
      <w:r w:rsidR="00055FF2" w:rsidRPr="00CE742E">
        <w:rPr>
          <w:rFonts w:eastAsia="Calibri"/>
          <w:sz w:val="28"/>
          <w:szCs w:val="28"/>
        </w:rPr>
        <w:t xml:space="preserve">. Большое </w:t>
      </w:r>
      <w:proofErr w:type="spellStart"/>
      <w:r w:rsidR="00055FF2" w:rsidRPr="00CE742E">
        <w:rPr>
          <w:rFonts w:eastAsia="Calibri"/>
          <w:sz w:val="28"/>
          <w:szCs w:val="28"/>
        </w:rPr>
        <w:t>Мурашкино</w:t>
      </w:r>
      <w:proofErr w:type="spellEnd"/>
      <w:r w:rsidR="00055FF2" w:rsidRPr="00CE742E">
        <w:rPr>
          <w:rFonts w:eastAsia="Calibri"/>
          <w:sz w:val="28"/>
          <w:szCs w:val="28"/>
        </w:rPr>
        <w:t xml:space="preserve"> для включения в национальный проект «Экология» в сумме 1 023 157,80 </w:t>
      </w:r>
      <w:r w:rsidRPr="00CE742E">
        <w:rPr>
          <w:rFonts w:eastAsia="Calibri"/>
          <w:sz w:val="28"/>
          <w:szCs w:val="28"/>
        </w:rPr>
        <w:t>руб.;</w:t>
      </w:r>
    </w:p>
    <w:p w:rsidR="00E5184E" w:rsidRPr="00CE742E" w:rsidRDefault="00E5184E" w:rsidP="00E5184E">
      <w:pPr>
        <w:pStyle w:val="23"/>
        <w:spacing w:after="0" w:line="240" w:lineRule="auto"/>
        <w:rPr>
          <w:rFonts w:eastAsia="Calibri"/>
          <w:sz w:val="28"/>
          <w:szCs w:val="28"/>
        </w:rPr>
      </w:pPr>
      <w:r w:rsidRPr="00CE742E">
        <w:rPr>
          <w:rFonts w:eastAsia="Calibri"/>
          <w:sz w:val="28"/>
          <w:szCs w:val="28"/>
        </w:rPr>
        <w:t xml:space="preserve">    3) раздел 0505:</w:t>
      </w:r>
    </w:p>
    <w:p w:rsidR="000A0E0C" w:rsidRPr="00CE742E" w:rsidRDefault="00E5184E" w:rsidP="00E5184E">
      <w:pPr>
        <w:pStyle w:val="23"/>
        <w:spacing w:after="0" w:line="240" w:lineRule="auto"/>
        <w:rPr>
          <w:rFonts w:eastAsia="Calibri"/>
          <w:sz w:val="28"/>
          <w:szCs w:val="28"/>
        </w:rPr>
      </w:pPr>
      <w:r w:rsidRPr="00CE742E">
        <w:rPr>
          <w:rFonts w:eastAsia="Calibri"/>
          <w:sz w:val="28"/>
          <w:szCs w:val="28"/>
        </w:rPr>
        <w:t xml:space="preserve">   </w:t>
      </w:r>
      <w:r w:rsidR="008F540A">
        <w:rPr>
          <w:rFonts w:eastAsia="Calibri"/>
          <w:sz w:val="28"/>
          <w:szCs w:val="28"/>
        </w:rPr>
        <w:tab/>
      </w:r>
      <w:r w:rsidRPr="00CE742E">
        <w:rPr>
          <w:rFonts w:eastAsia="Calibri"/>
          <w:sz w:val="28"/>
          <w:szCs w:val="28"/>
        </w:rPr>
        <w:t xml:space="preserve"> </w:t>
      </w:r>
      <w:r w:rsidR="000A0E0C" w:rsidRPr="00CE742E">
        <w:rPr>
          <w:rFonts w:eastAsia="Calibri"/>
          <w:sz w:val="28"/>
          <w:szCs w:val="28"/>
        </w:rPr>
        <w:t xml:space="preserve">- </w:t>
      </w:r>
      <w:r w:rsidRPr="00CE742E">
        <w:rPr>
          <w:rFonts w:eastAsia="Calibri"/>
          <w:sz w:val="28"/>
          <w:szCs w:val="28"/>
        </w:rPr>
        <w:t xml:space="preserve">ПСД на изыскательские работы системы канализации с очистными сооружениями  в сумме 69 120 </w:t>
      </w:r>
      <w:r w:rsidR="000A0E0C" w:rsidRPr="00CE742E">
        <w:rPr>
          <w:rFonts w:eastAsia="Calibri"/>
          <w:sz w:val="28"/>
          <w:szCs w:val="28"/>
        </w:rPr>
        <w:t xml:space="preserve"> руб.</w:t>
      </w:r>
      <w:r w:rsidR="00DC54CB" w:rsidRPr="00CE742E">
        <w:rPr>
          <w:rFonts w:eastAsia="Calibri"/>
          <w:sz w:val="28"/>
          <w:szCs w:val="28"/>
        </w:rPr>
        <w:t>;</w:t>
      </w:r>
    </w:p>
    <w:p w:rsidR="00DC54CB" w:rsidRPr="00CE742E" w:rsidRDefault="00DC54CB" w:rsidP="00E5184E">
      <w:pPr>
        <w:pStyle w:val="23"/>
        <w:spacing w:after="0" w:line="240" w:lineRule="auto"/>
        <w:rPr>
          <w:rFonts w:eastAsia="Calibri"/>
          <w:sz w:val="28"/>
          <w:szCs w:val="28"/>
        </w:rPr>
      </w:pPr>
      <w:r w:rsidRPr="00CE742E">
        <w:rPr>
          <w:rFonts w:eastAsia="Calibri"/>
          <w:sz w:val="28"/>
          <w:szCs w:val="28"/>
        </w:rPr>
        <w:tab/>
        <w:t>4) непрограммные инвестиции:</w:t>
      </w:r>
    </w:p>
    <w:p w:rsidR="00DC54CB" w:rsidRPr="00CE742E" w:rsidRDefault="00DC54CB" w:rsidP="00DC54CB">
      <w:pPr>
        <w:pStyle w:val="23"/>
        <w:spacing w:after="0" w:line="240" w:lineRule="auto"/>
        <w:ind w:firstLine="425"/>
        <w:rPr>
          <w:rFonts w:eastAsia="Calibri"/>
          <w:sz w:val="28"/>
          <w:szCs w:val="28"/>
        </w:rPr>
      </w:pPr>
      <w:r w:rsidRPr="00CE742E">
        <w:rPr>
          <w:rFonts w:eastAsia="Calibri"/>
          <w:sz w:val="28"/>
          <w:szCs w:val="28"/>
        </w:rPr>
        <w:t>- строительство прот</w:t>
      </w:r>
      <w:r w:rsidR="008F540A">
        <w:rPr>
          <w:rFonts w:eastAsia="Calibri"/>
          <w:sz w:val="28"/>
          <w:szCs w:val="28"/>
        </w:rPr>
        <w:t xml:space="preserve">ивопожарного резервуара в </w:t>
      </w:r>
      <w:proofErr w:type="spellStart"/>
      <w:r w:rsidR="008F540A">
        <w:rPr>
          <w:rFonts w:eastAsia="Calibri"/>
          <w:sz w:val="28"/>
          <w:szCs w:val="28"/>
        </w:rPr>
        <w:t>р.п</w:t>
      </w:r>
      <w:proofErr w:type="spellEnd"/>
      <w:r w:rsidR="008F540A">
        <w:rPr>
          <w:rFonts w:eastAsia="Calibri"/>
          <w:sz w:val="28"/>
          <w:szCs w:val="28"/>
        </w:rPr>
        <w:t xml:space="preserve">. </w:t>
      </w:r>
      <w:proofErr w:type="gramStart"/>
      <w:r w:rsidR="008F540A">
        <w:rPr>
          <w:rFonts w:eastAsia="Calibri"/>
          <w:sz w:val="28"/>
          <w:szCs w:val="28"/>
        </w:rPr>
        <w:t>Б</w:t>
      </w:r>
      <w:r w:rsidRPr="00CE742E">
        <w:rPr>
          <w:rFonts w:eastAsia="Calibri"/>
          <w:sz w:val="28"/>
          <w:szCs w:val="28"/>
        </w:rPr>
        <w:t>ольшое</w:t>
      </w:r>
      <w:proofErr w:type="gramEnd"/>
      <w:r w:rsidRPr="00CE742E">
        <w:rPr>
          <w:rFonts w:eastAsia="Calibri"/>
          <w:sz w:val="28"/>
          <w:szCs w:val="28"/>
        </w:rPr>
        <w:t xml:space="preserve"> </w:t>
      </w:r>
      <w:proofErr w:type="spellStart"/>
      <w:r w:rsidRPr="00CE742E">
        <w:rPr>
          <w:rFonts w:eastAsia="Calibri"/>
          <w:sz w:val="28"/>
          <w:szCs w:val="28"/>
        </w:rPr>
        <w:t>Мурашкино</w:t>
      </w:r>
      <w:proofErr w:type="spellEnd"/>
      <w:r w:rsidRPr="00CE742E">
        <w:rPr>
          <w:rFonts w:eastAsia="Calibri"/>
          <w:sz w:val="28"/>
          <w:szCs w:val="28"/>
        </w:rPr>
        <w:t xml:space="preserve"> в сумме 618 330,81 руб.;</w:t>
      </w:r>
    </w:p>
    <w:p w:rsidR="00DC54CB" w:rsidRPr="00CE742E" w:rsidRDefault="00DC54CB" w:rsidP="00DC54CB">
      <w:pPr>
        <w:pStyle w:val="23"/>
        <w:spacing w:after="0" w:line="240" w:lineRule="auto"/>
        <w:ind w:firstLine="425"/>
        <w:rPr>
          <w:rFonts w:eastAsia="Calibri"/>
          <w:sz w:val="28"/>
          <w:szCs w:val="28"/>
        </w:rPr>
      </w:pPr>
      <w:r w:rsidRPr="00CE742E">
        <w:rPr>
          <w:rFonts w:eastAsia="Calibri"/>
          <w:sz w:val="28"/>
          <w:szCs w:val="28"/>
        </w:rPr>
        <w:t xml:space="preserve">- экспертиза ПСД для устройства спортивной площадки под </w:t>
      </w:r>
      <w:proofErr w:type="spellStart"/>
      <w:r w:rsidRPr="00CE742E">
        <w:rPr>
          <w:rFonts w:eastAsia="Calibri"/>
          <w:sz w:val="28"/>
          <w:szCs w:val="28"/>
        </w:rPr>
        <w:t>минифутбол</w:t>
      </w:r>
      <w:proofErr w:type="spellEnd"/>
      <w:r w:rsidRPr="00CE742E">
        <w:rPr>
          <w:rFonts w:eastAsia="Calibri"/>
          <w:sz w:val="28"/>
          <w:szCs w:val="28"/>
        </w:rPr>
        <w:t xml:space="preserve"> в сумме 9 360 руб.</w:t>
      </w:r>
    </w:p>
    <w:p w:rsidR="0082562A" w:rsidRPr="00CE742E" w:rsidRDefault="00405CA8" w:rsidP="00405CA8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sz w:val="28"/>
          <w:szCs w:val="28"/>
        </w:rPr>
      </w:pPr>
      <w:r w:rsidRPr="00CE742E">
        <w:rPr>
          <w:rFonts w:eastAsia="Calibri"/>
          <w:sz w:val="28"/>
          <w:szCs w:val="28"/>
        </w:rPr>
        <w:tab/>
      </w:r>
      <w:r w:rsidR="00467506" w:rsidRPr="00CE742E">
        <w:rPr>
          <w:rFonts w:eastAsia="Calibri"/>
          <w:sz w:val="28"/>
          <w:szCs w:val="28"/>
        </w:rPr>
        <w:t>С</w:t>
      </w:r>
      <w:r w:rsidR="0082562A" w:rsidRPr="00CE742E">
        <w:rPr>
          <w:sz w:val="28"/>
          <w:szCs w:val="28"/>
        </w:rPr>
        <w:t>троительство</w:t>
      </w:r>
      <w:r w:rsidR="006032A7" w:rsidRPr="00CE742E">
        <w:rPr>
          <w:sz w:val="28"/>
          <w:szCs w:val="28"/>
        </w:rPr>
        <w:t xml:space="preserve"> </w:t>
      </w:r>
      <w:r w:rsidR="0082562A" w:rsidRPr="00CE742E">
        <w:rPr>
          <w:sz w:val="28"/>
          <w:szCs w:val="28"/>
        </w:rPr>
        <w:t xml:space="preserve"> объектов с участием средств </w:t>
      </w:r>
      <w:r w:rsidR="009F22E6" w:rsidRPr="00CE742E">
        <w:rPr>
          <w:sz w:val="28"/>
          <w:szCs w:val="28"/>
        </w:rPr>
        <w:t xml:space="preserve">федерального </w:t>
      </w:r>
      <w:r w:rsidR="006032A7" w:rsidRPr="00CE742E">
        <w:rPr>
          <w:sz w:val="28"/>
          <w:szCs w:val="28"/>
        </w:rPr>
        <w:t xml:space="preserve">бюджета </w:t>
      </w:r>
      <w:r w:rsidR="009F22E6" w:rsidRPr="00CE742E">
        <w:rPr>
          <w:sz w:val="28"/>
          <w:szCs w:val="28"/>
        </w:rPr>
        <w:t>в отчетном году</w:t>
      </w:r>
      <w:r w:rsidR="003730D4" w:rsidRPr="00CE742E">
        <w:rPr>
          <w:sz w:val="28"/>
          <w:szCs w:val="28"/>
        </w:rPr>
        <w:t xml:space="preserve"> бюджета не осуществлялось</w:t>
      </w:r>
      <w:r w:rsidR="0082562A" w:rsidRPr="00CE742E">
        <w:rPr>
          <w:sz w:val="28"/>
          <w:szCs w:val="28"/>
        </w:rPr>
        <w:t>.</w:t>
      </w:r>
    </w:p>
    <w:p w:rsidR="0082562A" w:rsidRPr="00514941" w:rsidRDefault="00FD6337" w:rsidP="0082562A">
      <w:pPr>
        <w:pStyle w:val="23"/>
        <w:widowControl w:val="0"/>
        <w:tabs>
          <w:tab w:val="left" w:pos="1080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325458" w:rsidRPr="00325458">
        <w:rPr>
          <w:b/>
          <w:sz w:val="28"/>
          <w:szCs w:val="28"/>
        </w:rPr>
        <w:t>.</w:t>
      </w:r>
      <w:r w:rsidR="00325458">
        <w:rPr>
          <w:sz w:val="28"/>
          <w:szCs w:val="28"/>
        </w:rPr>
        <w:t xml:space="preserve"> </w:t>
      </w:r>
      <w:r w:rsidR="00325458" w:rsidRPr="00514941">
        <w:rPr>
          <w:b/>
          <w:sz w:val="28"/>
          <w:szCs w:val="28"/>
        </w:rPr>
        <w:t>Бюджетные и автономные учреждения.</w:t>
      </w:r>
    </w:p>
    <w:p w:rsidR="004314C2" w:rsidRDefault="005159A6" w:rsidP="0082562A">
      <w:pPr>
        <w:pStyle w:val="23"/>
        <w:widowControl w:val="0"/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</w:t>
      </w:r>
      <w:r w:rsidR="003730D4">
        <w:rPr>
          <w:sz w:val="28"/>
          <w:szCs w:val="28"/>
        </w:rPr>
        <w:t>с</w:t>
      </w:r>
      <w:r w:rsidR="00884318">
        <w:rPr>
          <w:sz w:val="28"/>
          <w:szCs w:val="28"/>
        </w:rPr>
        <w:t>тоянию на 01.01.2019</w:t>
      </w:r>
      <w:r w:rsidR="00431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  <w:r w:rsidR="00431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431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территории </w:t>
      </w:r>
      <w:r w:rsidR="004314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муниципа</w:t>
      </w:r>
      <w:r w:rsidR="00884318">
        <w:rPr>
          <w:sz w:val="28"/>
          <w:szCs w:val="28"/>
        </w:rPr>
        <w:t>льного района функционировало 13</w:t>
      </w:r>
      <w:r>
        <w:rPr>
          <w:sz w:val="28"/>
          <w:szCs w:val="28"/>
        </w:rPr>
        <w:t xml:space="preserve"> муниципальных бюджетных и автономных учреждений, учредителями которых являются органы испол</w:t>
      </w:r>
      <w:r w:rsidR="00B221B7">
        <w:rPr>
          <w:sz w:val="28"/>
          <w:szCs w:val="28"/>
        </w:rPr>
        <w:t>нительной власти</w:t>
      </w:r>
      <w:r w:rsidR="00884318">
        <w:rPr>
          <w:sz w:val="28"/>
          <w:szCs w:val="28"/>
        </w:rPr>
        <w:t xml:space="preserve"> района. За 2019</w:t>
      </w:r>
      <w:r>
        <w:rPr>
          <w:sz w:val="28"/>
          <w:szCs w:val="28"/>
        </w:rPr>
        <w:t xml:space="preserve"> год общее количество бюджетных учреждений  </w:t>
      </w:r>
      <w:r w:rsidR="00884318">
        <w:rPr>
          <w:sz w:val="28"/>
          <w:szCs w:val="28"/>
        </w:rPr>
        <w:t xml:space="preserve">уменьшилось на 1 бюджетное учреждение в связи с реорганизацией МБДОУ детский сад </w:t>
      </w:r>
      <w:proofErr w:type="spellStart"/>
      <w:r w:rsidR="00884318">
        <w:rPr>
          <w:sz w:val="28"/>
          <w:szCs w:val="28"/>
        </w:rPr>
        <w:t>им</w:t>
      </w:r>
      <w:proofErr w:type="gramStart"/>
      <w:r w:rsidR="00884318">
        <w:rPr>
          <w:sz w:val="28"/>
          <w:szCs w:val="28"/>
        </w:rPr>
        <w:t>.К</w:t>
      </w:r>
      <w:proofErr w:type="gramEnd"/>
      <w:r w:rsidR="00884318">
        <w:rPr>
          <w:sz w:val="28"/>
          <w:szCs w:val="28"/>
        </w:rPr>
        <w:t>рупской</w:t>
      </w:r>
      <w:proofErr w:type="spellEnd"/>
      <w:r w:rsidR="00884318">
        <w:rPr>
          <w:sz w:val="28"/>
          <w:szCs w:val="28"/>
        </w:rPr>
        <w:t xml:space="preserve"> путем присоединения к МБДОУ детский сад «Ягодка»</w:t>
      </w:r>
      <w:r w:rsidR="004314C2">
        <w:rPr>
          <w:sz w:val="28"/>
          <w:szCs w:val="28"/>
        </w:rPr>
        <w:t>.</w:t>
      </w:r>
    </w:p>
    <w:p w:rsidR="001D782A" w:rsidRDefault="001D782A" w:rsidP="0082562A">
      <w:pPr>
        <w:pStyle w:val="23"/>
        <w:widowControl w:val="0"/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образ</w:t>
      </w:r>
      <w:r w:rsidR="00FB0203">
        <w:rPr>
          <w:sz w:val="28"/>
          <w:szCs w:val="28"/>
        </w:rPr>
        <w:t xml:space="preserve">ования  </w:t>
      </w:r>
      <w:proofErr w:type="gramStart"/>
      <w:r w:rsidR="00FB0203">
        <w:rPr>
          <w:sz w:val="28"/>
          <w:szCs w:val="28"/>
        </w:rPr>
        <w:t>на конец</w:t>
      </w:r>
      <w:proofErr w:type="gramEnd"/>
      <w:r w:rsidR="00FB0203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r w:rsidR="00FB0203">
        <w:rPr>
          <w:sz w:val="28"/>
          <w:szCs w:val="28"/>
        </w:rPr>
        <w:t>года деятельность осуществляли 8</w:t>
      </w:r>
      <w:r>
        <w:rPr>
          <w:sz w:val="28"/>
          <w:szCs w:val="28"/>
        </w:rPr>
        <w:t xml:space="preserve"> бюдж</w:t>
      </w:r>
      <w:r w:rsidR="00FB0203">
        <w:rPr>
          <w:sz w:val="28"/>
          <w:szCs w:val="28"/>
        </w:rPr>
        <w:t>етных учреждений, в том числе 3</w:t>
      </w:r>
      <w:r>
        <w:rPr>
          <w:sz w:val="28"/>
          <w:szCs w:val="28"/>
        </w:rPr>
        <w:t xml:space="preserve"> детских </w:t>
      </w:r>
      <w:r w:rsidR="00474779">
        <w:rPr>
          <w:sz w:val="28"/>
          <w:szCs w:val="28"/>
        </w:rPr>
        <w:t>дошкольных учреждений, 3 общеобр</w:t>
      </w:r>
      <w:r>
        <w:rPr>
          <w:sz w:val="28"/>
          <w:szCs w:val="28"/>
        </w:rPr>
        <w:t>азовательных</w:t>
      </w:r>
      <w:r w:rsidR="00474779">
        <w:rPr>
          <w:sz w:val="28"/>
          <w:szCs w:val="28"/>
        </w:rPr>
        <w:t xml:space="preserve"> учреждения и 2 – учреждения дополнительного образования. Функции и полномочия учредителя осуществляло управление образования</w:t>
      </w:r>
      <w:r w:rsidR="00A61B0C">
        <w:rPr>
          <w:sz w:val="28"/>
          <w:szCs w:val="28"/>
        </w:rPr>
        <w:t xml:space="preserve"> и молодежной политики </w:t>
      </w:r>
      <w:r w:rsidR="00474779">
        <w:rPr>
          <w:sz w:val="28"/>
          <w:szCs w:val="28"/>
        </w:rPr>
        <w:t xml:space="preserve"> администрации района.</w:t>
      </w:r>
    </w:p>
    <w:p w:rsidR="00474779" w:rsidRDefault="00147D4B" w:rsidP="00474779">
      <w:pPr>
        <w:pStyle w:val="23"/>
        <w:widowControl w:val="0"/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культуры в 201</w:t>
      </w:r>
      <w:r w:rsidR="00FB0203">
        <w:rPr>
          <w:sz w:val="28"/>
          <w:szCs w:val="28"/>
        </w:rPr>
        <w:t>9</w:t>
      </w:r>
      <w:r w:rsidR="00474779">
        <w:rPr>
          <w:sz w:val="28"/>
          <w:szCs w:val="28"/>
        </w:rPr>
        <w:t xml:space="preserve"> году функционировало 2 </w:t>
      </w:r>
      <w:proofErr w:type="gramStart"/>
      <w:r w:rsidR="00474779">
        <w:rPr>
          <w:sz w:val="28"/>
          <w:szCs w:val="28"/>
        </w:rPr>
        <w:t>бюджетных</w:t>
      </w:r>
      <w:proofErr w:type="gramEnd"/>
      <w:r w:rsidR="00474779">
        <w:rPr>
          <w:sz w:val="28"/>
          <w:szCs w:val="28"/>
        </w:rPr>
        <w:t xml:space="preserve"> учреждения: МБУК «Районный центр культуры и досуга» и МБУК «Историко-</w:t>
      </w:r>
      <w:r w:rsidR="00474779">
        <w:rPr>
          <w:sz w:val="28"/>
          <w:szCs w:val="28"/>
        </w:rPr>
        <w:lastRenderedPageBreak/>
        <w:t>художественный музей». Функции и полномочия учредителя в отношении учреждений культуры осуществляла администрация района.</w:t>
      </w:r>
    </w:p>
    <w:p w:rsidR="00C56172" w:rsidRDefault="00C56172" w:rsidP="00C56172">
      <w:pPr>
        <w:pStyle w:val="23"/>
        <w:widowControl w:val="0"/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физической культуры и спорта функционировало 1 б</w:t>
      </w:r>
      <w:r w:rsidR="00CE03F1">
        <w:rPr>
          <w:sz w:val="28"/>
          <w:szCs w:val="28"/>
        </w:rPr>
        <w:t>юджетное учреждение МБУ «Центр физической культуры и спорта</w:t>
      </w:r>
      <w:r>
        <w:rPr>
          <w:sz w:val="28"/>
          <w:szCs w:val="28"/>
        </w:rPr>
        <w:t>».</w:t>
      </w:r>
      <w:r w:rsidRPr="00C56172">
        <w:rPr>
          <w:sz w:val="28"/>
          <w:szCs w:val="28"/>
        </w:rPr>
        <w:t xml:space="preserve"> </w:t>
      </w:r>
      <w:r w:rsidR="004314C2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 и полномочия учредителя в отношении него осуществляла администрация района.</w:t>
      </w:r>
    </w:p>
    <w:p w:rsidR="0003197E" w:rsidRDefault="0003197E" w:rsidP="00C56172">
      <w:pPr>
        <w:pStyle w:val="23"/>
        <w:widowControl w:val="0"/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других сферах действует 1 бюдж</w:t>
      </w:r>
      <w:r w:rsidR="00C2643D">
        <w:rPr>
          <w:sz w:val="28"/>
          <w:szCs w:val="28"/>
        </w:rPr>
        <w:t>етное и 1 автономное учреждения:</w:t>
      </w:r>
    </w:p>
    <w:p w:rsidR="0003197E" w:rsidRDefault="00C2643D" w:rsidP="00C56172">
      <w:pPr>
        <w:pStyle w:val="23"/>
        <w:widowControl w:val="0"/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3197E">
        <w:rPr>
          <w:sz w:val="28"/>
          <w:szCs w:val="28"/>
        </w:rPr>
        <w:t xml:space="preserve"> сфере жилищно-коммунального хозяйства</w:t>
      </w:r>
      <w:r w:rsidR="00940165">
        <w:rPr>
          <w:sz w:val="28"/>
          <w:szCs w:val="28"/>
        </w:rPr>
        <w:t xml:space="preserve"> функционировало бюджетное учреждение «Благоустройство».</w:t>
      </w:r>
      <w:r w:rsidR="00940165" w:rsidRPr="00940165">
        <w:rPr>
          <w:sz w:val="28"/>
          <w:szCs w:val="28"/>
        </w:rPr>
        <w:t xml:space="preserve"> </w:t>
      </w:r>
      <w:r w:rsidR="00940165">
        <w:rPr>
          <w:sz w:val="28"/>
          <w:szCs w:val="28"/>
        </w:rPr>
        <w:t xml:space="preserve">Функции и полномочия учредителя в отношении него осуществляла администрация </w:t>
      </w:r>
      <w:proofErr w:type="spellStart"/>
      <w:r w:rsidR="00940165">
        <w:rPr>
          <w:sz w:val="28"/>
          <w:szCs w:val="28"/>
        </w:rPr>
        <w:t>р.п</w:t>
      </w:r>
      <w:proofErr w:type="spellEnd"/>
      <w:r w:rsidR="00940165">
        <w:rPr>
          <w:sz w:val="28"/>
          <w:szCs w:val="28"/>
        </w:rPr>
        <w:t xml:space="preserve">. Большое </w:t>
      </w:r>
      <w:proofErr w:type="spellStart"/>
      <w:r w:rsidR="00940165">
        <w:rPr>
          <w:sz w:val="28"/>
          <w:szCs w:val="28"/>
        </w:rPr>
        <w:t>Мурашкино</w:t>
      </w:r>
      <w:proofErr w:type="spellEnd"/>
      <w:r w:rsidR="00940165">
        <w:rPr>
          <w:sz w:val="28"/>
          <w:szCs w:val="28"/>
        </w:rPr>
        <w:t>.</w:t>
      </w:r>
    </w:p>
    <w:p w:rsidR="00E62B47" w:rsidRDefault="00C2643D" w:rsidP="00C56172">
      <w:pPr>
        <w:pStyle w:val="23"/>
        <w:widowControl w:val="0"/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E62B47">
        <w:rPr>
          <w:sz w:val="28"/>
          <w:szCs w:val="28"/>
        </w:rPr>
        <w:t xml:space="preserve"> рамках раздела «Средства массовой информации» функционировало автономное учреждение «Редакция газеты «Знамя»».</w:t>
      </w:r>
      <w:r w:rsidR="00E62B47" w:rsidRPr="00E62B47">
        <w:rPr>
          <w:sz w:val="28"/>
          <w:szCs w:val="28"/>
        </w:rPr>
        <w:t xml:space="preserve"> </w:t>
      </w:r>
      <w:r w:rsidR="00E62B47">
        <w:rPr>
          <w:sz w:val="28"/>
          <w:szCs w:val="28"/>
        </w:rPr>
        <w:t>Функции и полномочия учредителя в отношении него осуществлял комитет по управлению экономикой администрации района.</w:t>
      </w:r>
    </w:p>
    <w:p w:rsidR="007961E9" w:rsidRDefault="007961E9" w:rsidP="00C56172">
      <w:pPr>
        <w:pStyle w:val="23"/>
        <w:widowControl w:val="0"/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бюджетные и автономные учреждения осуществляли свою деятельность в соответствии с утвержденными учредителями планами финансово-хозяйственной деятельности. Информация об исполнении учреждениями плана ФХД за счет средств бюджета приведена в таблице 11. </w:t>
      </w:r>
    </w:p>
    <w:p w:rsidR="00B6734D" w:rsidRDefault="00B6734D" w:rsidP="00147D4B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7961E9" w:rsidRDefault="007961E9" w:rsidP="00147D4B">
      <w:pPr>
        <w:pStyle w:val="23"/>
        <w:widowControl w:val="0"/>
        <w:tabs>
          <w:tab w:val="left" w:pos="1080"/>
        </w:tabs>
        <w:spacing w:after="0" w:line="24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7961E9" w:rsidRDefault="007961E9" w:rsidP="007961E9">
      <w:pPr>
        <w:pStyle w:val="23"/>
        <w:widowControl w:val="0"/>
        <w:tabs>
          <w:tab w:val="left" w:pos="1080"/>
        </w:tabs>
        <w:spacing w:after="0" w:line="240" w:lineRule="auto"/>
        <w:ind w:left="0" w:firstLine="720"/>
        <w:jc w:val="center"/>
        <w:rPr>
          <w:sz w:val="28"/>
          <w:szCs w:val="28"/>
        </w:rPr>
      </w:pPr>
    </w:p>
    <w:tbl>
      <w:tblPr>
        <w:tblStyle w:val="af5"/>
        <w:tblW w:w="0" w:type="auto"/>
        <w:tblInd w:w="-459" w:type="dxa"/>
        <w:tblLook w:val="04A0" w:firstRow="1" w:lastRow="0" w:firstColumn="1" w:lastColumn="0" w:noHBand="0" w:noVBand="1"/>
      </w:tblPr>
      <w:tblGrid>
        <w:gridCol w:w="2174"/>
        <w:gridCol w:w="1228"/>
        <w:gridCol w:w="1418"/>
        <w:gridCol w:w="1417"/>
        <w:gridCol w:w="1418"/>
        <w:gridCol w:w="1417"/>
        <w:gridCol w:w="1240"/>
      </w:tblGrid>
      <w:tr w:rsidR="007961E9" w:rsidRPr="007961E9" w:rsidTr="007961E9">
        <w:trPr>
          <w:trHeight w:val="135"/>
        </w:trPr>
        <w:tc>
          <w:tcPr>
            <w:tcW w:w="2174" w:type="dxa"/>
            <w:vMerge w:val="restart"/>
          </w:tcPr>
          <w:p w:rsidR="007961E9" w:rsidRPr="007961E9" w:rsidRDefault="007961E9" w:rsidP="007961E9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</w:tcPr>
          <w:p w:rsidR="007961E9" w:rsidRPr="007961E9" w:rsidRDefault="007961E9" w:rsidP="007961E9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Доходы (тыс. руб.)</w:t>
            </w:r>
          </w:p>
        </w:tc>
        <w:tc>
          <w:tcPr>
            <w:tcW w:w="4075" w:type="dxa"/>
            <w:gridSpan w:val="3"/>
            <w:tcBorders>
              <w:bottom w:val="single" w:sz="4" w:space="0" w:color="auto"/>
            </w:tcBorders>
          </w:tcPr>
          <w:p w:rsidR="007961E9" w:rsidRPr="007961E9" w:rsidRDefault="007961E9" w:rsidP="007961E9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Расходы (тыс. руб.)</w:t>
            </w:r>
          </w:p>
        </w:tc>
      </w:tr>
      <w:tr w:rsidR="007961E9" w:rsidRPr="007961E9" w:rsidTr="007961E9">
        <w:trPr>
          <w:trHeight w:val="135"/>
        </w:trPr>
        <w:tc>
          <w:tcPr>
            <w:tcW w:w="2174" w:type="dxa"/>
            <w:vMerge/>
          </w:tcPr>
          <w:p w:rsidR="007961E9" w:rsidRDefault="007961E9" w:rsidP="007961E9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right"/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7961E9" w:rsidRPr="007961E9" w:rsidRDefault="007961E9" w:rsidP="007961E9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</w:pPr>
            <w: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61E9" w:rsidRPr="007961E9" w:rsidRDefault="007961E9" w:rsidP="007961E9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</w:pPr>
            <w: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61E9" w:rsidRPr="007961E9" w:rsidRDefault="007961E9" w:rsidP="007961E9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</w:pPr>
            <w:r>
              <w:t>%  от плана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61E9" w:rsidRPr="007961E9" w:rsidRDefault="007961E9" w:rsidP="007961E9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961E9" w:rsidRPr="007961E9" w:rsidRDefault="007961E9" w:rsidP="007961E9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</w:pPr>
            <w:r>
              <w:t>исполнено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961E9" w:rsidRPr="007961E9" w:rsidRDefault="007961E9" w:rsidP="007961E9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</w:pPr>
            <w:r>
              <w:t>%  от плана</w:t>
            </w:r>
          </w:p>
        </w:tc>
      </w:tr>
      <w:tr w:rsidR="007961E9" w:rsidRPr="007961E9" w:rsidTr="007961E9">
        <w:tc>
          <w:tcPr>
            <w:tcW w:w="2174" w:type="dxa"/>
          </w:tcPr>
          <w:p w:rsidR="007961E9" w:rsidRPr="0098642C" w:rsidRDefault="007961E9" w:rsidP="007961E9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rPr>
                <w:b/>
              </w:rPr>
            </w:pPr>
            <w:r w:rsidRPr="0098642C">
              <w:rPr>
                <w:b/>
              </w:rPr>
              <w:t xml:space="preserve">Субсидии </w:t>
            </w:r>
            <w:r w:rsidR="006F2BF7" w:rsidRPr="0098642C">
              <w:rPr>
                <w:b/>
              </w:rPr>
              <w:t>на выполнение государственного задания</w:t>
            </w:r>
            <w:r w:rsidR="00A35DBE">
              <w:rPr>
                <w:b/>
              </w:rPr>
              <w:t>, из них</w:t>
            </w:r>
          </w:p>
        </w:tc>
        <w:tc>
          <w:tcPr>
            <w:tcW w:w="1228" w:type="dxa"/>
          </w:tcPr>
          <w:p w:rsidR="007961E9" w:rsidRPr="00A57796" w:rsidRDefault="002F2654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201 659,5</w:t>
            </w:r>
          </w:p>
        </w:tc>
        <w:tc>
          <w:tcPr>
            <w:tcW w:w="1418" w:type="dxa"/>
          </w:tcPr>
          <w:p w:rsidR="007961E9" w:rsidRPr="00A57796" w:rsidRDefault="002F2654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201 659,5</w:t>
            </w:r>
          </w:p>
        </w:tc>
        <w:tc>
          <w:tcPr>
            <w:tcW w:w="1417" w:type="dxa"/>
          </w:tcPr>
          <w:p w:rsidR="007961E9" w:rsidRPr="00A57796" w:rsidRDefault="00A35DBE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A57796">
              <w:rPr>
                <w:b/>
              </w:rPr>
              <w:t>100,0</w:t>
            </w:r>
          </w:p>
        </w:tc>
        <w:tc>
          <w:tcPr>
            <w:tcW w:w="1418" w:type="dxa"/>
          </w:tcPr>
          <w:p w:rsidR="007961E9" w:rsidRPr="00A57796" w:rsidRDefault="002F2654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201 439,6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1E9" w:rsidRPr="00A57796" w:rsidRDefault="002F2654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199 365,2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961E9" w:rsidRPr="00A57796" w:rsidRDefault="002F2654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98,9</w:t>
            </w:r>
          </w:p>
        </w:tc>
      </w:tr>
      <w:tr w:rsidR="00A35DBE" w:rsidRPr="007961E9" w:rsidTr="007961E9">
        <w:tc>
          <w:tcPr>
            <w:tcW w:w="2174" w:type="dxa"/>
          </w:tcPr>
          <w:p w:rsidR="00A35DBE" w:rsidRPr="0098642C" w:rsidRDefault="00A35DBE" w:rsidP="007961E9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- по бюджетным учреждениям</w:t>
            </w:r>
          </w:p>
        </w:tc>
        <w:tc>
          <w:tcPr>
            <w:tcW w:w="1228" w:type="dxa"/>
          </w:tcPr>
          <w:p w:rsidR="00A35DBE" w:rsidRPr="007961E9" w:rsidRDefault="00FB0203" w:rsidP="00403AE3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199 882,1</w:t>
            </w:r>
          </w:p>
        </w:tc>
        <w:tc>
          <w:tcPr>
            <w:tcW w:w="1418" w:type="dxa"/>
          </w:tcPr>
          <w:p w:rsidR="00A35DBE" w:rsidRPr="007961E9" w:rsidRDefault="00FB0203" w:rsidP="00403AE3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199 882,1</w:t>
            </w:r>
          </w:p>
        </w:tc>
        <w:tc>
          <w:tcPr>
            <w:tcW w:w="1417" w:type="dxa"/>
          </w:tcPr>
          <w:p w:rsidR="00A35DBE" w:rsidRPr="007961E9" w:rsidRDefault="00A35DBE" w:rsidP="00403AE3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100,0</w:t>
            </w:r>
          </w:p>
        </w:tc>
        <w:tc>
          <w:tcPr>
            <w:tcW w:w="1418" w:type="dxa"/>
          </w:tcPr>
          <w:p w:rsidR="00A35DBE" w:rsidRPr="007961E9" w:rsidRDefault="002F2654" w:rsidP="00403AE3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199 882,1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5DBE" w:rsidRPr="007961E9" w:rsidRDefault="00FB0203" w:rsidP="00403AE3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1</w:t>
            </w:r>
            <w:r w:rsidR="002F2654">
              <w:t>97 807,7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35DBE" w:rsidRPr="007961E9" w:rsidRDefault="00FB0203" w:rsidP="00403AE3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9</w:t>
            </w:r>
            <w:r w:rsidR="002F2654">
              <w:t>9,0</w:t>
            </w:r>
          </w:p>
        </w:tc>
      </w:tr>
      <w:tr w:rsidR="002F2654" w:rsidRPr="007961E9" w:rsidTr="007961E9">
        <w:tc>
          <w:tcPr>
            <w:tcW w:w="2174" w:type="dxa"/>
          </w:tcPr>
          <w:p w:rsidR="002F2654" w:rsidRDefault="002F2654" w:rsidP="007961E9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Остатки средств на 01.01.2019 года</w:t>
            </w:r>
          </w:p>
        </w:tc>
        <w:tc>
          <w:tcPr>
            <w:tcW w:w="1228" w:type="dxa"/>
          </w:tcPr>
          <w:p w:rsidR="002F2654" w:rsidRDefault="002F2654" w:rsidP="00403AE3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1418" w:type="dxa"/>
          </w:tcPr>
          <w:p w:rsidR="002F2654" w:rsidRDefault="002F2654" w:rsidP="00403AE3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1417" w:type="dxa"/>
          </w:tcPr>
          <w:p w:rsidR="002F2654" w:rsidRDefault="002F2654" w:rsidP="00403AE3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1418" w:type="dxa"/>
          </w:tcPr>
          <w:p w:rsidR="002F2654" w:rsidRDefault="002F2654" w:rsidP="00403AE3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1 557,5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2654" w:rsidRDefault="002F2654" w:rsidP="00403AE3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1557,5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2F2654" w:rsidRDefault="002F2654" w:rsidP="00403AE3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100,0</w:t>
            </w:r>
          </w:p>
        </w:tc>
      </w:tr>
      <w:tr w:rsidR="00A35DBE" w:rsidRPr="007961E9" w:rsidTr="007961E9">
        <w:tc>
          <w:tcPr>
            <w:tcW w:w="2174" w:type="dxa"/>
          </w:tcPr>
          <w:p w:rsidR="00A35DBE" w:rsidRDefault="00A35DBE" w:rsidP="007961E9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- по автономному учреждению</w:t>
            </w:r>
          </w:p>
        </w:tc>
        <w:tc>
          <w:tcPr>
            <w:tcW w:w="1228" w:type="dxa"/>
          </w:tcPr>
          <w:p w:rsidR="00A35DBE" w:rsidRDefault="00FB0203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1 777,4</w:t>
            </w:r>
          </w:p>
        </w:tc>
        <w:tc>
          <w:tcPr>
            <w:tcW w:w="1418" w:type="dxa"/>
          </w:tcPr>
          <w:p w:rsidR="00A35DBE" w:rsidRDefault="00FB0203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1 777,4</w:t>
            </w:r>
          </w:p>
        </w:tc>
        <w:tc>
          <w:tcPr>
            <w:tcW w:w="1417" w:type="dxa"/>
          </w:tcPr>
          <w:p w:rsidR="00A35DBE" w:rsidRDefault="00A35DBE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100,0</w:t>
            </w:r>
          </w:p>
        </w:tc>
        <w:tc>
          <w:tcPr>
            <w:tcW w:w="1418" w:type="dxa"/>
          </w:tcPr>
          <w:p w:rsidR="00A35DBE" w:rsidRDefault="00FB0203" w:rsidP="00403AE3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1 777,4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5DBE" w:rsidRDefault="00FB0203" w:rsidP="00403AE3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1 777,4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35DBE" w:rsidRDefault="00A35DBE" w:rsidP="00403AE3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100,0</w:t>
            </w:r>
          </w:p>
        </w:tc>
      </w:tr>
      <w:tr w:rsidR="002F2654" w:rsidRPr="007961E9" w:rsidTr="007961E9">
        <w:tc>
          <w:tcPr>
            <w:tcW w:w="2174" w:type="dxa"/>
          </w:tcPr>
          <w:p w:rsidR="002F2654" w:rsidRPr="0098642C" w:rsidRDefault="002F2654" w:rsidP="006F2BF7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rPr>
                <w:b/>
              </w:rPr>
            </w:pPr>
            <w:r w:rsidRPr="0098642C">
              <w:rPr>
                <w:b/>
              </w:rPr>
              <w:t>Субсидии на иные цели</w:t>
            </w:r>
          </w:p>
        </w:tc>
        <w:tc>
          <w:tcPr>
            <w:tcW w:w="1228" w:type="dxa"/>
          </w:tcPr>
          <w:p w:rsidR="002F2654" w:rsidRPr="00A57796" w:rsidRDefault="002F2654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27 982,3</w:t>
            </w:r>
          </w:p>
        </w:tc>
        <w:tc>
          <w:tcPr>
            <w:tcW w:w="1418" w:type="dxa"/>
          </w:tcPr>
          <w:p w:rsidR="002F2654" w:rsidRPr="00A57796" w:rsidRDefault="002F2654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26 153,4</w:t>
            </w:r>
          </w:p>
        </w:tc>
        <w:tc>
          <w:tcPr>
            <w:tcW w:w="1417" w:type="dxa"/>
          </w:tcPr>
          <w:p w:rsidR="002F2654" w:rsidRPr="00A57796" w:rsidRDefault="002F2654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1418" w:type="dxa"/>
          </w:tcPr>
          <w:p w:rsidR="002F2654" w:rsidRPr="00A57796" w:rsidRDefault="002F2654" w:rsidP="008F540A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27 982,3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2654" w:rsidRPr="00A57796" w:rsidRDefault="002F2654" w:rsidP="008F540A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26 153,4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2F2654" w:rsidRPr="00A57796" w:rsidRDefault="002F2654" w:rsidP="008F540A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</w:tr>
      <w:tr w:rsidR="00FB0203" w:rsidRPr="007961E9" w:rsidTr="007961E9">
        <w:tc>
          <w:tcPr>
            <w:tcW w:w="2174" w:type="dxa"/>
          </w:tcPr>
          <w:p w:rsidR="00FB0203" w:rsidRPr="0098642C" w:rsidRDefault="00FB0203" w:rsidP="00403AE3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- по бюджетным учреждениям</w:t>
            </w:r>
          </w:p>
        </w:tc>
        <w:tc>
          <w:tcPr>
            <w:tcW w:w="1228" w:type="dxa"/>
          </w:tcPr>
          <w:p w:rsidR="00FB0203" w:rsidRPr="00FB0203" w:rsidRDefault="00FB0203" w:rsidP="008F540A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 w:rsidRPr="00FB0203">
              <w:t>27 208,5</w:t>
            </w:r>
          </w:p>
        </w:tc>
        <w:tc>
          <w:tcPr>
            <w:tcW w:w="1418" w:type="dxa"/>
          </w:tcPr>
          <w:p w:rsidR="00FB0203" w:rsidRPr="00FB0203" w:rsidRDefault="00FB0203" w:rsidP="008F540A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 w:rsidRPr="00FB0203">
              <w:t>25 379,6</w:t>
            </w:r>
          </w:p>
        </w:tc>
        <w:tc>
          <w:tcPr>
            <w:tcW w:w="1417" w:type="dxa"/>
          </w:tcPr>
          <w:p w:rsidR="00FB0203" w:rsidRPr="00FB0203" w:rsidRDefault="00FB0203" w:rsidP="008F540A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 w:rsidRPr="00FB0203">
              <w:t>93,3</w:t>
            </w:r>
          </w:p>
        </w:tc>
        <w:tc>
          <w:tcPr>
            <w:tcW w:w="1418" w:type="dxa"/>
          </w:tcPr>
          <w:p w:rsidR="00FB0203" w:rsidRPr="00FB0203" w:rsidRDefault="00FB0203" w:rsidP="008F540A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 w:rsidRPr="00FB0203">
              <w:t>27 208,5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B0203" w:rsidRPr="00FB0203" w:rsidRDefault="00FB0203" w:rsidP="008F540A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 w:rsidRPr="00FB0203">
              <w:t>25 379,6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FB0203" w:rsidRPr="00FB0203" w:rsidRDefault="00FB0203" w:rsidP="008F540A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 w:rsidRPr="00FB0203">
              <w:t>93,3</w:t>
            </w:r>
          </w:p>
        </w:tc>
      </w:tr>
      <w:tr w:rsidR="00BA0BF0" w:rsidRPr="007961E9" w:rsidTr="007961E9">
        <w:tc>
          <w:tcPr>
            <w:tcW w:w="2174" w:type="dxa"/>
          </w:tcPr>
          <w:p w:rsidR="00BA0BF0" w:rsidRDefault="00BA0BF0" w:rsidP="00403AE3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- по автономному учреждению</w:t>
            </w:r>
          </w:p>
        </w:tc>
        <w:tc>
          <w:tcPr>
            <w:tcW w:w="1228" w:type="dxa"/>
          </w:tcPr>
          <w:p w:rsidR="00BA0BF0" w:rsidRDefault="00FB0203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773,8</w:t>
            </w:r>
          </w:p>
        </w:tc>
        <w:tc>
          <w:tcPr>
            <w:tcW w:w="1418" w:type="dxa"/>
          </w:tcPr>
          <w:p w:rsidR="00BA0BF0" w:rsidRDefault="00FB0203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773,8</w:t>
            </w:r>
          </w:p>
        </w:tc>
        <w:tc>
          <w:tcPr>
            <w:tcW w:w="1417" w:type="dxa"/>
          </w:tcPr>
          <w:p w:rsidR="00BA0BF0" w:rsidRDefault="00BA0BF0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100,0</w:t>
            </w:r>
          </w:p>
        </w:tc>
        <w:tc>
          <w:tcPr>
            <w:tcW w:w="1418" w:type="dxa"/>
          </w:tcPr>
          <w:p w:rsidR="00BA0BF0" w:rsidRDefault="00FB0203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773,8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0BF0" w:rsidRDefault="00FB0203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773,8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A0BF0" w:rsidRDefault="00BA0BF0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</w:pPr>
            <w:r>
              <w:t>100,0</w:t>
            </w:r>
          </w:p>
        </w:tc>
      </w:tr>
      <w:tr w:rsidR="00BA0BF0" w:rsidRPr="007961E9" w:rsidTr="007961E9">
        <w:tc>
          <w:tcPr>
            <w:tcW w:w="2174" w:type="dxa"/>
          </w:tcPr>
          <w:p w:rsidR="00BA0BF0" w:rsidRPr="0098642C" w:rsidRDefault="00BA0BF0" w:rsidP="006F2BF7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rPr>
                <w:b/>
              </w:rPr>
            </w:pPr>
            <w:r w:rsidRPr="0098642C">
              <w:rPr>
                <w:b/>
              </w:rPr>
              <w:t>ИТОГО</w:t>
            </w:r>
          </w:p>
        </w:tc>
        <w:tc>
          <w:tcPr>
            <w:tcW w:w="1228" w:type="dxa"/>
          </w:tcPr>
          <w:p w:rsidR="00BA0BF0" w:rsidRPr="0098642C" w:rsidRDefault="00BE39A5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229 641,8</w:t>
            </w:r>
          </w:p>
        </w:tc>
        <w:tc>
          <w:tcPr>
            <w:tcW w:w="1418" w:type="dxa"/>
          </w:tcPr>
          <w:p w:rsidR="00BA0BF0" w:rsidRPr="0098642C" w:rsidRDefault="00BE39A5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227 812,9</w:t>
            </w:r>
          </w:p>
        </w:tc>
        <w:tc>
          <w:tcPr>
            <w:tcW w:w="1417" w:type="dxa"/>
          </w:tcPr>
          <w:p w:rsidR="00BA0BF0" w:rsidRPr="0098642C" w:rsidRDefault="00BE39A5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  <w:tc>
          <w:tcPr>
            <w:tcW w:w="1418" w:type="dxa"/>
          </w:tcPr>
          <w:p w:rsidR="00BA0BF0" w:rsidRPr="0098642C" w:rsidRDefault="00BE39A5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229 421,9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0BF0" w:rsidRPr="0098642C" w:rsidRDefault="00BE39A5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225 518,6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A0BF0" w:rsidRPr="0098642C" w:rsidRDefault="00BA0BF0" w:rsidP="0098642C">
            <w:pPr>
              <w:pStyle w:val="23"/>
              <w:widowControl w:val="0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E39A5">
              <w:rPr>
                <w:b/>
              </w:rPr>
              <w:t>8,3</w:t>
            </w:r>
          </w:p>
        </w:tc>
      </w:tr>
    </w:tbl>
    <w:p w:rsidR="007961E9" w:rsidRDefault="007961E9" w:rsidP="008151C1">
      <w:pPr>
        <w:pStyle w:val="23"/>
        <w:widowControl w:val="0"/>
        <w:tabs>
          <w:tab w:val="left" w:pos="1080"/>
        </w:tabs>
        <w:spacing w:after="0" w:line="240" w:lineRule="auto"/>
        <w:ind w:left="0" w:firstLine="720"/>
        <w:rPr>
          <w:sz w:val="28"/>
          <w:szCs w:val="28"/>
        </w:rPr>
      </w:pPr>
    </w:p>
    <w:p w:rsidR="00851033" w:rsidRDefault="008151C1" w:rsidP="0098642C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0497">
        <w:rPr>
          <w:sz w:val="28"/>
          <w:szCs w:val="28"/>
        </w:rPr>
        <w:t>По итогам  201</w:t>
      </w:r>
      <w:r w:rsidR="00CC246B">
        <w:rPr>
          <w:sz w:val="28"/>
          <w:szCs w:val="28"/>
        </w:rPr>
        <w:t>9</w:t>
      </w:r>
      <w:r w:rsidR="0098642C">
        <w:rPr>
          <w:sz w:val="28"/>
          <w:szCs w:val="28"/>
        </w:rPr>
        <w:t xml:space="preserve"> года</w:t>
      </w:r>
      <w:r w:rsidR="005B75F1">
        <w:rPr>
          <w:sz w:val="28"/>
          <w:szCs w:val="28"/>
        </w:rPr>
        <w:t xml:space="preserve"> </w:t>
      </w:r>
      <w:r w:rsidR="0098642C">
        <w:rPr>
          <w:sz w:val="28"/>
          <w:szCs w:val="28"/>
        </w:rPr>
        <w:t xml:space="preserve"> неисполненные плановые назначения</w:t>
      </w:r>
      <w:r w:rsidR="00851033">
        <w:rPr>
          <w:sz w:val="28"/>
          <w:szCs w:val="28"/>
        </w:rPr>
        <w:t xml:space="preserve"> в виде остатков денежных средств на лицевых счетах учреждений </w:t>
      </w:r>
      <w:r w:rsidR="0098642C">
        <w:rPr>
          <w:sz w:val="28"/>
          <w:szCs w:val="28"/>
        </w:rPr>
        <w:t>по субсидиям на выполнение муниц</w:t>
      </w:r>
      <w:r w:rsidR="00CC246B">
        <w:rPr>
          <w:sz w:val="28"/>
          <w:szCs w:val="28"/>
        </w:rPr>
        <w:t>ипального задания</w:t>
      </w:r>
      <w:r w:rsidR="0098642C">
        <w:rPr>
          <w:sz w:val="28"/>
          <w:szCs w:val="28"/>
        </w:rPr>
        <w:t xml:space="preserve"> составили </w:t>
      </w:r>
      <w:r w:rsidR="00CC246B">
        <w:rPr>
          <w:sz w:val="28"/>
          <w:szCs w:val="28"/>
        </w:rPr>
        <w:t>2 074,4 тыс. руб., по собственным доходам – 275,3 тыс. руб.</w:t>
      </w:r>
    </w:p>
    <w:p w:rsidR="005B75F1" w:rsidRDefault="00851033" w:rsidP="0098642C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5915B5">
        <w:rPr>
          <w:sz w:val="28"/>
          <w:szCs w:val="28"/>
        </w:rPr>
        <w:t>Причинами отклонений от плановых расходных обязательств являются: экономия по фонду оплаты труда в связи</w:t>
      </w:r>
      <w:r w:rsidR="005B75F1">
        <w:rPr>
          <w:sz w:val="28"/>
          <w:szCs w:val="28"/>
        </w:rPr>
        <w:t xml:space="preserve"> с наличием вакантных единиц</w:t>
      </w:r>
      <w:r w:rsidR="005915B5">
        <w:rPr>
          <w:sz w:val="28"/>
          <w:szCs w:val="28"/>
        </w:rPr>
        <w:t xml:space="preserve">, </w:t>
      </w:r>
      <w:r w:rsidR="005915B5">
        <w:rPr>
          <w:sz w:val="28"/>
          <w:szCs w:val="28"/>
        </w:rPr>
        <w:lastRenderedPageBreak/>
        <w:t xml:space="preserve">экономия </w:t>
      </w:r>
      <w:r w:rsidR="0036723F">
        <w:rPr>
          <w:sz w:val="28"/>
          <w:szCs w:val="28"/>
        </w:rPr>
        <w:t xml:space="preserve">бюджетных </w:t>
      </w:r>
      <w:r w:rsidR="00F83F53">
        <w:rPr>
          <w:sz w:val="28"/>
          <w:szCs w:val="28"/>
        </w:rPr>
        <w:t xml:space="preserve">средств, полученная  при </w:t>
      </w:r>
      <w:r w:rsidR="005915B5">
        <w:rPr>
          <w:sz w:val="28"/>
          <w:szCs w:val="28"/>
        </w:rPr>
        <w:t xml:space="preserve"> проведении кон</w:t>
      </w:r>
      <w:r w:rsidR="00786732">
        <w:rPr>
          <w:sz w:val="28"/>
          <w:szCs w:val="28"/>
        </w:rPr>
        <w:t>курсных процедур по закупкам</w:t>
      </w:r>
      <w:r w:rsidR="006974FB">
        <w:rPr>
          <w:sz w:val="28"/>
          <w:szCs w:val="28"/>
        </w:rPr>
        <w:t xml:space="preserve">, уменьшение сумм налога на имущество в связи с отнесением стоимости капитального ремонта учреждений на затраты без увеличения балансовой стоимости здания, уменьшение объема потребления тепло- и энергоносителей по сравнению с планом из-за </w:t>
      </w:r>
      <w:r w:rsidR="008F540A">
        <w:rPr>
          <w:sz w:val="28"/>
          <w:szCs w:val="28"/>
        </w:rPr>
        <w:t>изменений</w:t>
      </w:r>
      <w:proofErr w:type="gramEnd"/>
      <w:r w:rsidR="008F540A">
        <w:rPr>
          <w:sz w:val="28"/>
          <w:szCs w:val="28"/>
        </w:rPr>
        <w:t xml:space="preserve"> </w:t>
      </w:r>
      <w:r w:rsidR="006974FB">
        <w:rPr>
          <w:sz w:val="28"/>
          <w:szCs w:val="28"/>
        </w:rPr>
        <w:t>погодных условий.</w:t>
      </w:r>
    </w:p>
    <w:p w:rsidR="005915B5" w:rsidRDefault="007935DA" w:rsidP="0098642C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15B5">
        <w:rPr>
          <w:sz w:val="28"/>
          <w:szCs w:val="28"/>
        </w:rPr>
        <w:t>Неиспользованные остатки средств на счетах бюджетных учреждений, поступивших на выполнение му</w:t>
      </w:r>
      <w:r w:rsidR="005B3BE8">
        <w:rPr>
          <w:sz w:val="28"/>
          <w:szCs w:val="28"/>
        </w:rPr>
        <w:t>ниципального задания</w:t>
      </w:r>
      <w:r w:rsidR="006974FB">
        <w:rPr>
          <w:sz w:val="28"/>
          <w:szCs w:val="28"/>
        </w:rPr>
        <w:t xml:space="preserve"> </w:t>
      </w:r>
      <w:r w:rsidR="005915B5">
        <w:rPr>
          <w:sz w:val="28"/>
          <w:szCs w:val="28"/>
        </w:rPr>
        <w:t>планируется использова</w:t>
      </w:r>
      <w:r w:rsidR="006974FB">
        <w:rPr>
          <w:sz w:val="28"/>
          <w:szCs w:val="28"/>
        </w:rPr>
        <w:t>ть в 2020</w:t>
      </w:r>
      <w:r w:rsidR="005915B5">
        <w:rPr>
          <w:sz w:val="28"/>
          <w:szCs w:val="28"/>
        </w:rPr>
        <w:t xml:space="preserve"> году </w:t>
      </w:r>
      <w:proofErr w:type="gramStart"/>
      <w:r w:rsidR="005915B5">
        <w:rPr>
          <w:sz w:val="28"/>
          <w:szCs w:val="28"/>
        </w:rPr>
        <w:t>на те</w:t>
      </w:r>
      <w:proofErr w:type="gramEnd"/>
      <w:r w:rsidR="005915B5">
        <w:rPr>
          <w:sz w:val="28"/>
          <w:szCs w:val="28"/>
        </w:rPr>
        <w:t xml:space="preserve"> же цели.</w:t>
      </w:r>
    </w:p>
    <w:p w:rsidR="006342D4" w:rsidRDefault="006342D4" w:rsidP="0098642C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Дебитор</w:t>
      </w:r>
      <w:r w:rsidR="006974FB">
        <w:rPr>
          <w:sz w:val="28"/>
          <w:szCs w:val="28"/>
        </w:rPr>
        <w:t>ская задолженность на 01.01.2020</w:t>
      </w:r>
      <w:r>
        <w:rPr>
          <w:sz w:val="28"/>
          <w:szCs w:val="28"/>
        </w:rPr>
        <w:t xml:space="preserve"> года по субсидии на </w:t>
      </w:r>
      <w:r w:rsidRPr="006342D4">
        <w:rPr>
          <w:sz w:val="28"/>
          <w:szCs w:val="28"/>
        </w:rPr>
        <w:t>выполнение муниципального задания</w:t>
      </w:r>
      <w:r w:rsidR="006974FB">
        <w:rPr>
          <w:sz w:val="28"/>
          <w:szCs w:val="28"/>
        </w:rPr>
        <w:t xml:space="preserve"> составила 632 294,0 тыс. руб.  по начислению доход</w:t>
      </w:r>
      <w:r w:rsidR="008F540A">
        <w:rPr>
          <w:sz w:val="28"/>
          <w:szCs w:val="28"/>
        </w:rPr>
        <w:t xml:space="preserve">ов  2020 года и последующих </w:t>
      </w:r>
      <w:r w:rsidR="006974FB">
        <w:rPr>
          <w:sz w:val="28"/>
          <w:szCs w:val="28"/>
        </w:rPr>
        <w:t xml:space="preserve"> годов.</w:t>
      </w:r>
    </w:p>
    <w:p w:rsidR="006342D4" w:rsidRDefault="006342D4" w:rsidP="0098642C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Кредиторская задолженность сложилась </w:t>
      </w:r>
      <w:r w:rsidRPr="006342D4">
        <w:rPr>
          <w:sz w:val="28"/>
          <w:szCs w:val="28"/>
        </w:rPr>
        <w:t xml:space="preserve">по принятым обязательствам </w:t>
      </w:r>
      <w:r w:rsidR="001B7A69">
        <w:rPr>
          <w:sz w:val="28"/>
          <w:szCs w:val="28"/>
        </w:rPr>
        <w:t>в сумме 6,3</w:t>
      </w:r>
      <w:r>
        <w:rPr>
          <w:sz w:val="28"/>
          <w:szCs w:val="28"/>
        </w:rPr>
        <w:t xml:space="preserve"> тыс. руб.</w:t>
      </w:r>
      <w:r w:rsidR="008F540A">
        <w:rPr>
          <w:sz w:val="28"/>
          <w:szCs w:val="28"/>
        </w:rPr>
        <w:t xml:space="preserve"> По платежам в бюджет и </w:t>
      </w:r>
      <w:r w:rsidR="001B45E9">
        <w:rPr>
          <w:sz w:val="28"/>
          <w:szCs w:val="28"/>
        </w:rPr>
        <w:t>по</w:t>
      </w:r>
      <w:r w:rsidR="008F540A">
        <w:rPr>
          <w:sz w:val="28"/>
          <w:szCs w:val="28"/>
        </w:rPr>
        <w:t xml:space="preserve"> расчетам с прочими кредиторами</w:t>
      </w:r>
      <w:r w:rsidR="001B45E9">
        <w:rPr>
          <w:sz w:val="28"/>
          <w:szCs w:val="28"/>
        </w:rPr>
        <w:t xml:space="preserve"> кредиторская задолженность отсутствует.</w:t>
      </w:r>
    </w:p>
    <w:p w:rsidR="007935DA" w:rsidRDefault="007935DA" w:rsidP="0098642C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Формирование сводной бухгалтерской отчетности бюджетных</w:t>
      </w:r>
      <w:r w:rsidR="001B45E9">
        <w:rPr>
          <w:sz w:val="28"/>
          <w:szCs w:val="28"/>
        </w:rPr>
        <w:t xml:space="preserve"> и автономных учреждений за 2019</w:t>
      </w:r>
      <w:r>
        <w:rPr>
          <w:sz w:val="28"/>
          <w:szCs w:val="28"/>
        </w:rPr>
        <w:t xml:space="preserve"> год осуществлялось в соответствии с требованиями Инструкции о порядке составления, предоставления годовой, квартальной бухгалтерской отчетности.  </w:t>
      </w:r>
      <w:r w:rsidR="008F540A">
        <w:rPr>
          <w:sz w:val="28"/>
          <w:szCs w:val="28"/>
        </w:rPr>
        <w:t>Бухгалтерская отчетность за 2019</w:t>
      </w:r>
      <w:r>
        <w:rPr>
          <w:sz w:val="28"/>
          <w:szCs w:val="28"/>
        </w:rPr>
        <w:t xml:space="preserve"> год предоставлена в полном объеме.</w:t>
      </w:r>
    </w:p>
    <w:p w:rsidR="00FD6337" w:rsidRDefault="00FD6337" w:rsidP="0098642C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sz w:val="28"/>
          <w:szCs w:val="28"/>
        </w:rPr>
      </w:pPr>
      <w:r w:rsidRPr="00FD633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19</w:t>
      </w:r>
      <w:r w:rsidRPr="00FD6337">
        <w:rPr>
          <w:b/>
          <w:sz w:val="28"/>
          <w:szCs w:val="28"/>
        </w:rPr>
        <w:t xml:space="preserve">. </w:t>
      </w:r>
      <w:r w:rsidRPr="00514941">
        <w:rPr>
          <w:b/>
          <w:sz w:val="28"/>
          <w:szCs w:val="28"/>
        </w:rPr>
        <w:t>Источники фина</w:t>
      </w:r>
      <w:r w:rsidR="00127E7D">
        <w:rPr>
          <w:b/>
          <w:sz w:val="28"/>
          <w:szCs w:val="28"/>
        </w:rPr>
        <w:t>н</w:t>
      </w:r>
      <w:r w:rsidRPr="00514941">
        <w:rPr>
          <w:b/>
          <w:sz w:val="28"/>
          <w:szCs w:val="28"/>
        </w:rPr>
        <w:t>сирования дефицита бюджета</w:t>
      </w:r>
      <w:r>
        <w:rPr>
          <w:sz w:val="28"/>
          <w:szCs w:val="28"/>
        </w:rPr>
        <w:t>.</w:t>
      </w:r>
    </w:p>
    <w:p w:rsidR="00D55B43" w:rsidRDefault="0084598A" w:rsidP="0098642C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6608">
        <w:rPr>
          <w:sz w:val="28"/>
          <w:szCs w:val="28"/>
        </w:rPr>
        <w:t>Уточненный план по источникам покрытия дефиц</w:t>
      </w:r>
      <w:r w:rsidR="00FF3213">
        <w:rPr>
          <w:sz w:val="28"/>
          <w:szCs w:val="28"/>
        </w:rPr>
        <w:t>ит</w:t>
      </w:r>
      <w:r w:rsidR="00B6433E">
        <w:rPr>
          <w:sz w:val="28"/>
          <w:szCs w:val="28"/>
        </w:rPr>
        <w:t>а районного бюджета на 2019</w:t>
      </w:r>
      <w:r w:rsidR="004C6608">
        <w:rPr>
          <w:sz w:val="28"/>
          <w:szCs w:val="28"/>
        </w:rPr>
        <w:t xml:space="preserve"> год предусмотрен решением Земского соб</w:t>
      </w:r>
      <w:r w:rsidR="00B6433E">
        <w:rPr>
          <w:sz w:val="28"/>
          <w:szCs w:val="28"/>
        </w:rPr>
        <w:t>рания о районном бюджете на 2019</w:t>
      </w:r>
      <w:r w:rsidR="00D55B43">
        <w:rPr>
          <w:sz w:val="28"/>
          <w:szCs w:val="28"/>
        </w:rPr>
        <w:t xml:space="preserve"> год</w:t>
      </w:r>
      <w:r w:rsidR="00B6433E">
        <w:rPr>
          <w:sz w:val="28"/>
          <w:szCs w:val="28"/>
        </w:rPr>
        <w:t xml:space="preserve"> в сумме 11 801,9</w:t>
      </w:r>
      <w:r w:rsidR="00D55B43">
        <w:rPr>
          <w:sz w:val="28"/>
          <w:szCs w:val="28"/>
        </w:rPr>
        <w:t xml:space="preserve">  </w:t>
      </w:r>
      <w:r w:rsidR="004C6608">
        <w:rPr>
          <w:sz w:val="28"/>
          <w:szCs w:val="28"/>
        </w:rPr>
        <w:t xml:space="preserve">тыс. руб. </w:t>
      </w:r>
      <w:r w:rsidR="00D55B43">
        <w:rPr>
          <w:sz w:val="28"/>
          <w:szCs w:val="28"/>
        </w:rPr>
        <w:t xml:space="preserve"> </w:t>
      </w:r>
      <w:r w:rsidR="004C6608">
        <w:rPr>
          <w:sz w:val="28"/>
          <w:szCs w:val="28"/>
        </w:rPr>
        <w:t xml:space="preserve">Фактически </w:t>
      </w:r>
      <w:r w:rsidR="005362B6">
        <w:rPr>
          <w:sz w:val="28"/>
          <w:szCs w:val="28"/>
        </w:rPr>
        <w:t>районный бюджет исполнен с профи</w:t>
      </w:r>
      <w:r w:rsidR="004C6608">
        <w:rPr>
          <w:sz w:val="28"/>
          <w:szCs w:val="28"/>
        </w:rPr>
        <w:t xml:space="preserve">цитом  (превышением </w:t>
      </w:r>
      <w:r w:rsidR="005362B6">
        <w:rPr>
          <w:sz w:val="28"/>
          <w:szCs w:val="28"/>
        </w:rPr>
        <w:t>доходов над расхо</w:t>
      </w:r>
      <w:r w:rsidR="00D55B43">
        <w:rPr>
          <w:sz w:val="28"/>
          <w:szCs w:val="28"/>
        </w:rPr>
        <w:t>дами</w:t>
      </w:r>
      <w:r w:rsidR="004C6608">
        <w:rPr>
          <w:sz w:val="28"/>
          <w:szCs w:val="28"/>
        </w:rPr>
        <w:t>)</w:t>
      </w:r>
      <w:r w:rsidR="005362B6">
        <w:rPr>
          <w:sz w:val="28"/>
          <w:szCs w:val="28"/>
        </w:rPr>
        <w:t xml:space="preserve"> </w:t>
      </w:r>
      <w:r w:rsidR="004C6608">
        <w:rPr>
          <w:sz w:val="28"/>
          <w:szCs w:val="28"/>
        </w:rPr>
        <w:t xml:space="preserve"> в </w:t>
      </w:r>
      <w:r w:rsidR="005362B6">
        <w:rPr>
          <w:sz w:val="28"/>
          <w:szCs w:val="28"/>
        </w:rPr>
        <w:t xml:space="preserve"> </w:t>
      </w:r>
      <w:r w:rsidR="004C6608">
        <w:rPr>
          <w:sz w:val="28"/>
          <w:szCs w:val="28"/>
        </w:rPr>
        <w:t>размере</w:t>
      </w:r>
      <w:r w:rsidR="005362B6">
        <w:rPr>
          <w:sz w:val="28"/>
          <w:szCs w:val="28"/>
        </w:rPr>
        <w:t xml:space="preserve"> </w:t>
      </w:r>
      <w:r w:rsidR="004C6608">
        <w:rPr>
          <w:sz w:val="28"/>
          <w:szCs w:val="28"/>
        </w:rPr>
        <w:t xml:space="preserve"> </w:t>
      </w:r>
      <w:r w:rsidR="00B6433E">
        <w:rPr>
          <w:sz w:val="28"/>
          <w:szCs w:val="28"/>
        </w:rPr>
        <w:t>7 755,5</w:t>
      </w:r>
      <w:r w:rsidR="00D55B43">
        <w:rPr>
          <w:sz w:val="28"/>
          <w:szCs w:val="28"/>
        </w:rPr>
        <w:t xml:space="preserve"> </w:t>
      </w:r>
      <w:r w:rsidR="004C6608">
        <w:rPr>
          <w:sz w:val="28"/>
          <w:szCs w:val="28"/>
        </w:rPr>
        <w:t xml:space="preserve">тыс. руб. </w:t>
      </w:r>
    </w:p>
    <w:p w:rsidR="0084598A" w:rsidRDefault="005362B6" w:rsidP="0098642C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2BC3">
        <w:rPr>
          <w:sz w:val="28"/>
          <w:szCs w:val="28"/>
        </w:rPr>
        <w:t>Исполнение</w:t>
      </w:r>
      <w:r w:rsidR="004C6608">
        <w:rPr>
          <w:sz w:val="28"/>
          <w:szCs w:val="28"/>
        </w:rPr>
        <w:t xml:space="preserve"> по источникам внутреннего финансирования дефицита бюджета сложилось:</w:t>
      </w:r>
    </w:p>
    <w:p w:rsidR="004C6608" w:rsidRDefault="00FE1FA4" w:rsidP="00FE1FA4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540A">
        <w:rPr>
          <w:sz w:val="28"/>
          <w:szCs w:val="28"/>
        </w:rPr>
        <w:tab/>
      </w:r>
      <w:r>
        <w:rPr>
          <w:sz w:val="28"/>
          <w:szCs w:val="28"/>
        </w:rPr>
        <w:t xml:space="preserve">  - по бюджетному кредиту</w:t>
      </w:r>
      <w:r w:rsidR="005362B6">
        <w:rPr>
          <w:sz w:val="28"/>
          <w:szCs w:val="28"/>
        </w:rPr>
        <w:t xml:space="preserve"> </w:t>
      </w:r>
      <w:r>
        <w:rPr>
          <w:sz w:val="28"/>
          <w:szCs w:val="28"/>
        </w:rPr>
        <w:t>из областного бюджета, предоставленному на покрытие частичного дефицита бюджета муниципального района в сумме 5 400,0 тыс. руб.</w:t>
      </w:r>
      <w:r w:rsidR="008F540A">
        <w:rPr>
          <w:sz w:val="28"/>
          <w:szCs w:val="28"/>
        </w:rPr>
        <w:t>,  п</w:t>
      </w:r>
      <w:r>
        <w:rPr>
          <w:sz w:val="28"/>
          <w:szCs w:val="28"/>
        </w:rPr>
        <w:t>огашение задолженности по кр</w:t>
      </w:r>
      <w:r w:rsidR="008F540A">
        <w:rPr>
          <w:sz w:val="28"/>
          <w:szCs w:val="28"/>
        </w:rPr>
        <w:t>едиту предусмотрено с 2020 года;</w:t>
      </w:r>
    </w:p>
    <w:p w:rsidR="00FE1FA4" w:rsidRDefault="00FE1FA4" w:rsidP="00FE1FA4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540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по представленным муниципальным гарантиям района с правом регрессного требов</w:t>
      </w:r>
      <w:r w:rsidR="008F540A">
        <w:rPr>
          <w:sz w:val="28"/>
          <w:szCs w:val="28"/>
        </w:rPr>
        <w:t>ания, утвержденные ассигнования</w:t>
      </w:r>
      <w:r>
        <w:rPr>
          <w:sz w:val="28"/>
          <w:szCs w:val="28"/>
        </w:rPr>
        <w:t xml:space="preserve"> на 2019 год не использованы</w:t>
      </w:r>
      <w:r w:rsidR="008F5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F5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связи со своевременным исполнением обязательств заемщиком и отсутствием требований</w:t>
      </w:r>
      <w:r w:rsidR="008F540A">
        <w:rPr>
          <w:sz w:val="28"/>
          <w:szCs w:val="28"/>
        </w:rPr>
        <w:t xml:space="preserve"> к гаранту со стороны кредитора, с</w:t>
      </w:r>
      <w:r>
        <w:rPr>
          <w:sz w:val="28"/>
          <w:szCs w:val="28"/>
        </w:rPr>
        <w:t>оответствующие изменения внесены в решение о бюджете на 2019 год и плановый период 2021 и 2022 годов</w:t>
      </w:r>
      <w:r w:rsidR="008F540A">
        <w:rPr>
          <w:sz w:val="28"/>
          <w:szCs w:val="28"/>
        </w:rPr>
        <w:t>, в результате</w:t>
      </w:r>
      <w:r>
        <w:rPr>
          <w:sz w:val="28"/>
          <w:szCs w:val="28"/>
        </w:rPr>
        <w:t xml:space="preserve"> на конец 2019 года бюджетные ас</w:t>
      </w:r>
      <w:r w:rsidR="008F540A">
        <w:rPr>
          <w:sz w:val="28"/>
          <w:szCs w:val="28"/>
        </w:rPr>
        <w:t>сигнования  на эти цели исключены</w:t>
      </w:r>
      <w:r>
        <w:rPr>
          <w:sz w:val="28"/>
          <w:szCs w:val="28"/>
        </w:rPr>
        <w:t>;</w:t>
      </w:r>
      <w:proofErr w:type="gramEnd"/>
    </w:p>
    <w:p w:rsidR="004C7971" w:rsidRDefault="004C7971" w:rsidP="00D55B43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540A">
        <w:rPr>
          <w:sz w:val="28"/>
          <w:szCs w:val="28"/>
        </w:rPr>
        <w:tab/>
      </w:r>
      <w:r>
        <w:rPr>
          <w:sz w:val="28"/>
          <w:szCs w:val="28"/>
        </w:rPr>
        <w:t xml:space="preserve"> - по изменению остатков средств на счетах по учету средств бюджета: </w:t>
      </w:r>
    </w:p>
    <w:p w:rsidR="00D55B43" w:rsidRDefault="00D55B43" w:rsidP="00D55B43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ост</w:t>
      </w:r>
      <w:r w:rsidR="00C8543C">
        <w:rPr>
          <w:sz w:val="28"/>
          <w:szCs w:val="28"/>
        </w:rPr>
        <w:t>аток средств составляет 6 401,9</w:t>
      </w:r>
      <w:r>
        <w:rPr>
          <w:sz w:val="28"/>
          <w:szCs w:val="28"/>
        </w:rPr>
        <w:t xml:space="preserve"> тыс. руб., фактическ</w:t>
      </w:r>
      <w:r w:rsidR="00C8543C">
        <w:rPr>
          <w:sz w:val="28"/>
          <w:szCs w:val="28"/>
        </w:rPr>
        <w:t>и на расходы направлено 13 155,5</w:t>
      </w:r>
      <w:r>
        <w:rPr>
          <w:sz w:val="28"/>
          <w:szCs w:val="28"/>
        </w:rPr>
        <w:t xml:space="preserve"> тыс. руб.</w:t>
      </w:r>
      <w:r w:rsidR="00C8543C">
        <w:rPr>
          <w:sz w:val="28"/>
          <w:szCs w:val="28"/>
        </w:rPr>
        <w:t xml:space="preserve"> или 205,5</w:t>
      </w:r>
      <w:r w:rsidR="00C7767F">
        <w:rPr>
          <w:sz w:val="28"/>
          <w:szCs w:val="28"/>
        </w:rPr>
        <w:t xml:space="preserve"> %.</w:t>
      </w:r>
    </w:p>
    <w:p w:rsidR="00217DD9" w:rsidRPr="004653D8" w:rsidRDefault="004C7971" w:rsidP="0098642C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sz w:val="28"/>
          <w:szCs w:val="28"/>
        </w:rPr>
      </w:pPr>
      <w:r w:rsidRPr="004653D8">
        <w:rPr>
          <w:sz w:val="28"/>
          <w:szCs w:val="28"/>
        </w:rPr>
        <w:t xml:space="preserve">         </w:t>
      </w:r>
      <w:r w:rsidR="00C7767F" w:rsidRPr="004653D8">
        <w:rPr>
          <w:sz w:val="28"/>
          <w:szCs w:val="28"/>
        </w:rPr>
        <w:t>Основной причиной</w:t>
      </w:r>
      <w:r w:rsidRPr="004653D8">
        <w:rPr>
          <w:sz w:val="28"/>
          <w:szCs w:val="28"/>
        </w:rPr>
        <w:t xml:space="preserve"> отклонения от уто</w:t>
      </w:r>
      <w:r w:rsidR="004D6966" w:rsidRPr="004653D8">
        <w:rPr>
          <w:sz w:val="28"/>
          <w:szCs w:val="28"/>
        </w:rPr>
        <w:t>чненного плана</w:t>
      </w:r>
      <w:r w:rsidR="00C8543C" w:rsidRPr="004653D8">
        <w:rPr>
          <w:sz w:val="28"/>
          <w:szCs w:val="28"/>
        </w:rPr>
        <w:t xml:space="preserve"> в виде увелич</w:t>
      </w:r>
      <w:r w:rsidR="00217DD9" w:rsidRPr="004653D8">
        <w:rPr>
          <w:sz w:val="28"/>
          <w:szCs w:val="28"/>
        </w:rPr>
        <w:t>ения</w:t>
      </w:r>
      <w:r w:rsidR="004D6966" w:rsidRPr="004653D8">
        <w:rPr>
          <w:sz w:val="28"/>
          <w:szCs w:val="28"/>
        </w:rPr>
        <w:t xml:space="preserve"> </w:t>
      </w:r>
      <w:r w:rsidR="00217DD9" w:rsidRPr="004653D8">
        <w:rPr>
          <w:sz w:val="28"/>
          <w:szCs w:val="28"/>
        </w:rPr>
        <w:t xml:space="preserve">объема привлечения остатков средств, </w:t>
      </w:r>
      <w:r w:rsidR="004D6966" w:rsidRPr="004653D8">
        <w:rPr>
          <w:sz w:val="28"/>
          <w:szCs w:val="28"/>
        </w:rPr>
        <w:t>явля</w:t>
      </w:r>
      <w:r w:rsidR="00C7767F" w:rsidRPr="004653D8">
        <w:rPr>
          <w:sz w:val="28"/>
          <w:szCs w:val="28"/>
        </w:rPr>
        <w:t>ется</w:t>
      </w:r>
      <w:r w:rsidR="00217DD9" w:rsidRPr="004653D8">
        <w:rPr>
          <w:sz w:val="28"/>
          <w:szCs w:val="28"/>
        </w:rPr>
        <w:t xml:space="preserve"> неполное их использование, недофинанси</w:t>
      </w:r>
      <w:r w:rsidR="00AF04AE" w:rsidRPr="004653D8">
        <w:rPr>
          <w:sz w:val="28"/>
          <w:szCs w:val="28"/>
        </w:rPr>
        <w:t>рование расходной части бюджета</w:t>
      </w:r>
      <w:r w:rsidR="00217DD9" w:rsidRPr="004653D8">
        <w:rPr>
          <w:sz w:val="28"/>
          <w:szCs w:val="28"/>
        </w:rPr>
        <w:t xml:space="preserve"> и рез</w:t>
      </w:r>
      <w:r w:rsidR="00FB356B" w:rsidRPr="004653D8">
        <w:rPr>
          <w:sz w:val="28"/>
          <w:szCs w:val="28"/>
        </w:rPr>
        <w:t>ервирование</w:t>
      </w:r>
      <w:r w:rsidR="00217DD9" w:rsidRPr="004653D8">
        <w:rPr>
          <w:sz w:val="28"/>
          <w:szCs w:val="28"/>
        </w:rPr>
        <w:t xml:space="preserve"> </w:t>
      </w:r>
      <w:r w:rsidR="00AF04AE" w:rsidRPr="004653D8">
        <w:rPr>
          <w:sz w:val="28"/>
          <w:szCs w:val="28"/>
        </w:rPr>
        <w:t>сре</w:t>
      </w:r>
      <w:proofErr w:type="gramStart"/>
      <w:r w:rsidR="00AF04AE" w:rsidRPr="004653D8">
        <w:rPr>
          <w:sz w:val="28"/>
          <w:szCs w:val="28"/>
        </w:rPr>
        <w:t xml:space="preserve">дств в </w:t>
      </w:r>
      <w:r w:rsidR="00AF04AE" w:rsidRPr="004653D8">
        <w:rPr>
          <w:sz w:val="28"/>
          <w:szCs w:val="28"/>
        </w:rPr>
        <w:lastRenderedPageBreak/>
        <w:t>св</w:t>
      </w:r>
      <w:proofErr w:type="gramEnd"/>
      <w:r w:rsidR="00AF04AE" w:rsidRPr="004653D8">
        <w:rPr>
          <w:sz w:val="28"/>
          <w:szCs w:val="28"/>
        </w:rPr>
        <w:t>язи с перевыполнением  доходной части</w:t>
      </w:r>
      <w:r w:rsidR="00A07385" w:rsidRPr="004653D8">
        <w:rPr>
          <w:sz w:val="28"/>
          <w:szCs w:val="28"/>
        </w:rPr>
        <w:t xml:space="preserve"> в отчетном </w:t>
      </w:r>
      <w:r w:rsidR="00217DD9" w:rsidRPr="004653D8">
        <w:rPr>
          <w:sz w:val="28"/>
          <w:szCs w:val="28"/>
        </w:rPr>
        <w:t xml:space="preserve"> году.</w:t>
      </w:r>
    </w:p>
    <w:p w:rsidR="00020543" w:rsidRPr="00514941" w:rsidRDefault="00020543" w:rsidP="0098642C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20543">
        <w:rPr>
          <w:b/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514941">
        <w:rPr>
          <w:b/>
          <w:sz w:val="28"/>
          <w:szCs w:val="28"/>
        </w:rPr>
        <w:t>Муниципальный долг.</w:t>
      </w:r>
    </w:p>
    <w:p w:rsidR="009926F3" w:rsidRPr="007B3993" w:rsidRDefault="00020543" w:rsidP="007B3993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598A">
        <w:rPr>
          <w:sz w:val="28"/>
          <w:szCs w:val="28"/>
        </w:rPr>
        <w:t xml:space="preserve">       </w:t>
      </w:r>
      <w:r w:rsidR="009926F3" w:rsidRPr="00E43430">
        <w:rPr>
          <w:color w:val="000000"/>
          <w:sz w:val="28"/>
          <w:szCs w:val="28"/>
        </w:rPr>
        <w:t xml:space="preserve">Согласно данных долговой книги </w:t>
      </w:r>
      <w:r w:rsidR="009926F3">
        <w:rPr>
          <w:color w:val="000000"/>
          <w:sz w:val="28"/>
          <w:szCs w:val="28"/>
        </w:rPr>
        <w:t xml:space="preserve"> </w:t>
      </w:r>
      <w:proofErr w:type="spellStart"/>
      <w:r w:rsidR="009926F3">
        <w:rPr>
          <w:color w:val="000000"/>
          <w:sz w:val="28"/>
          <w:szCs w:val="28"/>
        </w:rPr>
        <w:t>Большемурашкинского</w:t>
      </w:r>
      <w:proofErr w:type="spellEnd"/>
      <w:r w:rsidR="009926F3">
        <w:rPr>
          <w:color w:val="000000"/>
          <w:sz w:val="28"/>
          <w:szCs w:val="28"/>
        </w:rPr>
        <w:t xml:space="preserve"> </w:t>
      </w:r>
      <w:r w:rsidR="009926F3" w:rsidRPr="00E43430">
        <w:rPr>
          <w:color w:val="000000"/>
          <w:sz w:val="28"/>
          <w:szCs w:val="28"/>
        </w:rPr>
        <w:t xml:space="preserve">муниципального </w:t>
      </w:r>
      <w:r w:rsidR="009926F3">
        <w:rPr>
          <w:color w:val="000000"/>
          <w:sz w:val="28"/>
          <w:szCs w:val="28"/>
        </w:rPr>
        <w:t>района</w:t>
      </w:r>
      <w:r w:rsidR="007B3993">
        <w:rPr>
          <w:color w:val="000000"/>
          <w:sz w:val="28"/>
          <w:szCs w:val="28"/>
        </w:rPr>
        <w:t>,</w:t>
      </w:r>
      <w:r w:rsidR="009926F3">
        <w:rPr>
          <w:color w:val="000000"/>
          <w:sz w:val="28"/>
          <w:szCs w:val="28"/>
        </w:rPr>
        <w:t xml:space="preserve"> </w:t>
      </w:r>
      <w:r w:rsidR="009926F3" w:rsidRPr="00E43430">
        <w:rPr>
          <w:color w:val="FF6600"/>
          <w:sz w:val="28"/>
          <w:szCs w:val="28"/>
        </w:rPr>
        <w:t xml:space="preserve"> </w:t>
      </w:r>
      <w:r w:rsidR="009926F3" w:rsidRPr="007B3993">
        <w:rPr>
          <w:sz w:val="28"/>
          <w:szCs w:val="28"/>
        </w:rPr>
        <w:t>баланса  исполнения  бюджета  (ф. 0503120),  поясн</w:t>
      </w:r>
      <w:r w:rsidR="007B3993">
        <w:rPr>
          <w:sz w:val="28"/>
          <w:szCs w:val="28"/>
        </w:rPr>
        <w:t>ительной  записки  к  годовой  бюджетной  отчетности</w:t>
      </w:r>
      <w:r w:rsidR="009926F3" w:rsidRPr="007B3993">
        <w:rPr>
          <w:sz w:val="28"/>
          <w:szCs w:val="28"/>
        </w:rPr>
        <w:t xml:space="preserve">  (ф.0503160)</w:t>
      </w:r>
      <w:r w:rsidR="009A7F3A">
        <w:rPr>
          <w:sz w:val="28"/>
          <w:szCs w:val="28"/>
        </w:rPr>
        <w:t xml:space="preserve">  объем</w:t>
      </w:r>
      <w:r w:rsidR="007B3993" w:rsidRPr="007B3993">
        <w:rPr>
          <w:sz w:val="28"/>
          <w:szCs w:val="28"/>
        </w:rPr>
        <w:t xml:space="preserve">  </w:t>
      </w:r>
      <w:r w:rsidR="009926F3" w:rsidRPr="007B3993">
        <w:rPr>
          <w:sz w:val="28"/>
          <w:szCs w:val="28"/>
        </w:rPr>
        <w:t>муниципального</w:t>
      </w:r>
      <w:r w:rsidR="007B3993">
        <w:rPr>
          <w:sz w:val="28"/>
          <w:szCs w:val="28"/>
        </w:rPr>
        <w:t xml:space="preserve">  долга  </w:t>
      </w:r>
      <w:proofErr w:type="spellStart"/>
      <w:r w:rsidR="009926F3" w:rsidRPr="007B3993">
        <w:rPr>
          <w:sz w:val="28"/>
          <w:szCs w:val="28"/>
        </w:rPr>
        <w:t>Бо</w:t>
      </w:r>
      <w:r w:rsidR="007B3993">
        <w:rPr>
          <w:sz w:val="28"/>
          <w:szCs w:val="28"/>
        </w:rPr>
        <w:t>л</w:t>
      </w:r>
      <w:r w:rsidR="009926F3" w:rsidRPr="007B3993">
        <w:rPr>
          <w:sz w:val="28"/>
          <w:szCs w:val="28"/>
        </w:rPr>
        <w:t>ьшемурашкинского</w:t>
      </w:r>
      <w:proofErr w:type="spellEnd"/>
      <w:r w:rsidR="009926F3" w:rsidRPr="007B3993">
        <w:rPr>
          <w:sz w:val="28"/>
          <w:szCs w:val="28"/>
        </w:rPr>
        <w:t xml:space="preserve"> муниципального района по фактическим обязательствам </w:t>
      </w:r>
      <w:r w:rsidR="00851AEF">
        <w:rPr>
          <w:color w:val="000000"/>
          <w:sz w:val="28"/>
          <w:szCs w:val="28"/>
        </w:rPr>
        <w:t>по состоянию на 1 января 2020</w:t>
      </w:r>
      <w:r w:rsidR="007B3993" w:rsidRPr="007B3993">
        <w:rPr>
          <w:color w:val="000000"/>
          <w:sz w:val="28"/>
          <w:szCs w:val="28"/>
        </w:rPr>
        <w:t xml:space="preserve"> года</w:t>
      </w:r>
      <w:r w:rsidR="00D539DB">
        <w:rPr>
          <w:sz w:val="28"/>
          <w:szCs w:val="28"/>
        </w:rPr>
        <w:t xml:space="preserve"> составил </w:t>
      </w:r>
      <w:r w:rsidR="004F30E3">
        <w:rPr>
          <w:sz w:val="28"/>
          <w:szCs w:val="28"/>
        </w:rPr>
        <w:t xml:space="preserve"> </w:t>
      </w:r>
      <w:r w:rsidR="00851AEF" w:rsidRPr="004F30E3">
        <w:rPr>
          <w:b/>
          <w:sz w:val="28"/>
          <w:szCs w:val="28"/>
        </w:rPr>
        <w:t>6 354,5</w:t>
      </w:r>
      <w:r w:rsidR="007B3993" w:rsidRPr="007B3993">
        <w:rPr>
          <w:sz w:val="28"/>
          <w:szCs w:val="28"/>
        </w:rPr>
        <w:t xml:space="preserve"> тыс.</w:t>
      </w:r>
      <w:r w:rsidR="00817B0F">
        <w:rPr>
          <w:sz w:val="28"/>
          <w:szCs w:val="28"/>
        </w:rPr>
        <w:t xml:space="preserve"> </w:t>
      </w:r>
      <w:r w:rsidR="007B3993" w:rsidRPr="007B3993">
        <w:rPr>
          <w:sz w:val="28"/>
          <w:szCs w:val="28"/>
        </w:rPr>
        <w:t>руб</w:t>
      </w:r>
      <w:r w:rsidR="009926F3" w:rsidRPr="007B3993">
        <w:rPr>
          <w:sz w:val="28"/>
          <w:szCs w:val="28"/>
        </w:rPr>
        <w:t xml:space="preserve">. </w:t>
      </w:r>
    </w:p>
    <w:p w:rsidR="009926F3" w:rsidRPr="00E43430" w:rsidRDefault="007B3993" w:rsidP="00EE642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926F3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долг </w:t>
      </w:r>
      <w:r w:rsidR="00851AEF">
        <w:rPr>
          <w:rFonts w:ascii="Times New Roman" w:hAnsi="Times New Roman" w:cs="Times New Roman"/>
          <w:color w:val="000000"/>
          <w:sz w:val="28"/>
          <w:szCs w:val="28"/>
        </w:rPr>
        <w:t>в 2019</w:t>
      </w:r>
      <w:r w:rsidR="0083468C">
        <w:rPr>
          <w:rFonts w:ascii="Times New Roman" w:hAnsi="Times New Roman" w:cs="Times New Roman"/>
          <w:color w:val="000000"/>
          <w:sz w:val="28"/>
          <w:szCs w:val="28"/>
        </w:rPr>
        <w:t xml:space="preserve"> году сложился </w:t>
      </w:r>
      <w:r w:rsidR="00851AEF">
        <w:rPr>
          <w:rFonts w:ascii="Times New Roman" w:hAnsi="Times New Roman" w:cs="Times New Roman"/>
          <w:color w:val="000000"/>
          <w:sz w:val="28"/>
          <w:szCs w:val="28"/>
        </w:rPr>
        <w:t>по взятому  бюджетному кредиту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областного бюджета</w:t>
      </w:r>
      <w:r w:rsidR="001C4D21" w:rsidRPr="001C4D21">
        <w:rPr>
          <w:rFonts w:ascii="Times New Roman" w:hAnsi="Times New Roman" w:cs="Times New Roman"/>
          <w:color w:val="000000"/>
          <w:sz w:val="28"/>
          <w:szCs w:val="28"/>
        </w:rPr>
        <w:t xml:space="preserve"> на покрытие</w:t>
      </w:r>
      <w:r w:rsidR="00851AEF">
        <w:rPr>
          <w:rFonts w:ascii="Times New Roman" w:hAnsi="Times New Roman" w:cs="Times New Roman"/>
          <w:color w:val="000000"/>
          <w:sz w:val="28"/>
          <w:szCs w:val="28"/>
        </w:rPr>
        <w:t xml:space="preserve"> частичного</w:t>
      </w:r>
      <w:r w:rsidR="001C4D21" w:rsidRPr="001C4D21">
        <w:rPr>
          <w:rFonts w:ascii="Times New Roman" w:hAnsi="Times New Roman" w:cs="Times New Roman"/>
          <w:color w:val="000000"/>
          <w:sz w:val="28"/>
          <w:szCs w:val="28"/>
        </w:rPr>
        <w:t xml:space="preserve"> дефицита бюджета муниципального района</w:t>
      </w:r>
      <w:r w:rsidR="00992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AEF">
        <w:rPr>
          <w:rFonts w:ascii="Times New Roman" w:hAnsi="Times New Roman" w:cs="Times New Roman"/>
          <w:color w:val="000000"/>
          <w:sz w:val="28"/>
          <w:szCs w:val="28"/>
        </w:rPr>
        <w:t>на основании Соглашения</w:t>
      </w:r>
      <w:r w:rsidR="004F30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3060" w:rsidRPr="004F3060">
        <w:rPr>
          <w:rFonts w:ascii="Times New Roman" w:hAnsi="Times New Roman" w:cs="Times New Roman"/>
          <w:color w:val="000000"/>
          <w:sz w:val="28"/>
          <w:szCs w:val="28"/>
        </w:rPr>
        <w:t>№ 04</w:t>
      </w:r>
      <w:proofErr w:type="gramStart"/>
      <w:r w:rsidR="004F3060" w:rsidRPr="004F3060"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 w:rsidR="004F3060" w:rsidRPr="004F3060">
        <w:rPr>
          <w:rFonts w:ascii="Times New Roman" w:hAnsi="Times New Roman" w:cs="Times New Roman"/>
          <w:color w:val="000000"/>
          <w:sz w:val="28"/>
          <w:szCs w:val="28"/>
        </w:rPr>
        <w:t>/1-201</w:t>
      </w:r>
      <w:r w:rsidR="00851AEF">
        <w:rPr>
          <w:rFonts w:ascii="Times New Roman" w:hAnsi="Times New Roman" w:cs="Times New Roman"/>
          <w:color w:val="000000"/>
          <w:sz w:val="28"/>
          <w:szCs w:val="28"/>
        </w:rPr>
        <w:t>9 от 25</w:t>
      </w:r>
      <w:r w:rsidR="004F3060" w:rsidRPr="004F3060">
        <w:rPr>
          <w:rFonts w:ascii="Times New Roman" w:hAnsi="Times New Roman" w:cs="Times New Roman"/>
          <w:color w:val="000000"/>
          <w:sz w:val="28"/>
          <w:szCs w:val="28"/>
        </w:rPr>
        <w:t>.12.201</w:t>
      </w:r>
      <w:r w:rsidR="00851AE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F540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51AEF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</w:t>
      </w:r>
      <w:r w:rsidR="00851AEF" w:rsidRPr="004F30E3">
        <w:rPr>
          <w:rFonts w:ascii="Times New Roman" w:hAnsi="Times New Roman" w:cs="Times New Roman"/>
          <w:b/>
          <w:color w:val="000000"/>
          <w:sz w:val="28"/>
          <w:szCs w:val="28"/>
        </w:rPr>
        <w:t>5 400</w:t>
      </w:r>
      <w:r w:rsidR="00851AEF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заключенному</w:t>
      </w:r>
      <w:r w:rsidR="00FD1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C7E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FD1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C7E">
        <w:rPr>
          <w:rFonts w:ascii="Times New Roman" w:hAnsi="Times New Roman" w:cs="Times New Roman"/>
          <w:color w:val="000000"/>
          <w:sz w:val="28"/>
          <w:szCs w:val="28"/>
        </w:rPr>
        <w:t>Минфином Нижегородской области.</w:t>
      </w:r>
    </w:p>
    <w:p w:rsidR="00243D8B" w:rsidRPr="00243D8B" w:rsidRDefault="004F30E3" w:rsidP="00243D8B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 2019  год</w:t>
      </w:r>
      <w:r w:rsidR="00243D8B" w:rsidRPr="00243D8B">
        <w:rPr>
          <w:rFonts w:ascii="Times New Roman" w:hAnsi="Times New Roman" w:cs="Times New Roman"/>
          <w:color w:val="000000"/>
          <w:sz w:val="28"/>
          <w:szCs w:val="28"/>
        </w:rPr>
        <w:t xml:space="preserve">  объем 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  долга  района увеличился  на</w:t>
      </w:r>
      <w:r w:rsidR="008F5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4 002,3</w:t>
      </w:r>
      <w:r w:rsidR="00243D8B" w:rsidRPr="00243D8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привлечением бюджетного кредита. </w:t>
      </w:r>
    </w:p>
    <w:p w:rsidR="00F712DF" w:rsidRDefault="004F30E3" w:rsidP="009926F3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01.01.2020</w:t>
      </w:r>
      <w:r w:rsidR="00F712D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F5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12DF">
        <w:rPr>
          <w:rFonts w:ascii="Times New Roman" w:hAnsi="Times New Roman" w:cs="Times New Roman"/>
          <w:color w:val="000000"/>
          <w:sz w:val="28"/>
          <w:szCs w:val="28"/>
        </w:rPr>
        <w:t xml:space="preserve"> 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ниципальный долг в сумме </w:t>
      </w:r>
      <w:r w:rsidRPr="004F30E3">
        <w:rPr>
          <w:rFonts w:ascii="Times New Roman" w:hAnsi="Times New Roman" w:cs="Times New Roman"/>
          <w:b/>
          <w:color w:val="000000"/>
          <w:sz w:val="28"/>
          <w:szCs w:val="28"/>
        </w:rPr>
        <w:t>954,5</w:t>
      </w:r>
      <w:r w:rsidR="00F712DF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сложился по муниципальным гарантиям, представленным МУП «Управляющая компания» по к</w:t>
      </w:r>
      <w:r w:rsidR="008F540A">
        <w:rPr>
          <w:rFonts w:ascii="Times New Roman" w:hAnsi="Times New Roman" w:cs="Times New Roman"/>
          <w:color w:val="000000"/>
          <w:sz w:val="28"/>
          <w:szCs w:val="28"/>
        </w:rPr>
        <w:t xml:space="preserve">онтракту № 1-ЗК от 17.05.2018 года </w:t>
      </w:r>
      <w:r w:rsidR="00F712DF">
        <w:rPr>
          <w:rFonts w:ascii="Times New Roman" w:hAnsi="Times New Roman" w:cs="Times New Roman"/>
          <w:color w:val="000000"/>
          <w:sz w:val="28"/>
          <w:szCs w:val="28"/>
        </w:rPr>
        <w:t xml:space="preserve"> с АО КБ «Ассоциация» с объемом обязательств по договору в сумме 3 335 000  руб.</w:t>
      </w:r>
    </w:p>
    <w:p w:rsidR="00243D8B" w:rsidRDefault="004F30E3" w:rsidP="009926F3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данным долговой книги в 2019</w:t>
      </w:r>
      <w:r w:rsidR="00F712DF">
        <w:rPr>
          <w:rFonts w:ascii="Times New Roman" w:hAnsi="Times New Roman" w:cs="Times New Roman"/>
          <w:color w:val="000000"/>
          <w:sz w:val="28"/>
          <w:szCs w:val="28"/>
        </w:rPr>
        <w:t xml:space="preserve"> году фактически исполнены </w:t>
      </w:r>
      <w:r w:rsidR="0086285F">
        <w:rPr>
          <w:rFonts w:ascii="Times New Roman" w:hAnsi="Times New Roman" w:cs="Times New Roman"/>
          <w:color w:val="000000"/>
          <w:sz w:val="28"/>
          <w:szCs w:val="28"/>
        </w:rPr>
        <w:t xml:space="preserve">заемщиком  МУП «Управляющая компания»  </w:t>
      </w:r>
      <w:r w:rsidR="00F712DF">
        <w:rPr>
          <w:rFonts w:ascii="Times New Roman" w:hAnsi="Times New Roman" w:cs="Times New Roman"/>
          <w:color w:val="000000"/>
          <w:sz w:val="28"/>
          <w:szCs w:val="28"/>
        </w:rPr>
        <w:t>обязательства  по  муниципальным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гарантиям  в  сумме 1 397,7 тыс. руб.</w:t>
      </w:r>
    </w:p>
    <w:p w:rsidR="00243D8B" w:rsidRDefault="00F77452" w:rsidP="00C25BBB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 муниципального долга не превысили предельных</w:t>
      </w:r>
      <w:r w:rsidRPr="00F77452">
        <w:rPr>
          <w:rFonts w:ascii="Times New Roman" w:hAnsi="Times New Roman" w:cs="Times New Roman"/>
          <w:color w:val="000000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color w:val="000000"/>
          <w:sz w:val="28"/>
          <w:szCs w:val="28"/>
        </w:rPr>
        <w:t>ов, установленных</w:t>
      </w:r>
      <w:r w:rsidRPr="00F77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107 Бюджетного кодекса РФ  (</w:t>
      </w:r>
      <w:r w:rsidRPr="00F77452">
        <w:rPr>
          <w:rFonts w:ascii="Times New Roman" w:hAnsi="Times New Roman" w:cs="Times New Roman"/>
          <w:color w:val="000000"/>
          <w:sz w:val="28"/>
          <w:szCs w:val="28"/>
        </w:rPr>
        <w:t xml:space="preserve">не  должен  превышать  утвержденный  общий  годовой  объем  доходов бюджета без учета утвержденного </w:t>
      </w:r>
      <w:r w:rsidR="00367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452">
        <w:rPr>
          <w:rFonts w:ascii="Times New Roman" w:hAnsi="Times New Roman" w:cs="Times New Roman"/>
          <w:color w:val="000000"/>
          <w:sz w:val="28"/>
          <w:szCs w:val="28"/>
        </w:rPr>
        <w:t>объема безвозмездных  поступлений</w:t>
      </w:r>
      <w:r w:rsidR="003B3EA0">
        <w:rPr>
          <w:rFonts w:ascii="Times New Roman" w:hAnsi="Times New Roman" w:cs="Times New Roman"/>
          <w:color w:val="000000"/>
          <w:sz w:val="28"/>
          <w:szCs w:val="28"/>
        </w:rPr>
        <w:t xml:space="preserve"> и поступлений налоговых доходов по допол</w:t>
      </w:r>
      <w:r w:rsidR="00D440CA">
        <w:rPr>
          <w:rFonts w:ascii="Times New Roman" w:hAnsi="Times New Roman" w:cs="Times New Roman"/>
          <w:color w:val="000000"/>
          <w:sz w:val="28"/>
          <w:szCs w:val="28"/>
        </w:rPr>
        <w:t>нительным нормативам</w:t>
      </w:r>
      <w:r w:rsidR="007D49C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C2429" w:rsidRDefault="003C2429" w:rsidP="00EA47F7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Просроченная задолженность по расходам на обслуживание муници</w:t>
      </w:r>
      <w:r w:rsidR="004F30E3">
        <w:rPr>
          <w:rFonts w:ascii="Times New Roman" w:hAnsi="Times New Roman" w:cs="Times New Roman"/>
          <w:color w:val="000000"/>
          <w:sz w:val="28"/>
          <w:szCs w:val="28"/>
        </w:rPr>
        <w:t>пального долга на 01 января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отсутствует.</w:t>
      </w:r>
    </w:p>
    <w:p w:rsidR="00243D8B" w:rsidRDefault="00C25BBB" w:rsidP="000D737B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бюджетных кредитов бюджетам поселений района </w:t>
      </w:r>
      <w:r w:rsidR="000D737B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не осуществлялось.</w:t>
      </w:r>
    </w:p>
    <w:p w:rsidR="008837FD" w:rsidRPr="004653D8" w:rsidRDefault="008837FD" w:rsidP="009926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53D8">
        <w:rPr>
          <w:rFonts w:ascii="Times New Roman" w:hAnsi="Times New Roman" w:cs="Times New Roman"/>
          <w:b/>
          <w:sz w:val="28"/>
          <w:szCs w:val="28"/>
        </w:rPr>
        <w:t>21</w:t>
      </w:r>
      <w:r w:rsidRPr="004653D8">
        <w:rPr>
          <w:rFonts w:ascii="Times New Roman" w:hAnsi="Times New Roman" w:cs="Times New Roman"/>
          <w:sz w:val="28"/>
          <w:szCs w:val="28"/>
        </w:rPr>
        <w:t xml:space="preserve">. </w:t>
      </w:r>
      <w:r w:rsidRPr="004653D8">
        <w:rPr>
          <w:rFonts w:ascii="Times New Roman" w:hAnsi="Times New Roman" w:cs="Times New Roman"/>
          <w:b/>
          <w:sz w:val="28"/>
          <w:szCs w:val="28"/>
        </w:rPr>
        <w:t>Дебиторская и кредиторская задолженность.</w:t>
      </w:r>
    </w:p>
    <w:p w:rsidR="001D7A13" w:rsidRPr="004653D8" w:rsidRDefault="00B435A6" w:rsidP="009926F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653D8">
        <w:rPr>
          <w:rFonts w:ascii="Times New Roman" w:hAnsi="Times New Roman" w:cs="Times New Roman"/>
          <w:sz w:val="28"/>
          <w:szCs w:val="28"/>
        </w:rPr>
        <w:t>Согласно показателей</w:t>
      </w:r>
      <w:proofErr w:type="gramEnd"/>
      <w:r w:rsidRPr="004653D8">
        <w:rPr>
          <w:rFonts w:ascii="Times New Roman" w:hAnsi="Times New Roman" w:cs="Times New Roman"/>
          <w:sz w:val="28"/>
          <w:szCs w:val="28"/>
        </w:rPr>
        <w:t xml:space="preserve"> ф. 0503369 дебиторская задолженность по консолидированному бюджету района на конец отчетного</w:t>
      </w:r>
      <w:r w:rsidR="004F7E6E" w:rsidRPr="004653D8">
        <w:rPr>
          <w:rFonts w:ascii="Times New Roman" w:hAnsi="Times New Roman" w:cs="Times New Roman"/>
          <w:sz w:val="28"/>
          <w:szCs w:val="28"/>
        </w:rPr>
        <w:t xml:space="preserve"> года сложилась в сумме</w:t>
      </w:r>
      <w:r w:rsidR="00D67EE6" w:rsidRPr="004653D8">
        <w:rPr>
          <w:rFonts w:ascii="Times New Roman" w:hAnsi="Times New Roman" w:cs="Times New Roman"/>
          <w:sz w:val="28"/>
          <w:szCs w:val="28"/>
        </w:rPr>
        <w:t xml:space="preserve"> </w:t>
      </w:r>
      <w:r w:rsidR="001C630C" w:rsidRPr="004653D8">
        <w:rPr>
          <w:rFonts w:ascii="Times New Roman" w:hAnsi="Times New Roman" w:cs="Times New Roman"/>
          <w:sz w:val="28"/>
          <w:szCs w:val="28"/>
        </w:rPr>
        <w:t xml:space="preserve"> </w:t>
      </w:r>
      <w:r w:rsidR="0082779F" w:rsidRPr="004653D8">
        <w:rPr>
          <w:rFonts w:ascii="Times New Roman" w:hAnsi="Times New Roman" w:cs="Times New Roman"/>
          <w:sz w:val="28"/>
          <w:szCs w:val="28"/>
        </w:rPr>
        <w:t>733 108,0</w:t>
      </w:r>
      <w:r w:rsidRPr="004653D8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1D7A13" w:rsidRPr="004653D8">
        <w:rPr>
          <w:rFonts w:ascii="Times New Roman" w:hAnsi="Times New Roman" w:cs="Times New Roman"/>
          <w:sz w:val="28"/>
          <w:szCs w:val="28"/>
        </w:rPr>
        <w:t xml:space="preserve"> </w:t>
      </w:r>
      <w:r w:rsidRPr="004653D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1D7A13" w:rsidRPr="004653D8">
        <w:rPr>
          <w:rFonts w:ascii="Times New Roman" w:hAnsi="Times New Roman" w:cs="Times New Roman"/>
          <w:sz w:val="28"/>
          <w:szCs w:val="28"/>
        </w:rPr>
        <w:t>:</w:t>
      </w:r>
    </w:p>
    <w:p w:rsidR="004653D8" w:rsidRPr="00EE71E2" w:rsidRDefault="001D7A13" w:rsidP="009926F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E71E2">
        <w:rPr>
          <w:rFonts w:ascii="Times New Roman" w:hAnsi="Times New Roman" w:cs="Times New Roman"/>
          <w:sz w:val="28"/>
          <w:szCs w:val="28"/>
        </w:rPr>
        <w:t>-</w:t>
      </w:r>
      <w:r w:rsidR="00B435A6" w:rsidRPr="00EE71E2">
        <w:rPr>
          <w:rFonts w:ascii="Times New Roman" w:hAnsi="Times New Roman" w:cs="Times New Roman"/>
          <w:sz w:val="28"/>
          <w:szCs w:val="28"/>
        </w:rPr>
        <w:t xml:space="preserve"> по счету 120500000</w:t>
      </w:r>
      <w:r w:rsidR="00811B20" w:rsidRPr="00EE71E2">
        <w:rPr>
          <w:rFonts w:ascii="Times New Roman" w:hAnsi="Times New Roman" w:cs="Times New Roman"/>
          <w:sz w:val="28"/>
          <w:szCs w:val="28"/>
        </w:rPr>
        <w:t xml:space="preserve"> </w:t>
      </w:r>
      <w:r w:rsidR="00B435A6" w:rsidRPr="00EE71E2">
        <w:rPr>
          <w:rFonts w:ascii="Times New Roman" w:hAnsi="Times New Roman" w:cs="Times New Roman"/>
          <w:sz w:val="28"/>
          <w:szCs w:val="28"/>
        </w:rPr>
        <w:t xml:space="preserve"> «Р</w:t>
      </w:r>
      <w:r w:rsidR="004F7E6E" w:rsidRPr="00EE71E2">
        <w:rPr>
          <w:rFonts w:ascii="Times New Roman" w:hAnsi="Times New Roman" w:cs="Times New Roman"/>
          <w:sz w:val="28"/>
          <w:szCs w:val="28"/>
        </w:rPr>
        <w:t>асчеты по доходам»</w:t>
      </w:r>
      <w:r w:rsidR="0082779F" w:rsidRPr="00EE71E2">
        <w:rPr>
          <w:rFonts w:ascii="Times New Roman" w:hAnsi="Times New Roman" w:cs="Times New Roman"/>
          <w:sz w:val="28"/>
          <w:szCs w:val="28"/>
        </w:rPr>
        <w:t xml:space="preserve"> </w:t>
      </w:r>
      <w:r w:rsidR="004F7E6E" w:rsidRPr="00EE71E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EE71E2">
        <w:rPr>
          <w:rFonts w:ascii="Times New Roman" w:hAnsi="Times New Roman" w:cs="Times New Roman"/>
          <w:sz w:val="28"/>
          <w:szCs w:val="28"/>
        </w:rPr>
        <w:t xml:space="preserve"> 37 544,5</w:t>
      </w:r>
      <w:r w:rsidR="00B435A6" w:rsidRPr="00EE71E2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EE71E2">
        <w:rPr>
          <w:rFonts w:ascii="Times New Roman" w:hAnsi="Times New Roman" w:cs="Times New Roman"/>
          <w:sz w:val="28"/>
          <w:szCs w:val="28"/>
        </w:rPr>
        <w:t xml:space="preserve"> </w:t>
      </w:r>
      <w:r w:rsidR="00B435A6" w:rsidRPr="00EE71E2">
        <w:rPr>
          <w:rFonts w:ascii="Times New Roman" w:hAnsi="Times New Roman" w:cs="Times New Roman"/>
          <w:sz w:val="28"/>
          <w:szCs w:val="28"/>
        </w:rPr>
        <w:t>(</w:t>
      </w:r>
      <w:r w:rsidR="004F7E6E" w:rsidRPr="00EE71E2"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EE71E2">
        <w:rPr>
          <w:rFonts w:ascii="Times New Roman" w:hAnsi="Times New Roman" w:cs="Times New Roman"/>
          <w:sz w:val="28"/>
          <w:szCs w:val="28"/>
        </w:rPr>
        <w:t xml:space="preserve"> </w:t>
      </w:r>
      <w:r w:rsidR="004F7E6E" w:rsidRPr="00EE71E2">
        <w:rPr>
          <w:rFonts w:ascii="Times New Roman" w:hAnsi="Times New Roman" w:cs="Times New Roman"/>
          <w:sz w:val="28"/>
          <w:szCs w:val="28"/>
        </w:rPr>
        <w:t>числе</w:t>
      </w:r>
      <w:r w:rsidRPr="00EE71E2">
        <w:rPr>
          <w:rFonts w:ascii="Times New Roman" w:hAnsi="Times New Roman" w:cs="Times New Roman"/>
          <w:sz w:val="28"/>
          <w:szCs w:val="28"/>
        </w:rPr>
        <w:t xml:space="preserve"> </w:t>
      </w:r>
      <w:r w:rsidR="004F7E6E" w:rsidRPr="00EE71E2">
        <w:rPr>
          <w:rFonts w:ascii="Times New Roman" w:hAnsi="Times New Roman" w:cs="Times New Roman"/>
          <w:sz w:val="28"/>
          <w:szCs w:val="28"/>
        </w:rPr>
        <w:t xml:space="preserve"> </w:t>
      </w:r>
      <w:r w:rsidR="00B435A6" w:rsidRPr="00EE71E2">
        <w:rPr>
          <w:rFonts w:ascii="Times New Roman" w:hAnsi="Times New Roman" w:cs="Times New Roman"/>
          <w:sz w:val="28"/>
          <w:szCs w:val="28"/>
        </w:rPr>
        <w:t xml:space="preserve">начисление </w:t>
      </w:r>
      <w:r w:rsidRPr="00EE71E2">
        <w:rPr>
          <w:rFonts w:ascii="Times New Roman" w:hAnsi="Times New Roman" w:cs="Times New Roman"/>
          <w:sz w:val="28"/>
          <w:szCs w:val="28"/>
        </w:rPr>
        <w:t xml:space="preserve"> </w:t>
      </w:r>
      <w:r w:rsidR="00B435A6" w:rsidRPr="00EE71E2">
        <w:rPr>
          <w:rFonts w:ascii="Times New Roman" w:hAnsi="Times New Roman" w:cs="Times New Roman"/>
          <w:sz w:val="28"/>
          <w:szCs w:val="28"/>
        </w:rPr>
        <w:t>доходов</w:t>
      </w:r>
      <w:r w:rsidRPr="00EE71E2">
        <w:rPr>
          <w:rFonts w:ascii="Times New Roman" w:hAnsi="Times New Roman" w:cs="Times New Roman"/>
          <w:sz w:val="28"/>
          <w:szCs w:val="28"/>
        </w:rPr>
        <w:t xml:space="preserve"> </w:t>
      </w:r>
      <w:r w:rsidR="00B435A6" w:rsidRPr="00EE71E2">
        <w:rPr>
          <w:rFonts w:ascii="Times New Roman" w:hAnsi="Times New Roman" w:cs="Times New Roman"/>
          <w:sz w:val="28"/>
          <w:szCs w:val="28"/>
        </w:rPr>
        <w:t xml:space="preserve"> по договорам аренды</w:t>
      </w:r>
      <w:r w:rsidRPr="00EE71E2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собственности,</w:t>
      </w:r>
      <w:r w:rsidR="00B435A6" w:rsidRPr="00EE71E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4F7E6E" w:rsidRPr="00EE71E2">
        <w:rPr>
          <w:rFonts w:ascii="Times New Roman" w:hAnsi="Times New Roman" w:cs="Times New Roman"/>
          <w:sz w:val="28"/>
          <w:szCs w:val="28"/>
        </w:rPr>
        <w:t>, от продажи объектов в част</w:t>
      </w:r>
      <w:r w:rsidRPr="00EE71E2">
        <w:rPr>
          <w:rFonts w:ascii="Times New Roman" w:hAnsi="Times New Roman" w:cs="Times New Roman"/>
          <w:sz w:val="28"/>
          <w:szCs w:val="28"/>
        </w:rPr>
        <w:t>ную</w:t>
      </w:r>
      <w:r w:rsidR="0082779F" w:rsidRPr="00EE71E2">
        <w:rPr>
          <w:rFonts w:ascii="Times New Roman" w:hAnsi="Times New Roman" w:cs="Times New Roman"/>
          <w:sz w:val="28"/>
          <w:szCs w:val="28"/>
        </w:rPr>
        <w:t xml:space="preserve"> собственность в сумме  23 261,1</w:t>
      </w:r>
      <w:r w:rsidRPr="00EE71E2">
        <w:rPr>
          <w:rFonts w:ascii="Times New Roman" w:hAnsi="Times New Roman" w:cs="Times New Roman"/>
          <w:sz w:val="28"/>
          <w:szCs w:val="28"/>
        </w:rPr>
        <w:t xml:space="preserve"> </w:t>
      </w:r>
      <w:r w:rsidR="004F7E6E" w:rsidRPr="00EE71E2">
        <w:rPr>
          <w:rFonts w:ascii="Times New Roman" w:hAnsi="Times New Roman" w:cs="Times New Roman"/>
          <w:sz w:val="28"/>
          <w:szCs w:val="28"/>
        </w:rPr>
        <w:t>тыс. руб.,</w:t>
      </w:r>
      <w:r w:rsidRPr="00EE71E2">
        <w:rPr>
          <w:rFonts w:ascii="Times New Roman" w:hAnsi="Times New Roman" w:cs="Times New Roman"/>
          <w:sz w:val="28"/>
          <w:szCs w:val="28"/>
        </w:rPr>
        <w:t xml:space="preserve"> </w:t>
      </w:r>
      <w:r w:rsidR="004F7E6E" w:rsidRPr="00EE71E2">
        <w:rPr>
          <w:rFonts w:ascii="Times New Roman" w:hAnsi="Times New Roman" w:cs="Times New Roman"/>
          <w:sz w:val="28"/>
          <w:szCs w:val="28"/>
        </w:rPr>
        <w:t xml:space="preserve"> неуплата текущих платежей, </w:t>
      </w:r>
      <w:r w:rsidR="00734787" w:rsidRPr="00EE7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E6E" w:rsidRPr="00EE71E2">
        <w:rPr>
          <w:rFonts w:ascii="Times New Roman" w:hAnsi="Times New Roman" w:cs="Times New Roman"/>
          <w:sz w:val="28"/>
          <w:szCs w:val="28"/>
        </w:rPr>
        <w:t>доначисленных</w:t>
      </w:r>
      <w:proofErr w:type="spellEnd"/>
      <w:r w:rsidR="004F7E6E" w:rsidRPr="00EE71E2">
        <w:rPr>
          <w:rFonts w:ascii="Times New Roman" w:hAnsi="Times New Roman" w:cs="Times New Roman"/>
          <w:sz w:val="28"/>
          <w:szCs w:val="28"/>
        </w:rPr>
        <w:t xml:space="preserve"> по актам налоговых проверок</w:t>
      </w:r>
      <w:r w:rsidRPr="00EE71E2">
        <w:rPr>
          <w:rFonts w:ascii="Times New Roman" w:hAnsi="Times New Roman" w:cs="Times New Roman"/>
          <w:sz w:val="28"/>
          <w:szCs w:val="28"/>
        </w:rPr>
        <w:t xml:space="preserve"> </w:t>
      </w:r>
      <w:r w:rsidR="004F7E6E" w:rsidRPr="00EE71E2">
        <w:rPr>
          <w:rFonts w:ascii="Times New Roman" w:hAnsi="Times New Roman" w:cs="Times New Roman"/>
          <w:sz w:val="28"/>
          <w:szCs w:val="28"/>
        </w:rPr>
        <w:t xml:space="preserve"> в сумм</w:t>
      </w:r>
      <w:r w:rsidR="0082779F" w:rsidRPr="00EE71E2">
        <w:rPr>
          <w:rFonts w:ascii="Times New Roman" w:hAnsi="Times New Roman" w:cs="Times New Roman"/>
          <w:sz w:val="28"/>
          <w:szCs w:val="28"/>
        </w:rPr>
        <w:t xml:space="preserve">е 6 113,1 </w:t>
      </w:r>
      <w:r w:rsidR="004F7E6E" w:rsidRPr="00EE71E2">
        <w:rPr>
          <w:rFonts w:ascii="Times New Roman" w:hAnsi="Times New Roman" w:cs="Times New Roman"/>
          <w:sz w:val="28"/>
          <w:szCs w:val="28"/>
        </w:rPr>
        <w:t>тыс. руб.</w:t>
      </w:r>
      <w:r w:rsidR="004653D8">
        <w:rPr>
          <w:rFonts w:ascii="Times New Roman" w:hAnsi="Times New Roman" w:cs="Times New Roman"/>
          <w:sz w:val="28"/>
          <w:szCs w:val="28"/>
        </w:rPr>
        <w:t>, начисление доходов будущих периодов межбюджетным трансфертам в сумме 703</w:t>
      </w:r>
      <w:proofErr w:type="gramEnd"/>
      <w:r w:rsidR="004653D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653D8">
        <w:rPr>
          <w:rFonts w:ascii="Times New Roman" w:hAnsi="Times New Roman" w:cs="Times New Roman"/>
          <w:sz w:val="28"/>
          <w:szCs w:val="28"/>
        </w:rPr>
        <w:t>479,0 тыс. руб.</w:t>
      </w:r>
      <w:r w:rsidR="00734787" w:rsidRPr="00EE71E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34787" w:rsidRPr="00EE71E2" w:rsidRDefault="00734787" w:rsidP="009926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71E2">
        <w:rPr>
          <w:rFonts w:ascii="Times New Roman" w:hAnsi="Times New Roman" w:cs="Times New Roman"/>
          <w:sz w:val="28"/>
          <w:szCs w:val="28"/>
        </w:rPr>
        <w:t xml:space="preserve">- </w:t>
      </w:r>
      <w:r w:rsidR="00B435A6" w:rsidRPr="00EE71E2">
        <w:rPr>
          <w:rFonts w:ascii="Times New Roman" w:hAnsi="Times New Roman" w:cs="Times New Roman"/>
          <w:sz w:val="28"/>
          <w:szCs w:val="28"/>
        </w:rPr>
        <w:t>по счету 120600000 «Расчеты по вы</w:t>
      </w:r>
      <w:r w:rsidR="0082779F" w:rsidRPr="00EE71E2">
        <w:rPr>
          <w:rFonts w:ascii="Times New Roman" w:hAnsi="Times New Roman" w:cs="Times New Roman"/>
          <w:sz w:val="28"/>
          <w:szCs w:val="28"/>
        </w:rPr>
        <w:t>данным авансам» в сумме 1 885,6</w:t>
      </w:r>
      <w:r w:rsidR="004F7E6E" w:rsidRPr="00EE71E2">
        <w:rPr>
          <w:rFonts w:ascii="Times New Roman" w:hAnsi="Times New Roman" w:cs="Times New Roman"/>
          <w:sz w:val="28"/>
          <w:szCs w:val="28"/>
        </w:rPr>
        <w:t xml:space="preserve"> </w:t>
      </w:r>
      <w:r w:rsidR="00B435A6" w:rsidRPr="00EE71E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2779F" w:rsidRPr="00EE71E2">
        <w:rPr>
          <w:rFonts w:ascii="Times New Roman" w:hAnsi="Times New Roman" w:cs="Times New Roman"/>
          <w:sz w:val="28"/>
          <w:szCs w:val="28"/>
        </w:rPr>
        <w:t xml:space="preserve"> (по коммунальным платежам</w:t>
      </w:r>
      <w:proofErr w:type="gramStart"/>
      <w:r w:rsidR="0082779F" w:rsidRPr="00EE71E2">
        <w:rPr>
          <w:rFonts w:ascii="Times New Roman" w:hAnsi="Times New Roman" w:cs="Times New Roman"/>
          <w:sz w:val="28"/>
          <w:szCs w:val="28"/>
        </w:rPr>
        <w:t xml:space="preserve"> </w:t>
      </w:r>
      <w:r w:rsidR="00513EF9" w:rsidRPr="00EE71E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E71E2">
        <w:rPr>
          <w:rFonts w:ascii="Times New Roman" w:hAnsi="Times New Roman" w:cs="Times New Roman"/>
          <w:sz w:val="28"/>
          <w:szCs w:val="28"/>
        </w:rPr>
        <w:t>;</w:t>
      </w:r>
    </w:p>
    <w:p w:rsidR="00734787" w:rsidRPr="00EE71E2" w:rsidRDefault="00734787" w:rsidP="003672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71E2">
        <w:rPr>
          <w:rFonts w:ascii="Times New Roman" w:hAnsi="Times New Roman" w:cs="Times New Roman"/>
          <w:sz w:val="28"/>
          <w:szCs w:val="28"/>
        </w:rPr>
        <w:lastRenderedPageBreak/>
        <w:t>- по счету 30305 «Расчеты по</w:t>
      </w:r>
      <w:r w:rsidR="0082779F" w:rsidRPr="00EE71E2">
        <w:rPr>
          <w:rFonts w:ascii="Times New Roman" w:hAnsi="Times New Roman" w:cs="Times New Roman"/>
          <w:sz w:val="28"/>
          <w:szCs w:val="28"/>
        </w:rPr>
        <w:t xml:space="preserve"> платежам в бюджет» в сумме 61,6</w:t>
      </w:r>
      <w:r w:rsidRPr="00EE71E2">
        <w:rPr>
          <w:rFonts w:ascii="Times New Roman" w:hAnsi="Times New Roman" w:cs="Times New Roman"/>
          <w:sz w:val="28"/>
          <w:szCs w:val="28"/>
        </w:rPr>
        <w:t xml:space="preserve"> тыс. руб. по авансовым платежам по плате</w:t>
      </w:r>
      <w:r w:rsidR="00B435A6" w:rsidRPr="00EE71E2">
        <w:rPr>
          <w:rFonts w:ascii="Times New Roman" w:hAnsi="Times New Roman" w:cs="Times New Roman"/>
          <w:sz w:val="28"/>
          <w:szCs w:val="28"/>
        </w:rPr>
        <w:t xml:space="preserve"> </w:t>
      </w:r>
      <w:r w:rsidRPr="00EE71E2">
        <w:rPr>
          <w:rFonts w:ascii="Times New Roman" w:hAnsi="Times New Roman" w:cs="Times New Roman"/>
          <w:sz w:val="28"/>
          <w:szCs w:val="28"/>
        </w:rPr>
        <w:t>за негативное воздействие на окружающую среду.</w:t>
      </w:r>
    </w:p>
    <w:p w:rsidR="00734787" w:rsidRPr="00EE71E2" w:rsidRDefault="00734787" w:rsidP="009926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71E2">
        <w:rPr>
          <w:rFonts w:ascii="Times New Roman" w:hAnsi="Times New Roman" w:cs="Times New Roman"/>
          <w:sz w:val="28"/>
          <w:szCs w:val="28"/>
        </w:rPr>
        <w:t xml:space="preserve">Кредиторская  задолженность  по  консолидированному бюджету района </w:t>
      </w:r>
      <w:r w:rsidR="00304D5D" w:rsidRPr="00EE71E2">
        <w:rPr>
          <w:rFonts w:ascii="Times New Roman" w:hAnsi="Times New Roman" w:cs="Times New Roman"/>
          <w:sz w:val="28"/>
          <w:szCs w:val="28"/>
        </w:rPr>
        <w:t xml:space="preserve">сложилась </w:t>
      </w:r>
      <w:r w:rsidRPr="00EE71E2">
        <w:rPr>
          <w:rFonts w:ascii="Times New Roman" w:hAnsi="Times New Roman" w:cs="Times New Roman"/>
          <w:sz w:val="28"/>
          <w:szCs w:val="28"/>
        </w:rPr>
        <w:t xml:space="preserve">на конец отчетного года </w:t>
      </w:r>
      <w:r w:rsidR="00304D5D" w:rsidRPr="00EE71E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42C29" w:rsidRPr="00EE71E2">
        <w:rPr>
          <w:rFonts w:ascii="Times New Roman" w:hAnsi="Times New Roman" w:cs="Times New Roman"/>
          <w:sz w:val="28"/>
          <w:szCs w:val="28"/>
        </w:rPr>
        <w:t xml:space="preserve">52,4 тыс. руб. </w:t>
      </w:r>
      <w:r w:rsidR="00304D5D" w:rsidRPr="00EE71E2">
        <w:rPr>
          <w:rFonts w:ascii="Times New Roman" w:hAnsi="Times New Roman" w:cs="Times New Roman"/>
          <w:sz w:val="28"/>
          <w:szCs w:val="28"/>
        </w:rPr>
        <w:t>по счету</w:t>
      </w:r>
      <w:r w:rsidR="00042C29" w:rsidRPr="00EE71E2">
        <w:rPr>
          <w:rFonts w:ascii="Times New Roman" w:hAnsi="Times New Roman" w:cs="Times New Roman"/>
          <w:sz w:val="28"/>
          <w:szCs w:val="28"/>
        </w:rPr>
        <w:t xml:space="preserve"> 302</w:t>
      </w:r>
      <w:r w:rsidRPr="00EE71E2">
        <w:rPr>
          <w:rFonts w:ascii="Times New Roman" w:hAnsi="Times New Roman" w:cs="Times New Roman"/>
          <w:sz w:val="28"/>
          <w:szCs w:val="28"/>
        </w:rPr>
        <w:t>00000</w:t>
      </w:r>
      <w:r w:rsidR="00042C29" w:rsidRPr="00EE71E2">
        <w:rPr>
          <w:rFonts w:ascii="Times New Roman" w:hAnsi="Times New Roman" w:cs="Times New Roman"/>
          <w:sz w:val="28"/>
          <w:szCs w:val="28"/>
        </w:rPr>
        <w:t xml:space="preserve"> за экспертизу проекта водопр</w:t>
      </w:r>
      <w:r w:rsidR="00304D5D" w:rsidRPr="00EE71E2">
        <w:rPr>
          <w:rFonts w:ascii="Times New Roman" w:hAnsi="Times New Roman" w:cs="Times New Roman"/>
          <w:sz w:val="28"/>
          <w:szCs w:val="28"/>
        </w:rPr>
        <w:t xml:space="preserve">овода р. п. </w:t>
      </w:r>
      <w:proofErr w:type="gramStart"/>
      <w:r w:rsidR="00304D5D" w:rsidRPr="00EE71E2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304D5D" w:rsidRPr="00EE7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D5D" w:rsidRPr="00EE71E2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 w:rsidR="00042C29" w:rsidRPr="00EE71E2">
        <w:rPr>
          <w:rFonts w:ascii="Times New Roman" w:hAnsi="Times New Roman" w:cs="Times New Roman"/>
          <w:sz w:val="28"/>
          <w:szCs w:val="28"/>
        </w:rPr>
        <w:t>.</w:t>
      </w:r>
    </w:p>
    <w:p w:rsidR="008C2C75" w:rsidRPr="00EE71E2" w:rsidRDefault="008C2C75" w:rsidP="009926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71E2">
        <w:rPr>
          <w:rFonts w:ascii="Times New Roman" w:hAnsi="Times New Roman" w:cs="Times New Roman"/>
          <w:sz w:val="28"/>
          <w:szCs w:val="28"/>
        </w:rPr>
        <w:t>На счете 30242000 отражена сумма задолженности по муниципа</w:t>
      </w:r>
      <w:r w:rsidR="00304D5D" w:rsidRPr="00EE71E2">
        <w:rPr>
          <w:rFonts w:ascii="Times New Roman" w:hAnsi="Times New Roman" w:cs="Times New Roman"/>
          <w:sz w:val="28"/>
          <w:szCs w:val="28"/>
        </w:rPr>
        <w:t>льному контракту</w:t>
      </w:r>
      <w:r w:rsidR="00042C29" w:rsidRPr="00EE71E2">
        <w:rPr>
          <w:rFonts w:ascii="Times New Roman" w:hAnsi="Times New Roman" w:cs="Times New Roman"/>
          <w:sz w:val="28"/>
          <w:szCs w:val="28"/>
        </w:rPr>
        <w:t xml:space="preserve"> по РАСЦО  в сумме 2 100,4</w:t>
      </w:r>
      <w:r w:rsidRPr="00EE71E2">
        <w:rPr>
          <w:rFonts w:ascii="Times New Roman" w:hAnsi="Times New Roman" w:cs="Times New Roman"/>
          <w:sz w:val="28"/>
          <w:szCs w:val="28"/>
        </w:rPr>
        <w:t xml:space="preserve"> тыс. руб., оплата по кот</w:t>
      </w:r>
      <w:r w:rsidR="0082779F" w:rsidRPr="00EE71E2">
        <w:rPr>
          <w:rFonts w:ascii="Times New Roman" w:hAnsi="Times New Roman" w:cs="Times New Roman"/>
          <w:sz w:val="28"/>
          <w:szCs w:val="28"/>
        </w:rPr>
        <w:t>орому будет производиться в 2020-2021</w:t>
      </w:r>
      <w:r w:rsidRPr="00EE71E2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734787" w:rsidRPr="00EE71E2" w:rsidRDefault="000D767D" w:rsidP="009926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71E2">
        <w:rPr>
          <w:rFonts w:ascii="Times New Roman" w:hAnsi="Times New Roman" w:cs="Times New Roman"/>
          <w:sz w:val="28"/>
          <w:szCs w:val="28"/>
        </w:rPr>
        <w:t>Кредиторская задолж</w:t>
      </w:r>
      <w:r w:rsidR="00E11289" w:rsidRPr="00EE71E2">
        <w:rPr>
          <w:rFonts w:ascii="Times New Roman" w:hAnsi="Times New Roman" w:cs="Times New Roman"/>
          <w:sz w:val="28"/>
          <w:szCs w:val="28"/>
        </w:rPr>
        <w:t>енность сложилась по счету 1</w:t>
      </w:r>
      <w:r w:rsidR="005A7A82" w:rsidRPr="00EE71E2">
        <w:rPr>
          <w:rFonts w:ascii="Times New Roman" w:hAnsi="Times New Roman" w:cs="Times New Roman"/>
          <w:sz w:val="28"/>
          <w:szCs w:val="28"/>
        </w:rPr>
        <w:t>2055</w:t>
      </w:r>
      <w:r w:rsidRPr="00EE71E2">
        <w:rPr>
          <w:rFonts w:ascii="Times New Roman" w:hAnsi="Times New Roman" w:cs="Times New Roman"/>
          <w:sz w:val="28"/>
          <w:szCs w:val="28"/>
        </w:rPr>
        <w:t>1000 «Расчеты по поступлениям от других бюджетов бюджет</w:t>
      </w:r>
      <w:r w:rsidR="00734787" w:rsidRPr="00EE71E2">
        <w:rPr>
          <w:rFonts w:ascii="Times New Roman" w:hAnsi="Times New Roman" w:cs="Times New Roman"/>
          <w:sz w:val="28"/>
          <w:szCs w:val="28"/>
        </w:rPr>
        <w:t>ной системы РФ» в сумме</w:t>
      </w:r>
      <w:r w:rsidR="00E11289" w:rsidRPr="00EE71E2">
        <w:rPr>
          <w:rFonts w:ascii="Times New Roman" w:hAnsi="Times New Roman" w:cs="Times New Roman"/>
          <w:sz w:val="28"/>
          <w:szCs w:val="28"/>
        </w:rPr>
        <w:t xml:space="preserve">  2 868,5</w:t>
      </w:r>
      <w:r w:rsidRPr="00EE71E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C365B" w:rsidRPr="00EE71E2">
        <w:rPr>
          <w:rFonts w:ascii="Times New Roman" w:hAnsi="Times New Roman" w:cs="Times New Roman"/>
          <w:sz w:val="28"/>
          <w:szCs w:val="28"/>
        </w:rPr>
        <w:t xml:space="preserve"> </w:t>
      </w:r>
      <w:r w:rsidR="0048582E" w:rsidRPr="00EE71E2">
        <w:rPr>
          <w:rFonts w:ascii="Times New Roman" w:hAnsi="Times New Roman" w:cs="Times New Roman"/>
          <w:sz w:val="28"/>
          <w:szCs w:val="28"/>
        </w:rPr>
        <w:t xml:space="preserve">в связи с наличием </w:t>
      </w:r>
      <w:r w:rsidR="00BC365B" w:rsidRPr="00EE71E2">
        <w:rPr>
          <w:rFonts w:ascii="Times New Roman" w:hAnsi="Times New Roman" w:cs="Times New Roman"/>
          <w:sz w:val="28"/>
          <w:szCs w:val="28"/>
        </w:rPr>
        <w:t>неиспользованн</w:t>
      </w:r>
      <w:r w:rsidR="0048582E" w:rsidRPr="00EE71E2">
        <w:rPr>
          <w:rFonts w:ascii="Times New Roman" w:hAnsi="Times New Roman" w:cs="Times New Roman"/>
          <w:sz w:val="28"/>
          <w:szCs w:val="28"/>
        </w:rPr>
        <w:t>ого</w:t>
      </w:r>
      <w:r w:rsidR="00BC365B" w:rsidRPr="00EE71E2">
        <w:rPr>
          <w:rFonts w:ascii="Times New Roman" w:hAnsi="Times New Roman" w:cs="Times New Roman"/>
          <w:sz w:val="28"/>
          <w:szCs w:val="28"/>
        </w:rPr>
        <w:t xml:space="preserve"> остат</w:t>
      </w:r>
      <w:r w:rsidR="0048582E" w:rsidRPr="00EE71E2">
        <w:rPr>
          <w:rFonts w:ascii="Times New Roman" w:hAnsi="Times New Roman" w:cs="Times New Roman"/>
          <w:sz w:val="28"/>
          <w:szCs w:val="28"/>
        </w:rPr>
        <w:t>ка</w:t>
      </w:r>
      <w:r w:rsidR="00734787" w:rsidRPr="00EE71E2">
        <w:rPr>
          <w:rFonts w:ascii="Times New Roman" w:hAnsi="Times New Roman" w:cs="Times New Roman"/>
          <w:sz w:val="28"/>
          <w:szCs w:val="28"/>
        </w:rPr>
        <w:t xml:space="preserve"> межбюджетных трансфертов, полученных из областного бюджета.</w:t>
      </w:r>
    </w:p>
    <w:p w:rsidR="000D767D" w:rsidRPr="00EE71E2" w:rsidRDefault="00CF4B48" w:rsidP="009926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71E2">
        <w:rPr>
          <w:rFonts w:ascii="Times New Roman" w:hAnsi="Times New Roman" w:cs="Times New Roman"/>
          <w:sz w:val="28"/>
          <w:szCs w:val="28"/>
        </w:rPr>
        <w:t xml:space="preserve"> По счетам 120511000, 120521000, 120531000</w:t>
      </w:r>
      <w:r w:rsidR="00734787" w:rsidRPr="00EE71E2">
        <w:rPr>
          <w:rFonts w:ascii="Times New Roman" w:hAnsi="Times New Roman" w:cs="Times New Roman"/>
          <w:sz w:val="28"/>
          <w:szCs w:val="28"/>
        </w:rPr>
        <w:t>, 120523000, 120573000</w:t>
      </w:r>
      <w:r w:rsidRPr="00EE71E2">
        <w:rPr>
          <w:rFonts w:ascii="Times New Roman" w:hAnsi="Times New Roman" w:cs="Times New Roman"/>
          <w:sz w:val="28"/>
          <w:szCs w:val="28"/>
        </w:rPr>
        <w:t xml:space="preserve"> кредиторская задолже</w:t>
      </w:r>
      <w:r w:rsidR="00E11289" w:rsidRPr="00EE71E2">
        <w:rPr>
          <w:rFonts w:ascii="Times New Roman" w:hAnsi="Times New Roman" w:cs="Times New Roman"/>
          <w:sz w:val="28"/>
          <w:szCs w:val="28"/>
        </w:rPr>
        <w:t>нность сложилась в сумме 3 734,9</w:t>
      </w:r>
      <w:r w:rsidRPr="00EE71E2">
        <w:rPr>
          <w:rFonts w:ascii="Times New Roman" w:hAnsi="Times New Roman" w:cs="Times New Roman"/>
          <w:sz w:val="28"/>
          <w:szCs w:val="28"/>
        </w:rPr>
        <w:t xml:space="preserve"> тыс. руб. в связи с уплатой авансовых платежей, излишн</w:t>
      </w:r>
      <w:r w:rsidR="000C6A2D" w:rsidRPr="00EE71E2">
        <w:rPr>
          <w:rFonts w:ascii="Times New Roman" w:hAnsi="Times New Roman" w:cs="Times New Roman"/>
          <w:sz w:val="28"/>
          <w:szCs w:val="28"/>
        </w:rPr>
        <w:t>ей</w:t>
      </w:r>
      <w:r w:rsidRPr="00EE71E2">
        <w:rPr>
          <w:rFonts w:ascii="Times New Roman" w:hAnsi="Times New Roman" w:cs="Times New Roman"/>
          <w:sz w:val="28"/>
          <w:szCs w:val="28"/>
        </w:rPr>
        <w:t xml:space="preserve"> уплат</w:t>
      </w:r>
      <w:r w:rsidR="000C6A2D" w:rsidRPr="00EE71E2">
        <w:rPr>
          <w:rFonts w:ascii="Times New Roman" w:hAnsi="Times New Roman" w:cs="Times New Roman"/>
          <w:sz w:val="28"/>
          <w:szCs w:val="28"/>
        </w:rPr>
        <w:t>ой</w:t>
      </w:r>
      <w:r w:rsidRPr="00EE71E2">
        <w:rPr>
          <w:rFonts w:ascii="Times New Roman" w:hAnsi="Times New Roman" w:cs="Times New Roman"/>
          <w:sz w:val="28"/>
          <w:szCs w:val="28"/>
        </w:rPr>
        <w:t xml:space="preserve"> текущих платежей, предоставление</w:t>
      </w:r>
      <w:r w:rsidR="000C6A2D" w:rsidRPr="00EE71E2">
        <w:rPr>
          <w:rFonts w:ascii="Times New Roman" w:hAnsi="Times New Roman" w:cs="Times New Roman"/>
          <w:sz w:val="28"/>
          <w:szCs w:val="28"/>
        </w:rPr>
        <w:t>м</w:t>
      </w:r>
      <w:r w:rsidRPr="00EE71E2">
        <w:rPr>
          <w:rFonts w:ascii="Times New Roman" w:hAnsi="Times New Roman" w:cs="Times New Roman"/>
          <w:sz w:val="28"/>
          <w:szCs w:val="28"/>
        </w:rPr>
        <w:t xml:space="preserve"> уточненных налоговых деклараций к уменьшению.</w:t>
      </w:r>
    </w:p>
    <w:p w:rsidR="00C705F7" w:rsidRDefault="00C705F7" w:rsidP="00F900F1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5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Внешняя прове</w:t>
      </w:r>
      <w:r w:rsidR="002914CD">
        <w:rPr>
          <w:rFonts w:ascii="Times New Roman" w:hAnsi="Times New Roman" w:cs="Times New Roman"/>
          <w:b/>
          <w:color w:val="000000"/>
          <w:sz w:val="28"/>
          <w:szCs w:val="28"/>
        </w:rPr>
        <w:t>рка бюджетной отчетности за 2019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E2652B" w:rsidRDefault="00E2652B" w:rsidP="00E2652B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письмом Мин</w:t>
      </w:r>
      <w:r w:rsidR="006342A1">
        <w:rPr>
          <w:sz w:val="28"/>
          <w:szCs w:val="28"/>
        </w:rPr>
        <w:t>фина Нижегородской области от 30.01.2019</w:t>
      </w:r>
      <w:r w:rsidR="007F53B7">
        <w:rPr>
          <w:sz w:val="28"/>
          <w:szCs w:val="28"/>
        </w:rPr>
        <w:t xml:space="preserve"> года №</w:t>
      </w:r>
      <w:r w:rsidR="006342A1">
        <w:rPr>
          <w:sz w:val="28"/>
          <w:szCs w:val="28"/>
        </w:rPr>
        <w:t xml:space="preserve"> Сл-306-16082/19</w:t>
      </w:r>
      <w:r>
        <w:rPr>
          <w:sz w:val="28"/>
          <w:szCs w:val="28"/>
        </w:rPr>
        <w:t xml:space="preserve"> год» срок представления годовой отчетности об исполнении бюджета </w:t>
      </w:r>
      <w:proofErr w:type="spellStart"/>
      <w:r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муниципального района ус</w:t>
      </w:r>
      <w:r w:rsidR="00CF5515">
        <w:rPr>
          <w:sz w:val="28"/>
          <w:szCs w:val="28"/>
        </w:rPr>
        <w:t>тановлен 12 февраля 2019</w:t>
      </w:r>
      <w:r>
        <w:rPr>
          <w:sz w:val="28"/>
          <w:szCs w:val="28"/>
        </w:rPr>
        <w:t xml:space="preserve"> года.  Финансовым управлением годовая отчетность представлена в Минфин Нижегородской области в установленный срок.</w:t>
      </w:r>
    </w:p>
    <w:p w:rsidR="00E2652B" w:rsidRPr="00117F53" w:rsidRDefault="00E2652B" w:rsidP="00E2652B">
      <w:pPr>
        <w:pStyle w:val="a7"/>
        <w:ind w:firstLine="709"/>
        <w:rPr>
          <w:sz w:val="28"/>
          <w:szCs w:val="28"/>
        </w:rPr>
      </w:pPr>
      <w:r w:rsidRPr="00D764C3">
        <w:rPr>
          <w:sz w:val="28"/>
          <w:szCs w:val="28"/>
        </w:rPr>
        <w:t xml:space="preserve">Представленная годовая бюджетная отчетность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</w:t>
      </w:r>
      <w:r w:rsidRPr="00D764C3">
        <w:rPr>
          <w:sz w:val="28"/>
          <w:szCs w:val="28"/>
        </w:rPr>
        <w:t>муниципальног</w:t>
      </w:r>
      <w:r w:rsidR="00811B20">
        <w:rPr>
          <w:sz w:val="28"/>
          <w:szCs w:val="28"/>
        </w:rPr>
        <w:t>о района за 2019</w:t>
      </w:r>
      <w:r w:rsidRPr="00D764C3">
        <w:rPr>
          <w:sz w:val="28"/>
          <w:szCs w:val="28"/>
        </w:rPr>
        <w:t xml:space="preserve"> год в соответствии с требованиями ст.264.1 </w:t>
      </w:r>
      <w:r w:rsidRPr="00117F53">
        <w:rPr>
          <w:sz w:val="28"/>
          <w:szCs w:val="28"/>
        </w:rPr>
        <w:t>Бюджетного кодекса Российской Федерации  и п. 11 Инструкции включает:</w:t>
      </w:r>
    </w:p>
    <w:p w:rsidR="00E2652B" w:rsidRPr="00117F53" w:rsidRDefault="00E2652B" w:rsidP="00E265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7F53">
        <w:rPr>
          <w:rFonts w:ascii="Times New Roman" w:hAnsi="Times New Roman" w:cs="Times New Roman"/>
          <w:sz w:val="28"/>
          <w:szCs w:val="28"/>
        </w:rPr>
        <w:t>1. Отчет об исполнении консолидированного бюджета субъекта РФ и бюджета территориального государственного внебюджетного фонда (</w:t>
      </w:r>
      <w:r>
        <w:rPr>
          <w:rFonts w:ascii="Times New Roman" w:hAnsi="Times New Roman" w:cs="Times New Roman"/>
          <w:sz w:val="28"/>
          <w:szCs w:val="28"/>
        </w:rPr>
        <w:t>ф.</w:t>
      </w:r>
      <w:r w:rsidRPr="00117F53">
        <w:rPr>
          <w:rFonts w:ascii="Times New Roman" w:hAnsi="Times New Roman" w:cs="Times New Roman"/>
          <w:sz w:val="28"/>
          <w:szCs w:val="28"/>
        </w:rPr>
        <w:t>0503317).</w:t>
      </w:r>
    </w:p>
    <w:p w:rsidR="00E2652B" w:rsidRDefault="00E2652B" w:rsidP="00E265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7F53">
        <w:rPr>
          <w:rFonts w:ascii="Times New Roman" w:hAnsi="Times New Roman" w:cs="Times New Roman"/>
          <w:sz w:val="28"/>
          <w:szCs w:val="28"/>
        </w:rPr>
        <w:t>2. Баланс исполнения  консолидированного бюджета субъекта РФ и бюджета территориального государственного внебюджетного фонда  (</w:t>
      </w:r>
      <w:r>
        <w:rPr>
          <w:rFonts w:ascii="Times New Roman" w:hAnsi="Times New Roman" w:cs="Times New Roman"/>
          <w:sz w:val="28"/>
          <w:szCs w:val="28"/>
        </w:rPr>
        <w:t>ф.</w:t>
      </w:r>
      <w:r w:rsidRPr="00117F53">
        <w:rPr>
          <w:rFonts w:ascii="Times New Roman" w:hAnsi="Times New Roman" w:cs="Times New Roman"/>
          <w:sz w:val="28"/>
          <w:szCs w:val="28"/>
        </w:rPr>
        <w:t xml:space="preserve">0503320). </w:t>
      </w:r>
    </w:p>
    <w:p w:rsidR="00E2652B" w:rsidRPr="00117F53" w:rsidRDefault="00E2652B" w:rsidP="00E265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Баланс исполнения бюджета (ф. 0503120).</w:t>
      </w:r>
    </w:p>
    <w:p w:rsidR="00E2652B" w:rsidRDefault="00E2652B" w:rsidP="00E2652B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7F53">
        <w:rPr>
          <w:rFonts w:ascii="Times New Roman" w:hAnsi="Times New Roman" w:cs="Times New Roman"/>
          <w:sz w:val="28"/>
          <w:szCs w:val="28"/>
        </w:rPr>
        <w:t>. Консолидированный отчет о финансовых результатах деятельности (</w:t>
      </w:r>
      <w:r>
        <w:rPr>
          <w:rFonts w:ascii="Times New Roman" w:hAnsi="Times New Roman" w:cs="Times New Roman"/>
          <w:sz w:val="28"/>
          <w:szCs w:val="28"/>
        </w:rPr>
        <w:t>ф.</w:t>
      </w:r>
      <w:r w:rsidRPr="00117F53">
        <w:rPr>
          <w:rFonts w:ascii="Times New Roman" w:hAnsi="Times New Roman" w:cs="Times New Roman"/>
          <w:sz w:val="28"/>
          <w:szCs w:val="28"/>
        </w:rPr>
        <w:t>0503321).</w:t>
      </w:r>
    </w:p>
    <w:p w:rsidR="00E2652B" w:rsidRDefault="00E2652B" w:rsidP="00E2652B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Отчет о финансовых результатах (ф. 0503121).</w:t>
      </w:r>
    </w:p>
    <w:p w:rsidR="00E2652B" w:rsidRDefault="00E2652B" w:rsidP="00E2652B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17F53">
        <w:rPr>
          <w:rFonts w:ascii="Times New Roman" w:hAnsi="Times New Roman" w:cs="Times New Roman"/>
          <w:sz w:val="28"/>
          <w:szCs w:val="28"/>
        </w:rPr>
        <w:t>. Консолидированный отчет о движении денежных средств (</w:t>
      </w:r>
      <w:r>
        <w:rPr>
          <w:rFonts w:ascii="Times New Roman" w:hAnsi="Times New Roman" w:cs="Times New Roman"/>
          <w:sz w:val="28"/>
          <w:szCs w:val="28"/>
        </w:rPr>
        <w:t>ф.</w:t>
      </w:r>
      <w:r w:rsidRPr="00117F53">
        <w:rPr>
          <w:rFonts w:ascii="Times New Roman" w:hAnsi="Times New Roman" w:cs="Times New Roman"/>
          <w:sz w:val="28"/>
          <w:szCs w:val="28"/>
        </w:rPr>
        <w:t xml:space="preserve">0503323). </w:t>
      </w:r>
    </w:p>
    <w:p w:rsidR="00E2652B" w:rsidRDefault="00E2652B" w:rsidP="00E2652B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Отчет о движении денежных средств (ф. 0503123).</w:t>
      </w:r>
    </w:p>
    <w:p w:rsidR="00E2652B" w:rsidRDefault="00E2652B" w:rsidP="00E2652B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Справка по консолидируемым расчетам (ф.0503325).</w:t>
      </w:r>
    </w:p>
    <w:p w:rsidR="00E2652B" w:rsidRDefault="00E2652B" w:rsidP="00E2652B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Отчет об использовании межбюджетных трансфертов из федерального бюджета РФ, муниципальными образованиями и территориальным государственным внебюджетным фондом (ф.0503324).</w:t>
      </w:r>
    </w:p>
    <w:p w:rsidR="00E2652B" w:rsidRDefault="00E2652B" w:rsidP="00E2652B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Отчет об использовании межбюджетных трансфертов из бюджетов субъектов муниципальными образованиями (ф.0503324).</w:t>
      </w:r>
    </w:p>
    <w:p w:rsidR="00E2652B" w:rsidRDefault="00E2652B" w:rsidP="00E2652B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Справка по заключению счетов бюджетного учета отчетного финансового года (по показателям исполнения местных бюджетов (свод)) (ф.0503110).</w:t>
      </w:r>
    </w:p>
    <w:p w:rsidR="0039669A" w:rsidRDefault="0039669A" w:rsidP="00E2652B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Отчет о бюджетных обязательствах (ф.0503128)</w:t>
      </w:r>
    </w:p>
    <w:p w:rsidR="00E2652B" w:rsidRPr="00117F53" w:rsidRDefault="0039669A" w:rsidP="00E2652B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2652B">
        <w:rPr>
          <w:rFonts w:ascii="Times New Roman" w:hAnsi="Times New Roman" w:cs="Times New Roman"/>
          <w:sz w:val="28"/>
          <w:szCs w:val="28"/>
        </w:rPr>
        <w:t>. Пояснительную записку (ф. 0503160).</w:t>
      </w:r>
    </w:p>
    <w:p w:rsidR="00E2652B" w:rsidRPr="00E2652B" w:rsidRDefault="00E2652B" w:rsidP="00E2652B">
      <w:pPr>
        <w:widowControl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17F53">
        <w:rPr>
          <w:rFonts w:ascii="Times New Roman" w:hAnsi="Times New Roman" w:cs="Times New Roman"/>
          <w:sz w:val="28"/>
          <w:szCs w:val="28"/>
        </w:rPr>
        <w:t xml:space="preserve">Представленные для проведения внешней проверки формы отчётности сформированы </w:t>
      </w:r>
      <w:r>
        <w:rPr>
          <w:rFonts w:ascii="Times New Roman" w:hAnsi="Times New Roman" w:cs="Times New Roman"/>
          <w:sz w:val="28"/>
          <w:szCs w:val="28"/>
        </w:rPr>
        <w:t xml:space="preserve"> в  полном объеме  </w:t>
      </w:r>
      <w:r w:rsidRPr="00117F53">
        <w:rPr>
          <w:rFonts w:ascii="Times New Roman" w:hAnsi="Times New Roman" w:cs="Times New Roman"/>
          <w:sz w:val="28"/>
          <w:szCs w:val="28"/>
        </w:rPr>
        <w:t>в соответствии с требованиями 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Минфина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23.12.2010 г.   № 191н</w:t>
      </w:r>
      <w:r w:rsidRPr="00117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F5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F53">
        <w:rPr>
          <w:rFonts w:ascii="Times New Roman" w:hAnsi="Times New Roman" w:cs="Times New Roman"/>
          <w:sz w:val="28"/>
          <w:szCs w:val="28"/>
        </w:rPr>
        <w:t>Инструкция)</w:t>
      </w:r>
      <w:r w:rsidR="00F97F1A">
        <w:rPr>
          <w:rFonts w:ascii="Times New Roman" w:hAnsi="Times New Roman" w:cs="Times New Roman"/>
          <w:sz w:val="28"/>
          <w:szCs w:val="28"/>
        </w:rPr>
        <w:t xml:space="preserve"> </w:t>
      </w:r>
      <w:r w:rsidRPr="00117F5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F53">
        <w:rPr>
          <w:rFonts w:ascii="Times New Roman" w:hAnsi="Times New Roman" w:cs="Times New Roman"/>
          <w:sz w:val="28"/>
          <w:szCs w:val="28"/>
        </w:rPr>
        <w:t>основании сводной бюджетной отчётности главных администраторов средств местного бюджета.</w:t>
      </w:r>
      <w:proofErr w:type="gramEnd"/>
    </w:p>
    <w:p w:rsidR="001C46E6" w:rsidRDefault="00F900F1" w:rsidP="00F83108">
      <w:pPr>
        <w:pStyle w:val="23"/>
        <w:widowControl w:val="0"/>
        <w:tabs>
          <w:tab w:val="left" w:pos="108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00F1">
        <w:rPr>
          <w:sz w:val="28"/>
          <w:szCs w:val="28"/>
        </w:rPr>
        <w:t>В  соответствии  с  требованиями  стат</w:t>
      </w:r>
      <w:r>
        <w:rPr>
          <w:sz w:val="28"/>
          <w:szCs w:val="28"/>
        </w:rPr>
        <w:t xml:space="preserve">ьи  264.4  Бюджетного  кодекса </w:t>
      </w:r>
      <w:r w:rsidRPr="00F900F1">
        <w:rPr>
          <w:sz w:val="28"/>
          <w:szCs w:val="28"/>
        </w:rPr>
        <w:t>РФ</w:t>
      </w:r>
      <w:r w:rsidR="00E2652B">
        <w:rPr>
          <w:sz w:val="28"/>
          <w:szCs w:val="28"/>
        </w:rPr>
        <w:t xml:space="preserve"> </w:t>
      </w:r>
      <w:r w:rsidRPr="00F900F1">
        <w:rPr>
          <w:sz w:val="28"/>
          <w:szCs w:val="28"/>
        </w:rPr>
        <w:t xml:space="preserve">проведена      внешняя     проверка      бюджетной  </w:t>
      </w:r>
      <w:r w:rsidR="0000235D">
        <w:rPr>
          <w:sz w:val="28"/>
          <w:szCs w:val="28"/>
        </w:rPr>
        <w:t>отчетности  за  2019</w:t>
      </w:r>
      <w:r w:rsidRPr="00F900F1">
        <w:rPr>
          <w:sz w:val="28"/>
          <w:szCs w:val="28"/>
        </w:rPr>
        <w:t xml:space="preserve">  год  непосредствен</w:t>
      </w:r>
      <w:r w:rsidR="00E2652B">
        <w:rPr>
          <w:sz w:val="28"/>
          <w:szCs w:val="28"/>
        </w:rPr>
        <w:t xml:space="preserve">но  на  объектах  проверки у 11 </w:t>
      </w:r>
      <w:r w:rsidRPr="00F900F1">
        <w:rPr>
          <w:sz w:val="28"/>
          <w:szCs w:val="28"/>
        </w:rPr>
        <w:t>ГАБС. Достоверность,       полнота</w:t>
      </w:r>
      <w:r w:rsidR="004E2DF8">
        <w:rPr>
          <w:sz w:val="28"/>
          <w:szCs w:val="28"/>
        </w:rPr>
        <w:t xml:space="preserve">, прозрачность, информативность бюджетной </w:t>
      </w:r>
      <w:r w:rsidR="00E2652B">
        <w:rPr>
          <w:sz w:val="28"/>
          <w:szCs w:val="28"/>
        </w:rPr>
        <w:t>отчетности</w:t>
      </w:r>
      <w:r w:rsidR="004E2DF8">
        <w:rPr>
          <w:sz w:val="28"/>
          <w:szCs w:val="28"/>
        </w:rPr>
        <w:t xml:space="preserve"> </w:t>
      </w:r>
      <w:r w:rsidR="00E2652B">
        <w:rPr>
          <w:sz w:val="28"/>
          <w:szCs w:val="28"/>
        </w:rPr>
        <w:t xml:space="preserve"> подтверждена у всех 11</w:t>
      </w:r>
      <w:r w:rsidR="00F83108">
        <w:rPr>
          <w:sz w:val="28"/>
          <w:szCs w:val="28"/>
        </w:rPr>
        <w:t xml:space="preserve"> ГАБС.</w:t>
      </w:r>
      <w:r w:rsidRPr="00F900F1">
        <w:rPr>
          <w:sz w:val="28"/>
          <w:szCs w:val="28"/>
        </w:rPr>
        <w:t xml:space="preserve"> Установлены от</w:t>
      </w:r>
      <w:r w:rsidR="00F83108">
        <w:rPr>
          <w:sz w:val="28"/>
          <w:szCs w:val="28"/>
        </w:rPr>
        <w:t>дельные нарушения и недостатки при заполнении</w:t>
      </w:r>
      <w:r w:rsidR="00F83108" w:rsidRPr="00F83108">
        <w:rPr>
          <w:sz w:val="28"/>
          <w:szCs w:val="28"/>
        </w:rPr>
        <w:t xml:space="preserve">  форм  отчетности с нарушением установленных требований </w:t>
      </w:r>
      <w:r w:rsidR="00F83108">
        <w:rPr>
          <w:sz w:val="28"/>
          <w:szCs w:val="28"/>
        </w:rPr>
        <w:t xml:space="preserve">и </w:t>
      </w:r>
      <w:r w:rsidR="00F83108" w:rsidRPr="00F83108">
        <w:rPr>
          <w:sz w:val="28"/>
          <w:szCs w:val="28"/>
        </w:rPr>
        <w:t>нарушения  при  проведении  инвентаризации  активов  и обязательств  перед составлением годовой бюджетной отчетности  у 2-х  ГАБС</w:t>
      </w:r>
      <w:r w:rsidR="00F83108" w:rsidRPr="00F8310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83108" w:rsidRPr="00F83108">
        <w:rPr>
          <w:sz w:val="28"/>
          <w:szCs w:val="28"/>
        </w:rPr>
        <w:t>(</w:t>
      </w:r>
      <w:proofErr w:type="gramStart"/>
      <w:r w:rsidR="00F83108" w:rsidRPr="00F83108">
        <w:rPr>
          <w:sz w:val="28"/>
          <w:szCs w:val="28"/>
        </w:rPr>
        <w:t>Советская</w:t>
      </w:r>
      <w:proofErr w:type="gramEnd"/>
      <w:r w:rsidR="00F83108" w:rsidRPr="00F83108">
        <w:rPr>
          <w:sz w:val="28"/>
          <w:szCs w:val="28"/>
        </w:rPr>
        <w:t xml:space="preserve"> и </w:t>
      </w:r>
      <w:proofErr w:type="spellStart"/>
      <w:r w:rsidR="00F83108" w:rsidRPr="00F83108">
        <w:rPr>
          <w:sz w:val="28"/>
          <w:szCs w:val="28"/>
        </w:rPr>
        <w:t>Холязинская</w:t>
      </w:r>
      <w:proofErr w:type="spellEnd"/>
      <w:r w:rsidR="00F83108" w:rsidRPr="00F83108">
        <w:rPr>
          <w:sz w:val="28"/>
          <w:szCs w:val="28"/>
        </w:rPr>
        <w:t xml:space="preserve"> сельские администрации).</w:t>
      </w:r>
    </w:p>
    <w:p w:rsidR="00080E17" w:rsidRPr="00FD5A38" w:rsidRDefault="00FD5A38" w:rsidP="00FD5A38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2171">
        <w:rPr>
          <w:sz w:val="28"/>
          <w:szCs w:val="28"/>
        </w:rPr>
        <w:t xml:space="preserve">  Ус</w:t>
      </w:r>
      <w:r w:rsidR="009D2171" w:rsidRPr="009D2171">
        <w:rPr>
          <w:sz w:val="28"/>
          <w:szCs w:val="28"/>
        </w:rPr>
        <w:t>тановленные внешней проверкой бюджетной отч</w:t>
      </w:r>
      <w:r>
        <w:rPr>
          <w:sz w:val="28"/>
          <w:szCs w:val="28"/>
        </w:rPr>
        <w:t>етности за 2019</w:t>
      </w:r>
      <w:r w:rsidR="00080E17">
        <w:rPr>
          <w:sz w:val="28"/>
          <w:szCs w:val="28"/>
        </w:rPr>
        <w:t xml:space="preserve"> год</w:t>
      </w:r>
    </w:p>
    <w:p w:rsidR="009D2171" w:rsidRPr="00942719" w:rsidRDefault="009D2171" w:rsidP="00080E17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9D2171">
        <w:rPr>
          <w:sz w:val="28"/>
          <w:szCs w:val="28"/>
        </w:rPr>
        <w:t xml:space="preserve">нарушения и недостатки на </w:t>
      </w:r>
      <w:r>
        <w:rPr>
          <w:sz w:val="28"/>
          <w:szCs w:val="28"/>
        </w:rPr>
        <w:t xml:space="preserve">показатели бюджетной отчетности </w:t>
      </w:r>
      <w:r w:rsidRPr="009D2171">
        <w:rPr>
          <w:sz w:val="28"/>
          <w:szCs w:val="28"/>
        </w:rPr>
        <w:t>существенного влияния не оказали.</w:t>
      </w:r>
    </w:p>
    <w:p w:rsidR="00132F88" w:rsidRPr="00132F88" w:rsidRDefault="008E4E4F" w:rsidP="00132F88">
      <w:pPr>
        <w:pStyle w:val="23"/>
        <w:widowControl w:val="0"/>
        <w:tabs>
          <w:tab w:val="left" w:pos="1080"/>
        </w:tabs>
        <w:spacing w:after="0" w:line="240" w:lineRule="auto"/>
        <w:jc w:val="both"/>
        <w:rPr>
          <w:b/>
          <w:sz w:val="28"/>
          <w:szCs w:val="28"/>
        </w:rPr>
      </w:pPr>
      <w:r w:rsidRPr="00545FD3">
        <w:rPr>
          <w:b/>
          <w:sz w:val="28"/>
          <w:szCs w:val="28"/>
        </w:rPr>
        <w:t xml:space="preserve">       </w:t>
      </w:r>
      <w:r w:rsidR="00545FD3" w:rsidRPr="00545FD3">
        <w:rPr>
          <w:b/>
          <w:sz w:val="28"/>
          <w:szCs w:val="28"/>
        </w:rPr>
        <w:t>23. Законность и эффективность использования средств бюджета с учетом проведенных контрольных мероприятий.</w:t>
      </w:r>
    </w:p>
    <w:p w:rsidR="00132F88" w:rsidRPr="00132F88" w:rsidRDefault="00132F88" w:rsidP="00132F88">
      <w:pPr>
        <w:pStyle w:val="23"/>
        <w:widowControl w:val="0"/>
        <w:tabs>
          <w:tab w:val="left" w:pos="108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контрольных мероприятий, проведенных контрольно-счетной</w:t>
      </w:r>
      <w:r w:rsidR="00805402">
        <w:rPr>
          <w:sz w:val="28"/>
          <w:szCs w:val="28"/>
        </w:rPr>
        <w:t xml:space="preserve"> инспекции </w:t>
      </w:r>
      <w:r w:rsidR="00966254">
        <w:rPr>
          <w:sz w:val="28"/>
          <w:szCs w:val="28"/>
        </w:rPr>
        <w:t xml:space="preserve"> </w:t>
      </w:r>
      <w:r w:rsidR="00805402">
        <w:rPr>
          <w:sz w:val="28"/>
          <w:szCs w:val="28"/>
        </w:rPr>
        <w:t>в 2019 году</w:t>
      </w:r>
      <w:r w:rsidR="005D0F3F">
        <w:rPr>
          <w:sz w:val="28"/>
          <w:szCs w:val="28"/>
        </w:rPr>
        <w:t>,</w:t>
      </w:r>
      <w:r w:rsidR="00545FD3">
        <w:rPr>
          <w:sz w:val="28"/>
          <w:szCs w:val="28"/>
        </w:rPr>
        <w:t xml:space="preserve"> неэффективные расходы бюджетных средств</w:t>
      </w:r>
      <w:r w:rsidR="00966254">
        <w:rPr>
          <w:sz w:val="28"/>
          <w:szCs w:val="28"/>
        </w:rPr>
        <w:t xml:space="preserve">  </w:t>
      </w:r>
      <w:r w:rsidR="00344504">
        <w:rPr>
          <w:sz w:val="28"/>
          <w:szCs w:val="28"/>
        </w:rPr>
        <w:t xml:space="preserve"> в отчетном году не</w:t>
      </w:r>
      <w:r w:rsidR="00F15C97" w:rsidRPr="00F15C9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15C97" w:rsidRPr="00F15C97">
        <w:rPr>
          <w:sz w:val="28"/>
          <w:szCs w:val="28"/>
        </w:rPr>
        <w:t>установлены</w:t>
      </w:r>
      <w:r w:rsidR="00F15C97">
        <w:rPr>
          <w:sz w:val="28"/>
          <w:szCs w:val="28"/>
        </w:rPr>
        <w:t>.</w:t>
      </w:r>
    </w:p>
    <w:p w:rsidR="001C730F" w:rsidRDefault="001C730F" w:rsidP="00185DF4">
      <w:pPr>
        <w:widowControl w:val="0"/>
        <w:ind w:left="348" w:firstLine="720"/>
        <w:contextualSpacing/>
        <w:rPr>
          <w:sz w:val="28"/>
          <w:szCs w:val="28"/>
        </w:rPr>
      </w:pPr>
    </w:p>
    <w:p w:rsidR="0091499A" w:rsidRPr="001C730F" w:rsidRDefault="00BE6577" w:rsidP="00185DF4">
      <w:pPr>
        <w:widowControl w:val="0"/>
        <w:ind w:left="348" w:firstLine="720"/>
        <w:contextualSpacing/>
        <w:rPr>
          <w:sz w:val="28"/>
          <w:szCs w:val="28"/>
        </w:rPr>
      </w:pPr>
      <w:r w:rsidRPr="00B002DC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3063C4" w:rsidRDefault="003063C4" w:rsidP="0091499A">
      <w:pPr>
        <w:widowControl w:val="0"/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E6577" w:rsidRPr="0031756F" w:rsidRDefault="00BE6577" w:rsidP="001A4A30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C06A2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Pr="00FC06A2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</w:p>
    <w:p w:rsidR="00BE6577" w:rsidRPr="0031756F" w:rsidRDefault="00B6434A" w:rsidP="001A4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00235D">
        <w:rPr>
          <w:rFonts w:ascii="Times New Roman" w:hAnsi="Times New Roman" w:cs="Times New Roman"/>
          <w:sz w:val="28"/>
          <w:szCs w:val="28"/>
        </w:rPr>
        <w:t>ного района за 2019</w:t>
      </w:r>
      <w:r w:rsidR="00BE6577" w:rsidRPr="0031756F">
        <w:rPr>
          <w:rFonts w:ascii="Times New Roman" w:hAnsi="Times New Roman" w:cs="Times New Roman"/>
          <w:sz w:val="28"/>
          <w:szCs w:val="28"/>
        </w:rPr>
        <w:t xml:space="preserve"> год для внешней проверки представлен своевре</w:t>
      </w:r>
      <w:r w:rsidR="001A4A30">
        <w:rPr>
          <w:rFonts w:ascii="Times New Roman" w:hAnsi="Times New Roman" w:cs="Times New Roman"/>
          <w:sz w:val="28"/>
          <w:szCs w:val="28"/>
        </w:rPr>
        <w:t>менно, в соответствии со ст.</w:t>
      </w:r>
      <w:r w:rsidR="00BE6577" w:rsidRPr="0031756F">
        <w:rPr>
          <w:rFonts w:ascii="Times New Roman" w:hAnsi="Times New Roman" w:cs="Times New Roman"/>
          <w:sz w:val="28"/>
          <w:szCs w:val="28"/>
        </w:rPr>
        <w:t xml:space="preserve"> </w:t>
      </w:r>
      <w:r w:rsidR="00BE6577">
        <w:rPr>
          <w:rFonts w:ascii="Times New Roman" w:hAnsi="Times New Roman" w:cs="Times New Roman"/>
          <w:sz w:val="28"/>
          <w:szCs w:val="28"/>
        </w:rPr>
        <w:t xml:space="preserve"> </w:t>
      </w:r>
      <w:r w:rsidR="00BE6577" w:rsidRPr="0031756F">
        <w:rPr>
          <w:rFonts w:ascii="Times New Roman" w:hAnsi="Times New Roman" w:cs="Times New Roman"/>
          <w:sz w:val="28"/>
          <w:szCs w:val="28"/>
        </w:rPr>
        <w:t>264.4 Бюджетн</w:t>
      </w:r>
      <w:r w:rsidR="00BE6577">
        <w:rPr>
          <w:rFonts w:ascii="Times New Roman" w:hAnsi="Times New Roman" w:cs="Times New Roman"/>
          <w:sz w:val="28"/>
          <w:szCs w:val="28"/>
        </w:rPr>
        <w:t>ого кодекса РФ</w:t>
      </w:r>
      <w:r w:rsidR="00BE6577" w:rsidRPr="0031756F">
        <w:rPr>
          <w:rFonts w:ascii="Times New Roman" w:hAnsi="Times New Roman" w:cs="Times New Roman"/>
          <w:sz w:val="28"/>
          <w:szCs w:val="28"/>
        </w:rPr>
        <w:t>.</w:t>
      </w:r>
    </w:p>
    <w:p w:rsidR="00BE6577" w:rsidRDefault="00BE6577" w:rsidP="001A4A30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1756F">
        <w:rPr>
          <w:rFonts w:ascii="Times New Roman" w:hAnsi="Times New Roman" w:cs="Times New Roman"/>
          <w:sz w:val="28"/>
          <w:szCs w:val="28"/>
        </w:rPr>
        <w:t>По составу и полноте бюджетная отчетность представлена в объеме</w:t>
      </w:r>
    </w:p>
    <w:p w:rsidR="00BE6577" w:rsidRPr="0031756F" w:rsidRDefault="00BE6577" w:rsidP="001A4A30">
      <w:pPr>
        <w:rPr>
          <w:rFonts w:ascii="Times New Roman" w:hAnsi="Times New Roman" w:cs="Times New Roman"/>
          <w:sz w:val="28"/>
          <w:szCs w:val="28"/>
        </w:rPr>
      </w:pPr>
      <w:r w:rsidRPr="0031756F">
        <w:rPr>
          <w:rFonts w:ascii="Times New Roman" w:hAnsi="Times New Roman" w:cs="Times New Roman"/>
          <w:sz w:val="28"/>
          <w:szCs w:val="28"/>
        </w:rPr>
        <w:t>форм, предусмотренных статьей 264.1 Бюджетн</w:t>
      </w:r>
      <w:r>
        <w:rPr>
          <w:rFonts w:ascii="Times New Roman" w:hAnsi="Times New Roman" w:cs="Times New Roman"/>
          <w:sz w:val="28"/>
          <w:szCs w:val="28"/>
        </w:rPr>
        <w:t>ого кодекса РФ</w:t>
      </w:r>
      <w:r w:rsidRPr="00317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1DB" w:rsidRDefault="00B9475B" w:rsidP="001A4A30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6577" w:rsidRPr="00B9475B">
        <w:rPr>
          <w:rFonts w:ascii="Times New Roman" w:hAnsi="Times New Roman" w:cs="Times New Roman"/>
          <w:sz w:val="28"/>
          <w:szCs w:val="28"/>
        </w:rPr>
        <w:t>нешней</w:t>
      </w:r>
      <w:r w:rsidR="00BB6753">
        <w:rPr>
          <w:rFonts w:ascii="Times New Roman" w:hAnsi="Times New Roman" w:cs="Times New Roman"/>
          <w:sz w:val="28"/>
          <w:szCs w:val="28"/>
        </w:rPr>
        <w:t xml:space="preserve"> </w:t>
      </w:r>
      <w:r w:rsidR="00BE6577" w:rsidRPr="00B9475B">
        <w:rPr>
          <w:rFonts w:ascii="Times New Roman" w:hAnsi="Times New Roman" w:cs="Times New Roman"/>
          <w:sz w:val="28"/>
          <w:szCs w:val="28"/>
        </w:rPr>
        <w:t xml:space="preserve"> проверкой выявлены отдельные нарушения при </w:t>
      </w:r>
      <w:r w:rsidR="00BE6577" w:rsidRPr="00E661DB">
        <w:rPr>
          <w:rFonts w:ascii="Times New Roman" w:hAnsi="Times New Roman" w:cs="Times New Roman"/>
          <w:sz w:val="28"/>
          <w:szCs w:val="28"/>
        </w:rPr>
        <w:t xml:space="preserve">составлении </w:t>
      </w:r>
    </w:p>
    <w:p w:rsidR="00B9475B" w:rsidRPr="00E661DB" w:rsidRDefault="00BE6577" w:rsidP="00E661DB">
      <w:pPr>
        <w:rPr>
          <w:rFonts w:ascii="Times New Roman" w:hAnsi="Times New Roman" w:cs="Times New Roman"/>
          <w:sz w:val="28"/>
          <w:szCs w:val="28"/>
        </w:rPr>
      </w:pPr>
      <w:r w:rsidRPr="00E661D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661DB">
        <w:rPr>
          <w:rFonts w:ascii="Times New Roman" w:hAnsi="Times New Roman" w:cs="Times New Roman"/>
          <w:sz w:val="28"/>
          <w:szCs w:val="28"/>
        </w:rPr>
        <w:t>представлен</w:t>
      </w:r>
      <w:r w:rsidR="00B9475B" w:rsidRPr="00E661DB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F83F53">
        <w:rPr>
          <w:rFonts w:ascii="Times New Roman" w:hAnsi="Times New Roman" w:cs="Times New Roman"/>
          <w:sz w:val="28"/>
          <w:szCs w:val="28"/>
        </w:rPr>
        <w:t xml:space="preserve"> </w:t>
      </w:r>
      <w:r w:rsidR="00B9475B" w:rsidRPr="00E661DB"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отчетности,  </w:t>
      </w:r>
      <w:r w:rsidR="00E661DB">
        <w:rPr>
          <w:rFonts w:ascii="Times New Roman" w:hAnsi="Times New Roman" w:cs="Times New Roman"/>
          <w:sz w:val="28"/>
          <w:szCs w:val="28"/>
        </w:rPr>
        <w:t xml:space="preserve">не оказавшие </w:t>
      </w:r>
      <w:r w:rsidR="00B9475B" w:rsidRPr="00E661DB">
        <w:rPr>
          <w:rFonts w:ascii="Times New Roman" w:hAnsi="Times New Roman" w:cs="Times New Roman"/>
          <w:sz w:val="28"/>
          <w:szCs w:val="28"/>
        </w:rPr>
        <w:t xml:space="preserve">существенного влияния </w:t>
      </w:r>
      <w:r w:rsidRPr="00E661DB">
        <w:rPr>
          <w:rFonts w:ascii="Times New Roman" w:hAnsi="Times New Roman" w:cs="Times New Roman"/>
          <w:sz w:val="28"/>
          <w:szCs w:val="28"/>
        </w:rPr>
        <w:t>на ее достоверность</w:t>
      </w:r>
      <w:r w:rsidR="00B9475B" w:rsidRPr="00E661DB">
        <w:rPr>
          <w:rFonts w:ascii="Times New Roman" w:hAnsi="Times New Roman" w:cs="Times New Roman"/>
          <w:sz w:val="28"/>
          <w:szCs w:val="28"/>
        </w:rPr>
        <w:t>.</w:t>
      </w:r>
    </w:p>
    <w:p w:rsidR="00BE6577" w:rsidRPr="004138C4" w:rsidRDefault="004138C4" w:rsidP="004138C4">
      <w:pPr>
        <w:pStyle w:val="ab"/>
        <w:numPr>
          <w:ilvl w:val="0"/>
          <w:numId w:val="16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E6577" w:rsidRPr="004138C4">
        <w:rPr>
          <w:rFonts w:ascii="Times New Roman" w:hAnsi="Times New Roman" w:cs="Times New Roman"/>
          <w:sz w:val="28"/>
          <w:szCs w:val="28"/>
        </w:rPr>
        <w:t>начения всех характеристик бюджета, указанных в текстовой части</w:t>
      </w:r>
    </w:p>
    <w:p w:rsidR="00BE6577" w:rsidRPr="0031756F" w:rsidRDefault="00BE6577" w:rsidP="00BE6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</w:t>
      </w:r>
      <w:r w:rsidRPr="00A83C83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Земского собрания</w:t>
      </w:r>
      <w:r w:rsidRPr="00A83C83">
        <w:rPr>
          <w:rFonts w:ascii="Times New Roman" w:hAnsi="Times New Roman" w:cs="Times New Roman"/>
          <w:sz w:val="28"/>
          <w:szCs w:val="28"/>
        </w:rPr>
        <w:t xml:space="preserve"> </w:t>
      </w:r>
      <w:r w:rsidRPr="00A83C83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Cs/>
          <w:sz w:val="28"/>
          <w:szCs w:val="28"/>
        </w:rPr>
        <w:t>утверждении отчета</w:t>
      </w:r>
      <w:r w:rsidRPr="00A83C83">
        <w:rPr>
          <w:rFonts w:ascii="Times New Roman" w:hAnsi="Times New Roman" w:cs="Times New Roman"/>
          <w:bCs/>
          <w:sz w:val="28"/>
          <w:szCs w:val="28"/>
        </w:rPr>
        <w:t xml:space="preserve"> об исполнении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районного </w:t>
      </w:r>
      <w:r w:rsidRPr="00A83C83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83C83">
        <w:rPr>
          <w:rFonts w:ascii="Times New Roman" w:hAnsi="Times New Roman" w:cs="Times New Roman"/>
          <w:sz w:val="28"/>
          <w:szCs w:val="28"/>
        </w:rPr>
        <w:t xml:space="preserve"> за </w:t>
      </w:r>
      <w:r w:rsidR="0000235D">
        <w:rPr>
          <w:rFonts w:ascii="Times New Roman" w:hAnsi="Times New Roman" w:cs="Times New Roman"/>
          <w:bCs/>
          <w:sz w:val="28"/>
          <w:szCs w:val="28"/>
        </w:rPr>
        <w:t>2019</w:t>
      </w:r>
      <w:r w:rsidRPr="00A83C83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Pr="00A83C83">
        <w:rPr>
          <w:rFonts w:ascii="Times New Roman" w:hAnsi="Times New Roman" w:cs="Times New Roman"/>
          <w:sz w:val="28"/>
          <w:szCs w:val="28"/>
        </w:rPr>
        <w:t>соответствуют значениям этих показателей в табличной части проекта</w:t>
      </w:r>
      <w:r w:rsidRPr="00A83C83">
        <w:rPr>
          <w:sz w:val="28"/>
          <w:szCs w:val="28"/>
        </w:rPr>
        <w:t>.</w:t>
      </w:r>
    </w:p>
    <w:p w:rsidR="00DD4507" w:rsidRDefault="00BE6577" w:rsidP="001A4A30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C06A2">
        <w:rPr>
          <w:rFonts w:ascii="Times New Roman" w:hAnsi="Times New Roman" w:cs="Times New Roman"/>
          <w:sz w:val="28"/>
          <w:szCs w:val="28"/>
        </w:rPr>
        <w:t>Годовая бюджетная отчётность за 201</w:t>
      </w:r>
      <w:r w:rsidR="0000235D">
        <w:rPr>
          <w:rFonts w:ascii="Times New Roman" w:hAnsi="Times New Roman" w:cs="Times New Roman"/>
          <w:sz w:val="28"/>
          <w:szCs w:val="28"/>
        </w:rPr>
        <w:t>9</w:t>
      </w:r>
      <w:r w:rsidRPr="00FC06A2">
        <w:rPr>
          <w:rFonts w:ascii="Times New Roman" w:hAnsi="Times New Roman" w:cs="Times New Roman"/>
          <w:sz w:val="28"/>
          <w:szCs w:val="28"/>
        </w:rPr>
        <w:t xml:space="preserve"> год позволяет</w:t>
      </w:r>
    </w:p>
    <w:p w:rsidR="00BE6577" w:rsidRPr="00DD4507" w:rsidRDefault="00BE6577" w:rsidP="00DD4507">
      <w:pPr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lastRenderedPageBreak/>
        <w:t>проанализировать финансовое положение и результаты деятельности муниципального образования.</w:t>
      </w:r>
    </w:p>
    <w:p w:rsidR="00BE6577" w:rsidRDefault="00BE6577" w:rsidP="00BE6577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C06A2">
        <w:rPr>
          <w:rFonts w:ascii="Times New Roman" w:hAnsi="Times New Roman" w:cs="Times New Roman"/>
          <w:sz w:val="28"/>
          <w:szCs w:val="28"/>
        </w:rPr>
        <w:t>Внешняя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6A2">
        <w:rPr>
          <w:rFonts w:ascii="Times New Roman" w:hAnsi="Times New Roman" w:cs="Times New Roman"/>
          <w:sz w:val="28"/>
          <w:szCs w:val="28"/>
        </w:rPr>
        <w:t xml:space="preserve">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6A2">
        <w:rPr>
          <w:rFonts w:ascii="Times New Roman" w:hAnsi="Times New Roman" w:cs="Times New Roman"/>
          <w:sz w:val="28"/>
          <w:szCs w:val="28"/>
        </w:rPr>
        <w:t xml:space="preserve"> годовой отчётности муниципального образования</w:t>
      </w:r>
    </w:p>
    <w:p w:rsidR="00BE6577" w:rsidRPr="00265B92" w:rsidRDefault="0000235D" w:rsidP="00BE6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BE6577" w:rsidRPr="0031756F">
        <w:rPr>
          <w:rFonts w:ascii="Times New Roman" w:hAnsi="Times New Roman" w:cs="Times New Roman"/>
          <w:sz w:val="28"/>
          <w:szCs w:val="28"/>
        </w:rPr>
        <w:t xml:space="preserve"> год подтвердила достоверность представленного отчёта.</w:t>
      </w:r>
    </w:p>
    <w:p w:rsidR="00377CA5" w:rsidRPr="00696573" w:rsidRDefault="00377CA5" w:rsidP="00696573">
      <w:pPr>
        <w:pStyle w:val="23"/>
        <w:widowControl w:val="0"/>
        <w:tabs>
          <w:tab w:val="left" w:pos="1080"/>
        </w:tabs>
        <w:spacing w:after="0" w:line="240" w:lineRule="auto"/>
        <w:ind w:left="0"/>
        <w:rPr>
          <w:b/>
          <w:sz w:val="28"/>
          <w:szCs w:val="28"/>
        </w:rPr>
      </w:pPr>
    </w:p>
    <w:p w:rsidR="00696573" w:rsidRPr="00696573" w:rsidRDefault="00696573" w:rsidP="00696573">
      <w:pPr>
        <w:pStyle w:val="23"/>
        <w:widowControl w:val="0"/>
        <w:tabs>
          <w:tab w:val="left" w:pos="1080"/>
        </w:tabs>
        <w:spacing w:after="0" w:line="240" w:lineRule="auto"/>
        <w:ind w:left="708"/>
        <w:rPr>
          <w:b/>
          <w:sz w:val="28"/>
          <w:szCs w:val="28"/>
        </w:rPr>
      </w:pPr>
      <w:r w:rsidRPr="00696573">
        <w:rPr>
          <w:b/>
          <w:sz w:val="28"/>
          <w:szCs w:val="28"/>
        </w:rPr>
        <w:tab/>
        <w:t xml:space="preserve"> Контрольно-счетная  инспекция  </w:t>
      </w:r>
      <w:proofErr w:type="spellStart"/>
      <w:r w:rsidRPr="00696573">
        <w:rPr>
          <w:b/>
          <w:sz w:val="28"/>
          <w:szCs w:val="28"/>
        </w:rPr>
        <w:t>Большемурашкинского</w:t>
      </w:r>
      <w:proofErr w:type="spellEnd"/>
      <w:r w:rsidRPr="00696573">
        <w:rPr>
          <w:b/>
          <w:sz w:val="28"/>
          <w:szCs w:val="28"/>
        </w:rPr>
        <w:t xml:space="preserve"> муниципального района  предлагает: </w:t>
      </w:r>
    </w:p>
    <w:p w:rsidR="00696573" w:rsidRPr="00696573" w:rsidRDefault="00696573" w:rsidP="00696573">
      <w:pPr>
        <w:pStyle w:val="23"/>
        <w:spacing w:line="240" w:lineRule="auto"/>
        <w:rPr>
          <w:sz w:val="28"/>
          <w:szCs w:val="28"/>
        </w:rPr>
      </w:pPr>
    </w:p>
    <w:p w:rsidR="00696573" w:rsidRPr="00696573" w:rsidRDefault="00696573" w:rsidP="00633258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696573">
        <w:rPr>
          <w:sz w:val="28"/>
          <w:szCs w:val="28"/>
        </w:rPr>
        <w:t xml:space="preserve">       </w:t>
      </w:r>
      <w:r w:rsidR="00F05E18">
        <w:rPr>
          <w:sz w:val="28"/>
          <w:szCs w:val="28"/>
        </w:rPr>
        <w:tab/>
      </w:r>
      <w:r w:rsidRPr="00696573">
        <w:rPr>
          <w:sz w:val="28"/>
          <w:szCs w:val="28"/>
        </w:rPr>
        <w:t>1. Отчет об испо</w:t>
      </w:r>
      <w:r w:rsidR="0000235D">
        <w:rPr>
          <w:sz w:val="28"/>
          <w:szCs w:val="28"/>
        </w:rPr>
        <w:t>лнении районного бюджета за 2019</w:t>
      </w:r>
      <w:r w:rsidRPr="00696573">
        <w:rPr>
          <w:sz w:val="28"/>
          <w:szCs w:val="28"/>
        </w:rPr>
        <w:t xml:space="preserve"> год  утвердить. </w:t>
      </w:r>
    </w:p>
    <w:p w:rsidR="00696573" w:rsidRPr="00696573" w:rsidRDefault="00696573" w:rsidP="00F83108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696573">
        <w:rPr>
          <w:sz w:val="28"/>
          <w:szCs w:val="28"/>
        </w:rPr>
        <w:t xml:space="preserve">       </w:t>
      </w:r>
      <w:r w:rsidR="00F05E18">
        <w:rPr>
          <w:sz w:val="28"/>
          <w:szCs w:val="28"/>
        </w:rPr>
        <w:tab/>
      </w:r>
      <w:r w:rsidR="00F83108">
        <w:rPr>
          <w:sz w:val="28"/>
          <w:szCs w:val="28"/>
        </w:rPr>
        <w:t>2.  Продолжить работу по принятию дополнительных</w:t>
      </w:r>
      <w:r w:rsidR="00023313">
        <w:rPr>
          <w:sz w:val="28"/>
          <w:szCs w:val="28"/>
        </w:rPr>
        <w:t xml:space="preserve"> </w:t>
      </w:r>
      <w:r w:rsidR="00F83108">
        <w:rPr>
          <w:sz w:val="28"/>
          <w:szCs w:val="28"/>
        </w:rPr>
        <w:t xml:space="preserve"> мер</w:t>
      </w:r>
      <w:r w:rsidRPr="00696573">
        <w:rPr>
          <w:sz w:val="28"/>
          <w:szCs w:val="28"/>
        </w:rPr>
        <w:t xml:space="preserve">   по</w:t>
      </w:r>
      <w:r w:rsidR="00633258">
        <w:rPr>
          <w:sz w:val="28"/>
          <w:szCs w:val="28"/>
        </w:rPr>
        <w:t xml:space="preserve"> </w:t>
      </w:r>
      <w:r w:rsidR="00F83108">
        <w:rPr>
          <w:sz w:val="28"/>
          <w:szCs w:val="28"/>
        </w:rPr>
        <w:t xml:space="preserve"> сокращению   недоимки  по </w:t>
      </w:r>
      <w:r w:rsidR="00E20496">
        <w:rPr>
          <w:sz w:val="28"/>
          <w:szCs w:val="28"/>
        </w:rPr>
        <w:t>н</w:t>
      </w:r>
      <w:r w:rsidRPr="00696573">
        <w:rPr>
          <w:sz w:val="28"/>
          <w:szCs w:val="28"/>
        </w:rPr>
        <w:t>алоговым</w:t>
      </w:r>
      <w:r w:rsidR="00E20496">
        <w:rPr>
          <w:sz w:val="28"/>
          <w:szCs w:val="28"/>
        </w:rPr>
        <w:t xml:space="preserve"> и неналоговым</w:t>
      </w:r>
      <w:r w:rsidRPr="00696573">
        <w:rPr>
          <w:sz w:val="28"/>
          <w:szCs w:val="28"/>
        </w:rPr>
        <w:t xml:space="preserve">  доходам. </w:t>
      </w:r>
    </w:p>
    <w:p w:rsidR="00696573" w:rsidRPr="00696573" w:rsidRDefault="00696573" w:rsidP="00633258">
      <w:pPr>
        <w:pStyle w:val="23"/>
        <w:widowControl w:val="0"/>
        <w:numPr>
          <w:ilvl w:val="0"/>
          <w:numId w:val="33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6573">
        <w:rPr>
          <w:sz w:val="28"/>
          <w:szCs w:val="28"/>
        </w:rPr>
        <w:t>Главным администраторам бюджетных средств и их</w:t>
      </w:r>
    </w:p>
    <w:p w:rsidR="00443CA5" w:rsidRDefault="00696573" w:rsidP="00443CA5">
      <w:pPr>
        <w:pStyle w:val="23"/>
        <w:widowControl w:val="0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6573">
        <w:rPr>
          <w:sz w:val="28"/>
          <w:szCs w:val="28"/>
        </w:rPr>
        <w:t xml:space="preserve">подведомственным муниципальным учреждениям </w:t>
      </w:r>
      <w:r w:rsidR="00F20CB9">
        <w:rPr>
          <w:sz w:val="28"/>
          <w:szCs w:val="28"/>
        </w:rPr>
        <w:t>составлять бюджетную отчетность</w:t>
      </w:r>
      <w:r w:rsidRPr="00696573">
        <w:rPr>
          <w:sz w:val="28"/>
          <w:szCs w:val="28"/>
        </w:rPr>
        <w:t xml:space="preserve"> в строгом соответствии с требованиями  Инструкций  от  28.12.2010 г. №</w:t>
      </w:r>
      <w:r w:rsidR="00443CA5">
        <w:rPr>
          <w:sz w:val="28"/>
          <w:szCs w:val="28"/>
        </w:rPr>
        <w:t xml:space="preserve"> 191н и от 25.03.2011 г. № 33н</w:t>
      </w:r>
      <w:r w:rsidR="00023313">
        <w:rPr>
          <w:sz w:val="28"/>
          <w:szCs w:val="28"/>
        </w:rPr>
        <w:t>.</w:t>
      </w:r>
    </w:p>
    <w:p w:rsidR="00443CA5" w:rsidRPr="00443CA5" w:rsidRDefault="000F1CE5" w:rsidP="00443CA5">
      <w:pPr>
        <w:pStyle w:val="23"/>
        <w:widowControl w:val="0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3CA5">
        <w:rPr>
          <w:sz w:val="28"/>
          <w:szCs w:val="28"/>
        </w:rPr>
        <w:t xml:space="preserve">4. Ответственным исполнителям муниципальных программ при подготовке изменений уточнять </w:t>
      </w:r>
      <w:r w:rsidR="00443CA5" w:rsidRPr="00443CA5">
        <w:rPr>
          <w:sz w:val="28"/>
          <w:szCs w:val="28"/>
        </w:rPr>
        <w:t xml:space="preserve">значения индикаторов и </w:t>
      </w:r>
      <w:r w:rsidR="00443CA5">
        <w:rPr>
          <w:sz w:val="28"/>
          <w:szCs w:val="28"/>
        </w:rPr>
        <w:t>результатов реализации программ</w:t>
      </w:r>
      <w:r>
        <w:rPr>
          <w:sz w:val="28"/>
          <w:szCs w:val="28"/>
        </w:rPr>
        <w:t xml:space="preserve"> с</w:t>
      </w:r>
      <w:r w:rsidR="00443CA5">
        <w:rPr>
          <w:sz w:val="28"/>
          <w:szCs w:val="28"/>
        </w:rPr>
        <w:t xml:space="preserve"> увязкой их с мероприятиями и объемами финансирования.</w:t>
      </w:r>
    </w:p>
    <w:p w:rsidR="00696573" w:rsidRPr="00696573" w:rsidRDefault="00696573" w:rsidP="000F1CE5">
      <w:pPr>
        <w:pStyle w:val="23"/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rPr>
          <w:sz w:val="28"/>
          <w:szCs w:val="28"/>
        </w:rPr>
      </w:pPr>
      <w:r w:rsidRPr="00696573">
        <w:rPr>
          <w:sz w:val="28"/>
          <w:szCs w:val="28"/>
        </w:rPr>
        <w:t xml:space="preserve">С целью повышения качества предоставляемой бюджетной </w:t>
      </w:r>
    </w:p>
    <w:p w:rsidR="00696573" w:rsidRPr="00696573" w:rsidRDefault="00696573" w:rsidP="000F1CE5">
      <w:pPr>
        <w:pStyle w:val="23"/>
        <w:widowControl w:val="0"/>
        <w:tabs>
          <w:tab w:val="left" w:pos="1080"/>
        </w:tabs>
        <w:spacing w:after="0" w:line="240" w:lineRule="auto"/>
        <w:rPr>
          <w:sz w:val="28"/>
          <w:szCs w:val="28"/>
        </w:rPr>
      </w:pPr>
      <w:r w:rsidRPr="00696573">
        <w:rPr>
          <w:sz w:val="28"/>
          <w:szCs w:val="28"/>
        </w:rPr>
        <w:t>отчетности и годового отчета об исполнении бюджета района в целом:</w:t>
      </w:r>
    </w:p>
    <w:p w:rsidR="00696573" w:rsidRPr="00696573" w:rsidRDefault="00696573" w:rsidP="000F1CE5">
      <w:pPr>
        <w:pStyle w:val="23"/>
        <w:widowControl w:val="0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6573">
        <w:rPr>
          <w:sz w:val="28"/>
          <w:szCs w:val="28"/>
        </w:rPr>
        <w:tab/>
        <w:t>Финансовому управлению администрации района  в ходе</w:t>
      </w:r>
    </w:p>
    <w:p w:rsidR="00696573" w:rsidRPr="00696573" w:rsidRDefault="00696573" w:rsidP="000F1CE5">
      <w:pPr>
        <w:pStyle w:val="23"/>
        <w:widowControl w:val="0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6573">
        <w:rPr>
          <w:sz w:val="28"/>
          <w:szCs w:val="28"/>
        </w:rPr>
        <w:t>исполнения бюджета:</w:t>
      </w:r>
    </w:p>
    <w:p w:rsidR="00696573" w:rsidRPr="00696573" w:rsidRDefault="00633258" w:rsidP="000F1CE5">
      <w:pPr>
        <w:pStyle w:val="23"/>
        <w:widowControl w:val="0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696573" w:rsidRPr="00696573">
        <w:rPr>
          <w:sz w:val="28"/>
          <w:szCs w:val="28"/>
        </w:rPr>
        <w:t xml:space="preserve">  обеспечить качество принимаемой годовой отчетности и отчетности от главных администраторов и получателей бюджетных средств;</w:t>
      </w:r>
    </w:p>
    <w:p w:rsidR="00696573" w:rsidRPr="00696573" w:rsidRDefault="00633258" w:rsidP="000F1CE5">
      <w:pPr>
        <w:pStyle w:val="23"/>
        <w:widowControl w:val="0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3108">
        <w:rPr>
          <w:sz w:val="28"/>
          <w:szCs w:val="28"/>
        </w:rPr>
        <w:t>- осуществлять</w:t>
      </w:r>
      <w:r w:rsidR="00696573" w:rsidRPr="00696573">
        <w:rPr>
          <w:sz w:val="28"/>
          <w:szCs w:val="28"/>
        </w:rPr>
        <w:t xml:space="preserve"> </w:t>
      </w:r>
      <w:proofErr w:type="gramStart"/>
      <w:r w:rsidR="00696573" w:rsidRPr="00696573">
        <w:rPr>
          <w:sz w:val="28"/>
          <w:szCs w:val="28"/>
        </w:rPr>
        <w:t>контроль за</w:t>
      </w:r>
      <w:proofErr w:type="gramEnd"/>
      <w:r w:rsidR="00696573" w:rsidRPr="00696573">
        <w:rPr>
          <w:sz w:val="28"/>
          <w:szCs w:val="28"/>
        </w:rPr>
        <w:t xml:space="preserve"> соответствием учета нефинансовых активов требованиям действующих правовых актов Минфина России; </w:t>
      </w:r>
    </w:p>
    <w:p w:rsidR="00696573" w:rsidRPr="00696573" w:rsidRDefault="00696573" w:rsidP="000F1CE5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696573">
        <w:rPr>
          <w:sz w:val="28"/>
          <w:szCs w:val="28"/>
        </w:rPr>
        <w:t xml:space="preserve">     </w:t>
      </w:r>
      <w:r w:rsidR="00633258">
        <w:rPr>
          <w:sz w:val="28"/>
          <w:szCs w:val="28"/>
        </w:rPr>
        <w:tab/>
      </w:r>
      <w:r w:rsidRPr="00696573">
        <w:rPr>
          <w:sz w:val="28"/>
          <w:szCs w:val="28"/>
        </w:rPr>
        <w:t xml:space="preserve"> - не допускать  неэффективных  расходов при использовании бюджетных </w:t>
      </w:r>
    </w:p>
    <w:p w:rsidR="00696573" w:rsidRDefault="00696573" w:rsidP="000F1CE5">
      <w:pPr>
        <w:pStyle w:val="23"/>
        <w:spacing w:after="0" w:line="240" w:lineRule="auto"/>
        <w:jc w:val="both"/>
        <w:rPr>
          <w:sz w:val="28"/>
          <w:szCs w:val="28"/>
        </w:rPr>
      </w:pPr>
      <w:r w:rsidRPr="00696573">
        <w:rPr>
          <w:sz w:val="28"/>
          <w:szCs w:val="28"/>
        </w:rPr>
        <w:t>средств му</w:t>
      </w:r>
      <w:r w:rsidR="00F83108">
        <w:rPr>
          <w:sz w:val="28"/>
          <w:szCs w:val="28"/>
        </w:rPr>
        <w:t>ниципальными учреждениями</w:t>
      </w:r>
      <w:r w:rsidR="00586FF2">
        <w:rPr>
          <w:sz w:val="28"/>
          <w:szCs w:val="28"/>
        </w:rPr>
        <w:t>.</w:t>
      </w:r>
    </w:p>
    <w:p w:rsidR="00377CA5" w:rsidRPr="00696573" w:rsidRDefault="000F1CE5" w:rsidP="000F1CE5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6573" w:rsidRPr="00696573" w:rsidRDefault="00696573" w:rsidP="00633258">
      <w:pPr>
        <w:pStyle w:val="23"/>
        <w:widowControl w:val="0"/>
        <w:tabs>
          <w:tab w:val="left" w:pos="1080"/>
        </w:tabs>
        <w:spacing w:after="0" w:line="240" w:lineRule="auto"/>
        <w:rPr>
          <w:sz w:val="28"/>
          <w:szCs w:val="28"/>
        </w:rPr>
      </w:pPr>
      <w:r w:rsidRPr="00696573">
        <w:rPr>
          <w:sz w:val="28"/>
          <w:szCs w:val="28"/>
        </w:rPr>
        <w:t xml:space="preserve">Председатель </w:t>
      </w:r>
      <w:proofErr w:type="gramStart"/>
      <w:r w:rsidRPr="00696573">
        <w:rPr>
          <w:sz w:val="28"/>
          <w:szCs w:val="28"/>
        </w:rPr>
        <w:t>контрольно-счетной</w:t>
      </w:r>
      <w:proofErr w:type="gramEnd"/>
      <w:r w:rsidRPr="00696573">
        <w:rPr>
          <w:sz w:val="28"/>
          <w:szCs w:val="28"/>
        </w:rPr>
        <w:t xml:space="preserve"> </w:t>
      </w:r>
    </w:p>
    <w:p w:rsidR="00696573" w:rsidRPr="00696573" w:rsidRDefault="00696573" w:rsidP="00633258">
      <w:pPr>
        <w:pStyle w:val="23"/>
        <w:widowControl w:val="0"/>
        <w:tabs>
          <w:tab w:val="left" w:pos="1080"/>
        </w:tabs>
        <w:spacing w:after="0" w:line="240" w:lineRule="auto"/>
        <w:rPr>
          <w:sz w:val="28"/>
          <w:szCs w:val="28"/>
        </w:rPr>
      </w:pPr>
      <w:r w:rsidRPr="00696573">
        <w:rPr>
          <w:sz w:val="28"/>
          <w:szCs w:val="28"/>
        </w:rPr>
        <w:t xml:space="preserve">инспекции </w:t>
      </w:r>
      <w:proofErr w:type="spellStart"/>
      <w:r w:rsidRPr="00696573">
        <w:rPr>
          <w:sz w:val="28"/>
          <w:szCs w:val="28"/>
        </w:rPr>
        <w:t>Большемурашкинского</w:t>
      </w:r>
      <w:proofErr w:type="spellEnd"/>
    </w:p>
    <w:p w:rsidR="009B0CF3" w:rsidRPr="009B0CF3" w:rsidRDefault="00696573" w:rsidP="009B0CF3">
      <w:pPr>
        <w:pStyle w:val="23"/>
        <w:widowControl w:val="0"/>
        <w:tabs>
          <w:tab w:val="left" w:pos="1080"/>
        </w:tabs>
        <w:spacing w:after="0" w:line="240" w:lineRule="auto"/>
        <w:rPr>
          <w:sz w:val="28"/>
          <w:szCs w:val="28"/>
        </w:rPr>
      </w:pPr>
      <w:r w:rsidRPr="00696573">
        <w:rPr>
          <w:sz w:val="28"/>
          <w:szCs w:val="28"/>
        </w:rPr>
        <w:t xml:space="preserve">муниципального района                                       </w:t>
      </w:r>
      <w:r w:rsidR="009B0CF3">
        <w:rPr>
          <w:sz w:val="28"/>
          <w:szCs w:val="28"/>
        </w:rPr>
        <w:t xml:space="preserve">                    </w:t>
      </w:r>
      <w:r w:rsidRPr="00696573">
        <w:rPr>
          <w:sz w:val="28"/>
          <w:szCs w:val="28"/>
        </w:rPr>
        <w:t xml:space="preserve">  </w:t>
      </w:r>
      <w:r w:rsidR="009B0CF3">
        <w:rPr>
          <w:sz w:val="28"/>
          <w:szCs w:val="28"/>
        </w:rPr>
        <w:t xml:space="preserve">     </w:t>
      </w:r>
      <w:proofErr w:type="spellStart"/>
      <w:r w:rsidR="009B0CF3" w:rsidRPr="009B0CF3">
        <w:rPr>
          <w:sz w:val="28"/>
          <w:szCs w:val="28"/>
        </w:rPr>
        <w:t>Л.С.Лабутова</w:t>
      </w:r>
      <w:proofErr w:type="spellEnd"/>
    </w:p>
    <w:p w:rsidR="00696573" w:rsidRPr="00696573" w:rsidRDefault="00696573" w:rsidP="00633258">
      <w:pPr>
        <w:pStyle w:val="23"/>
        <w:widowControl w:val="0"/>
        <w:tabs>
          <w:tab w:val="left" w:pos="1080"/>
        </w:tabs>
        <w:spacing w:after="0" w:line="240" w:lineRule="auto"/>
        <w:rPr>
          <w:sz w:val="28"/>
          <w:szCs w:val="28"/>
        </w:rPr>
      </w:pPr>
      <w:r w:rsidRPr="00696573">
        <w:rPr>
          <w:sz w:val="28"/>
          <w:szCs w:val="28"/>
        </w:rPr>
        <w:t xml:space="preserve">                            </w:t>
      </w:r>
      <w:bookmarkStart w:id="0" w:name="_GoBack"/>
      <w:bookmarkEnd w:id="0"/>
    </w:p>
    <w:p w:rsidR="00696573" w:rsidRPr="00696573" w:rsidRDefault="00696573" w:rsidP="00633258">
      <w:pPr>
        <w:pStyle w:val="23"/>
        <w:widowControl w:val="0"/>
        <w:tabs>
          <w:tab w:val="left" w:pos="1080"/>
        </w:tabs>
        <w:spacing w:after="0" w:line="240" w:lineRule="auto"/>
        <w:rPr>
          <w:sz w:val="28"/>
          <w:szCs w:val="28"/>
        </w:rPr>
      </w:pPr>
      <w:r w:rsidRPr="00696573">
        <w:rPr>
          <w:sz w:val="28"/>
          <w:szCs w:val="28"/>
        </w:rPr>
        <w:t>Ознакомлены:</w:t>
      </w:r>
    </w:p>
    <w:p w:rsidR="00696573" w:rsidRPr="00696573" w:rsidRDefault="00696573" w:rsidP="00633258">
      <w:pPr>
        <w:pStyle w:val="23"/>
        <w:widowControl w:val="0"/>
        <w:tabs>
          <w:tab w:val="left" w:pos="1080"/>
        </w:tabs>
        <w:spacing w:after="0" w:line="240" w:lineRule="auto"/>
        <w:rPr>
          <w:sz w:val="28"/>
          <w:szCs w:val="28"/>
        </w:rPr>
      </w:pPr>
    </w:p>
    <w:p w:rsidR="00014A09" w:rsidRDefault="00377CA5" w:rsidP="00633258">
      <w:pPr>
        <w:pStyle w:val="23"/>
        <w:widowControl w:val="0"/>
        <w:tabs>
          <w:tab w:val="left" w:pos="1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="00696573" w:rsidRPr="00696573">
        <w:rPr>
          <w:sz w:val="28"/>
          <w:szCs w:val="28"/>
        </w:rPr>
        <w:t xml:space="preserve"> </w:t>
      </w:r>
      <w:r w:rsidR="00633258">
        <w:rPr>
          <w:sz w:val="28"/>
          <w:szCs w:val="28"/>
        </w:rPr>
        <w:t xml:space="preserve"> </w:t>
      </w:r>
    </w:p>
    <w:p w:rsidR="00696573" w:rsidRPr="00696573" w:rsidRDefault="00696573" w:rsidP="00633258">
      <w:pPr>
        <w:pStyle w:val="23"/>
        <w:widowControl w:val="0"/>
        <w:tabs>
          <w:tab w:val="left" w:pos="1080"/>
        </w:tabs>
        <w:spacing w:after="0" w:line="240" w:lineRule="auto"/>
        <w:rPr>
          <w:sz w:val="28"/>
          <w:szCs w:val="28"/>
        </w:rPr>
      </w:pPr>
      <w:proofErr w:type="spellStart"/>
      <w:r w:rsidRPr="00696573">
        <w:rPr>
          <w:sz w:val="28"/>
          <w:szCs w:val="28"/>
        </w:rPr>
        <w:t>Большемурашкинского</w:t>
      </w:r>
      <w:proofErr w:type="spellEnd"/>
    </w:p>
    <w:p w:rsidR="00696573" w:rsidRPr="00696573" w:rsidRDefault="00696573" w:rsidP="00633258">
      <w:pPr>
        <w:pStyle w:val="23"/>
        <w:widowControl w:val="0"/>
        <w:tabs>
          <w:tab w:val="left" w:pos="1080"/>
        </w:tabs>
        <w:spacing w:after="0" w:line="240" w:lineRule="auto"/>
        <w:rPr>
          <w:sz w:val="28"/>
          <w:szCs w:val="28"/>
        </w:rPr>
      </w:pPr>
      <w:r w:rsidRPr="00696573">
        <w:rPr>
          <w:sz w:val="28"/>
          <w:szCs w:val="28"/>
        </w:rPr>
        <w:t>муниципального района                                                                 Н.А.</w:t>
      </w:r>
      <w:r w:rsidR="00633258">
        <w:rPr>
          <w:sz w:val="28"/>
          <w:szCs w:val="28"/>
        </w:rPr>
        <w:t xml:space="preserve"> </w:t>
      </w:r>
      <w:r w:rsidRPr="00696573">
        <w:rPr>
          <w:sz w:val="28"/>
          <w:szCs w:val="28"/>
        </w:rPr>
        <w:t>Беляков</w:t>
      </w:r>
    </w:p>
    <w:p w:rsidR="00696573" w:rsidRPr="00696573" w:rsidRDefault="00696573" w:rsidP="00633258">
      <w:pPr>
        <w:pStyle w:val="23"/>
        <w:widowControl w:val="0"/>
        <w:tabs>
          <w:tab w:val="left" w:pos="1080"/>
        </w:tabs>
        <w:spacing w:after="0" w:line="240" w:lineRule="auto"/>
        <w:rPr>
          <w:sz w:val="28"/>
          <w:szCs w:val="28"/>
        </w:rPr>
      </w:pPr>
    </w:p>
    <w:p w:rsidR="00696573" w:rsidRPr="00696573" w:rsidRDefault="00696573" w:rsidP="00633258">
      <w:pPr>
        <w:pStyle w:val="23"/>
        <w:widowControl w:val="0"/>
        <w:tabs>
          <w:tab w:val="left" w:pos="1080"/>
        </w:tabs>
        <w:spacing w:after="0" w:line="240" w:lineRule="auto"/>
        <w:rPr>
          <w:sz w:val="28"/>
          <w:szCs w:val="28"/>
        </w:rPr>
      </w:pPr>
      <w:r w:rsidRPr="00696573">
        <w:rPr>
          <w:sz w:val="28"/>
          <w:szCs w:val="28"/>
        </w:rPr>
        <w:t>Начальник финансового управления</w:t>
      </w:r>
    </w:p>
    <w:p w:rsidR="00696573" w:rsidRPr="00696573" w:rsidRDefault="00696573" w:rsidP="009B0CF3">
      <w:pPr>
        <w:pStyle w:val="23"/>
        <w:widowControl w:val="0"/>
        <w:tabs>
          <w:tab w:val="left" w:pos="1080"/>
        </w:tabs>
        <w:spacing w:after="0" w:line="240" w:lineRule="auto"/>
        <w:rPr>
          <w:sz w:val="28"/>
          <w:szCs w:val="28"/>
        </w:rPr>
      </w:pPr>
      <w:r w:rsidRPr="00696573">
        <w:rPr>
          <w:sz w:val="28"/>
          <w:szCs w:val="28"/>
        </w:rPr>
        <w:t xml:space="preserve">администрации </w:t>
      </w:r>
      <w:proofErr w:type="spellStart"/>
      <w:r w:rsidRPr="00696573">
        <w:rPr>
          <w:sz w:val="28"/>
          <w:szCs w:val="28"/>
        </w:rPr>
        <w:t>Большемурашкинского</w:t>
      </w:r>
      <w:proofErr w:type="spellEnd"/>
      <w:r w:rsidR="00633258" w:rsidRPr="00633258">
        <w:rPr>
          <w:sz w:val="28"/>
          <w:szCs w:val="28"/>
        </w:rPr>
        <w:t xml:space="preserve"> </w:t>
      </w:r>
      <w:r w:rsidR="00633258">
        <w:rPr>
          <w:sz w:val="28"/>
          <w:szCs w:val="28"/>
        </w:rPr>
        <w:t xml:space="preserve">                                      </w:t>
      </w:r>
      <w:r w:rsidR="00633258" w:rsidRPr="00633258">
        <w:rPr>
          <w:sz w:val="28"/>
          <w:szCs w:val="28"/>
        </w:rPr>
        <w:t>Н.В.</w:t>
      </w:r>
      <w:r w:rsidR="00633258">
        <w:rPr>
          <w:sz w:val="28"/>
          <w:szCs w:val="28"/>
        </w:rPr>
        <w:t xml:space="preserve"> </w:t>
      </w:r>
      <w:r w:rsidR="00633258" w:rsidRPr="00633258">
        <w:rPr>
          <w:sz w:val="28"/>
          <w:szCs w:val="28"/>
        </w:rPr>
        <w:t>Лобанова</w:t>
      </w:r>
    </w:p>
    <w:p w:rsidR="00696573" w:rsidRPr="00696573" w:rsidRDefault="00696573" w:rsidP="00633258">
      <w:pPr>
        <w:pStyle w:val="23"/>
        <w:widowControl w:val="0"/>
        <w:tabs>
          <w:tab w:val="left" w:pos="1080"/>
        </w:tabs>
        <w:spacing w:after="0" w:line="240" w:lineRule="auto"/>
        <w:rPr>
          <w:sz w:val="28"/>
          <w:szCs w:val="28"/>
        </w:rPr>
      </w:pPr>
      <w:r w:rsidRPr="00696573">
        <w:rPr>
          <w:sz w:val="28"/>
          <w:szCs w:val="28"/>
        </w:rPr>
        <w:t xml:space="preserve">муниципального района                                                                       </w:t>
      </w:r>
    </w:p>
    <w:p w:rsidR="009B0CF3" w:rsidRDefault="009B0CF3" w:rsidP="00633258">
      <w:pPr>
        <w:pStyle w:val="23"/>
        <w:widowControl w:val="0"/>
        <w:tabs>
          <w:tab w:val="left" w:pos="1080"/>
        </w:tabs>
        <w:spacing w:after="0" w:line="240" w:lineRule="auto"/>
        <w:rPr>
          <w:sz w:val="28"/>
          <w:szCs w:val="28"/>
        </w:rPr>
      </w:pPr>
    </w:p>
    <w:p w:rsidR="00696573" w:rsidRPr="00696573" w:rsidRDefault="00377CA5" w:rsidP="00633258">
      <w:pPr>
        <w:pStyle w:val="23"/>
        <w:widowControl w:val="0"/>
        <w:tabs>
          <w:tab w:val="left" w:pos="1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9052FB">
        <w:rPr>
          <w:sz w:val="28"/>
          <w:szCs w:val="28"/>
        </w:rPr>
        <w:t xml:space="preserve"> апреля 2020</w:t>
      </w:r>
      <w:r w:rsidR="00696573" w:rsidRPr="00696573">
        <w:rPr>
          <w:sz w:val="28"/>
          <w:szCs w:val="28"/>
        </w:rPr>
        <w:t xml:space="preserve"> года</w:t>
      </w:r>
    </w:p>
    <w:p w:rsidR="00696573" w:rsidRDefault="00696573" w:rsidP="00B6734D">
      <w:pPr>
        <w:pStyle w:val="23"/>
        <w:widowControl w:val="0"/>
        <w:tabs>
          <w:tab w:val="left" w:pos="1080"/>
        </w:tabs>
        <w:spacing w:after="0" w:line="240" w:lineRule="auto"/>
        <w:ind w:left="0"/>
        <w:rPr>
          <w:sz w:val="28"/>
          <w:szCs w:val="28"/>
        </w:rPr>
        <w:sectPr w:rsidR="00696573" w:rsidSect="00621F23"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F3514" w:rsidRPr="00EF3514" w:rsidRDefault="00B6734D" w:rsidP="00696573">
      <w:pPr>
        <w:pStyle w:val="23"/>
        <w:widowControl w:val="0"/>
        <w:tabs>
          <w:tab w:val="left" w:pos="108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EF3514" w:rsidRPr="00EF3514" w:rsidSect="00104DCC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CB" w:rsidRDefault="00FA45CB" w:rsidP="00CA2871">
      <w:r>
        <w:separator/>
      </w:r>
    </w:p>
  </w:endnote>
  <w:endnote w:type="continuationSeparator" w:id="0">
    <w:p w:rsidR="00FA45CB" w:rsidRDefault="00FA45CB" w:rsidP="00CA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235"/>
      <w:docPartObj>
        <w:docPartGallery w:val="Page Numbers (Bottom of Page)"/>
        <w:docPartUnique/>
      </w:docPartObj>
    </w:sdtPr>
    <w:sdtContent>
      <w:p w:rsidR="001A3128" w:rsidRDefault="001A3128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30F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1A3128" w:rsidRDefault="001A312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CB" w:rsidRDefault="00FA45CB" w:rsidP="00CA2871">
      <w:r>
        <w:separator/>
      </w:r>
    </w:p>
  </w:footnote>
  <w:footnote w:type="continuationSeparator" w:id="0">
    <w:p w:rsidR="00FA45CB" w:rsidRDefault="00FA45CB" w:rsidP="00CA2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632"/>
    <w:multiLevelType w:val="hybridMultilevel"/>
    <w:tmpl w:val="07BC1848"/>
    <w:lvl w:ilvl="0" w:tplc="52EEDF7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966C8B"/>
    <w:multiLevelType w:val="hybridMultilevel"/>
    <w:tmpl w:val="D3AE5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2858A8"/>
    <w:multiLevelType w:val="hybridMultilevel"/>
    <w:tmpl w:val="349A6678"/>
    <w:lvl w:ilvl="0" w:tplc="8200C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F4784"/>
    <w:multiLevelType w:val="hybridMultilevel"/>
    <w:tmpl w:val="4CD28642"/>
    <w:lvl w:ilvl="0" w:tplc="E9E45F30">
      <w:start w:val="1"/>
      <w:numFmt w:val="decimal"/>
      <w:lvlText w:val="%1)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">
    <w:nsid w:val="1DFC10B7"/>
    <w:multiLevelType w:val="hybridMultilevel"/>
    <w:tmpl w:val="29807AF4"/>
    <w:lvl w:ilvl="0" w:tplc="A4D61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57174C"/>
    <w:multiLevelType w:val="hybridMultilevel"/>
    <w:tmpl w:val="403470D2"/>
    <w:lvl w:ilvl="0" w:tplc="AFBA116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027E38"/>
    <w:multiLevelType w:val="hybridMultilevel"/>
    <w:tmpl w:val="599E78EC"/>
    <w:lvl w:ilvl="0" w:tplc="6ECC21E0">
      <w:start w:val="3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1FE3E8A"/>
    <w:multiLevelType w:val="hybridMultilevel"/>
    <w:tmpl w:val="605415A8"/>
    <w:lvl w:ilvl="0" w:tplc="412A60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3634401"/>
    <w:multiLevelType w:val="hybridMultilevel"/>
    <w:tmpl w:val="4552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854225"/>
    <w:multiLevelType w:val="hybridMultilevel"/>
    <w:tmpl w:val="33D0FA6C"/>
    <w:lvl w:ilvl="0" w:tplc="BA3E4E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565CC7"/>
    <w:multiLevelType w:val="hybridMultilevel"/>
    <w:tmpl w:val="0C8A5E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7DC5FAF"/>
    <w:multiLevelType w:val="hybridMultilevel"/>
    <w:tmpl w:val="71CC301A"/>
    <w:lvl w:ilvl="0" w:tplc="46D4C1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CBF52FD"/>
    <w:multiLevelType w:val="hybridMultilevel"/>
    <w:tmpl w:val="4C0024CC"/>
    <w:lvl w:ilvl="0" w:tplc="B8948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942577"/>
    <w:multiLevelType w:val="hybridMultilevel"/>
    <w:tmpl w:val="E77C2846"/>
    <w:lvl w:ilvl="0" w:tplc="027C9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E02238"/>
    <w:multiLevelType w:val="hybridMultilevel"/>
    <w:tmpl w:val="5E02F156"/>
    <w:lvl w:ilvl="0" w:tplc="F8A8E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F62998"/>
    <w:multiLevelType w:val="hybridMultilevel"/>
    <w:tmpl w:val="F9142130"/>
    <w:lvl w:ilvl="0" w:tplc="FA6835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7503CEF"/>
    <w:multiLevelType w:val="hybridMultilevel"/>
    <w:tmpl w:val="599E78EC"/>
    <w:lvl w:ilvl="0" w:tplc="6ECC21E0">
      <w:start w:val="3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BE75E8E"/>
    <w:multiLevelType w:val="hybridMultilevel"/>
    <w:tmpl w:val="B7163E38"/>
    <w:lvl w:ilvl="0" w:tplc="2CDEA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126F0F"/>
    <w:multiLevelType w:val="hybridMultilevel"/>
    <w:tmpl w:val="A58C8A6E"/>
    <w:lvl w:ilvl="0" w:tplc="0AE09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F0466"/>
    <w:multiLevelType w:val="hybridMultilevel"/>
    <w:tmpl w:val="568CC298"/>
    <w:lvl w:ilvl="0" w:tplc="47666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FA65D2B"/>
    <w:multiLevelType w:val="hybridMultilevel"/>
    <w:tmpl w:val="2B98C4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2682F97"/>
    <w:multiLevelType w:val="hybridMultilevel"/>
    <w:tmpl w:val="F028C6D2"/>
    <w:lvl w:ilvl="0" w:tplc="A8AE9B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9E6400"/>
    <w:multiLevelType w:val="hybridMultilevel"/>
    <w:tmpl w:val="A96C0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F700F58"/>
    <w:multiLevelType w:val="hybridMultilevel"/>
    <w:tmpl w:val="9A588BC2"/>
    <w:lvl w:ilvl="0" w:tplc="F698C16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2645F88"/>
    <w:multiLevelType w:val="hybridMultilevel"/>
    <w:tmpl w:val="68D42AF8"/>
    <w:lvl w:ilvl="0" w:tplc="86F04F2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087CD3"/>
    <w:multiLevelType w:val="hybridMultilevel"/>
    <w:tmpl w:val="97B4768C"/>
    <w:lvl w:ilvl="0" w:tplc="1FC2D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755002"/>
    <w:multiLevelType w:val="hybridMultilevel"/>
    <w:tmpl w:val="965E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67FFC"/>
    <w:multiLevelType w:val="hybridMultilevel"/>
    <w:tmpl w:val="BDF4EB10"/>
    <w:lvl w:ilvl="0" w:tplc="E6BE8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B83980"/>
    <w:multiLevelType w:val="hybridMultilevel"/>
    <w:tmpl w:val="605415A8"/>
    <w:lvl w:ilvl="0" w:tplc="412A60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85655CB"/>
    <w:multiLevelType w:val="hybridMultilevel"/>
    <w:tmpl w:val="4CD28642"/>
    <w:lvl w:ilvl="0" w:tplc="E9E45F30">
      <w:start w:val="1"/>
      <w:numFmt w:val="decimal"/>
      <w:lvlText w:val="%1)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2">
    <w:nsid w:val="7C5D54DC"/>
    <w:multiLevelType w:val="hybridMultilevel"/>
    <w:tmpl w:val="2E70F59E"/>
    <w:lvl w:ilvl="0" w:tplc="81A63532">
      <w:start w:val="7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E460505"/>
    <w:multiLevelType w:val="hybridMultilevel"/>
    <w:tmpl w:val="9CAA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11"/>
  </w:num>
  <w:num w:numId="5">
    <w:abstractNumId w:val="20"/>
  </w:num>
  <w:num w:numId="6">
    <w:abstractNumId w:val="4"/>
  </w:num>
  <w:num w:numId="7">
    <w:abstractNumId w:val="8"/>
  </w:num>
  <w:num w:numId="8">
    <w:abstractNumId w:val="15"/>
  </w:num>
  <w:num w:numId="9">
    <w:abstractNumId w:val="30"/>
  </w:num>
  <w:num w:numId="10">
    <w:abstractNumId w:val="18"/>
  </w:num>
  <w:num w:numId="11">
    <w:abstractNumId w:val="7"/>
  </w:num>
  <w:num w:numId="12">
    <w:abstractNumId w:val="23"/>
  </w:num>
  <w:num w:numId="13">
    <w:abstractNumId w:val="24"/>
  </w:num>
  <w:num w:numId="14">
    <w:abstractNumId w:val="2"/>
  </w:num>
  <w:num w:numId="15">
    <w:abstractNumId w:val="14"/>
  </w:num>
  <w:num w:numId="16">
    <w:abstractNumId w:val="5"/>
  </w:num>
  <w:num w:numId="17">
    <w:abstractNumId w:val="28"/>
  </w:num>
  <w:num w:numId="18">
    <w:abstractNumId w:val="31"/>
  </w:num>
  <w:num w:numId="19">
    <w:abstractNumId w:val="22"/>
  </w:num>
  <w:num w:numId="20">
    <w:abstractNumId w:val="29"/>
  </w:num>
  <w:num w:numId="21">
    <w:abstractNumId w:val="26"/>
  </w:num>
  <w:num w:numId="22">
    <w:abstractNumId w:val="21"/>
  </w:num>
  <w:num w:numId="23">
    <w:abstractNumId w:val="33"/>
  </w:num>
  <w:num w:numId="24">
    <w:abstractNumId w:val="3"/>
  </w:num>
  <w:num w:numId="25">
    <w:abstractNumId w:val="13"/>
  </w:num>
  <w:num w:numId="26">
    <w:abstractNumId w:val="19"/>
  </w:num>
  <w:num w:numId="27">
    <w:abstractNumId w:val="1"/>
  </w:num>
  <w:num w:numId="28">
    <w:abstractNumId w:val="16"/>
  </w:num>
  <w:num w:numId="29">
    <w:abstractNumId w:val="12"/>
  </w:num>
  <w:num w:numId="30">
    <w:abstractNumId w:val="9"/>
  </w:num>
  <w:num w:numId="31">
    <w:abstractNumId w:val="17"/>
  </w:num>
  <w:num w:numId="32">
    <w:abstractNumId w:val="6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D43"/>
    <w:rsid w:val="00000514"/>
    <w:rsid w:val="000006E8"/>
    <w:rsid w:val="0000075E"/>
    <w:rsid w:val="00000C4E"/>
    <w:rsid w:val="00000D11"/>
    <w:rsid w:val="000010A3"/>
    <w:rsid w:val="000012E9"/>
    <w:rsid w:val="00001421"/>
    <w:rsid w:val="000016CB"/>
    <w:rsid w:val="000016F5"/>
    <w:rsid w:val="0000183E"/>
    <w:rsid w:val="0000215C"/>
    <w:rsid w:val="0000235D"/>
    <w:rsid w:val="000026E5"/>
    <w:rsid w:val="00002A8C"/>
    <w:rsid w:val="00002B37"/>
    <w:rsid w:val="00002CF2"/>
    <w:rsid w:val="0000385D"/>
    <w:rsid w:val="00003E26"/>
    <w:rsid w:val="00003FB1"/>
    <w:rsid w:val="00004121"/>
    <w:rsid w:val="000043BF"/>
    <w:rsid w:val="00004935"/>
    <w:rsid w:val="000049CB"/>
    <w:rsid w:val="00004B30"/>
    <w:rsid w:val="00005558"/>
    <w:rsid w:val="000055E9"/>
    <w:rsid w:val="0000562B"/>
    <w:rsid w:val="00005847"/>
    <w:rsid w:val="00005952"/>
    <w:rsid w:val="00005AD2"/>
    <w:rsid w:val="0000609C"/>
    <w:rsid w:val="000060AB"/>
    <w:rsid w:val="00006606"/>
    <w:rsid w:val="0000663A"/>
    <w:rsid w:val="00006B49"/>
    <w:rsid w:val="00006DA9"/>
    <w:rsid w:val="00006F8C"/>
    <w:rsid w:val="00007024"/>
    <w:rsid w:val="000076C3"/>
    <w:rsid w:val="000079D3"/>
    <w:rsid w:val="00007CE0"/>
    <w:rsid w:val="00007DF7"/>
    <w:rsid w:val="00007EC9"/>
    <w:rsid w:val="00007FA3"/>
    <w:rsid w:val="00010389"/>
    <w:rsid w:val="000104BF"/>
    <w:rsid w:val="0001098D"/>
    <w:rsid w:val="00010A29"/>
    <w:rsid w:val="00010EF3"/>
    <w:rsid w:val="000110AF"/>
    <w:rsid w:val="00011350"/>
    <w:rsid w:val="00011540"/>
    <w:rsid w:val="0001166B"/>
    <w:rsid w:val="0001181A"/>
    <w:rsid w:val="00011943"/>
    <w:rsid w:val="00011987"/>
    <w:rsid w:val="00011EE3"/>
    <w:rsid w:val="0001288D"/>
    <w:rsid w:val="00012EAA"/>
    <w:rsid w:val="000131EC"/>
    <w:rsid w:val="0001321F"/>
    <w:rsid w:val="0001386C"/>
    <w:rsid w:val="000138CF"/>
    <w:rsid w:val="00013E92"/>
    <w:rsid w:val="00013EB2"/>
    <w:rsid w:val="000140DD"/>
    <w:rsid w:val="00014361"/>
    <w:rsid w:val="00014585"/>
    <w:rsid w:val="000148D9"/>
    <w:rsid w:val="00014A09"/>
    <w:rsid w:val="00014E27"/>
    <w:rsid w:val="0001505A"/>
    <w:rsid w:val="00015115"/>
    <w:rsid w:val="0001542B"/>
    <w:rsid w:val="00015C59"/>
    <w:rsid w:val="00015C82"/>
    <w:rsid w:val="00016068"/>
    <w:rsid w:val="0001628A"/>
    <w:rsid w:val="00016319"/>
    <w:rsid w:val="00016E27"/>
    <w:rsid w:val="000170D3"/>
    <w:rsid w:val="00017ECA"/>
    <w:rsid w:val="00017EDE"/>
    <w:rsid w:val="000203EC"/>
    <w:rsid w:val="00020543"/>
    <w:rsid w:val="000208E8"/>
    <w:rsid w:val="00020C36"/>
    <w:rsid w:val="00020CD1"/>
    <w:rsid w:val="00020D16"/>
    <w:rsid w:val="00020E3F"/>
    <w:rsid w:val="00021046"/>
    <w:rsid w:val="0002140D"/>
    <w:rsid w:val="00021848"/>
    <w:rsid w:val="0002199A"/>
    <w:rsid w:val="00021E17"/>
    <w:rsid w:val="00021E31"/>
    <w:rsid w:val="000220E6"/>
    <w:rsid w:val="000221BC"/>
    <w:rsid w:val="00022664"/>
    <w:rsid w:val="00022A77"/>
    <w:rsid w:val="0002315B"/>
    <w:rsid w:val="000231FA"/>
    <w:rsid w:val="000232AB"/>
    <w:rsid w:val="00023310"/>
    <w:rsid w:val="00023313"/>
    <w:rsid w:val="00023371"/>
    <w:rsid w:val="000233DC"/>
    <w:rsid w:val="00023595"/>
    <w:rsid w:val="00023F43"/>
    <w:rsid w:val="00023FC8"/>
    <w:rsid w:val="00024500"/>
    <w:rsid w:val="000247D5"/>
    <w:rsid w:val="00024A03"/>
    <w:rsid w:val="00025A9B"/>
    <w:rsid w:val="00025CC4"/>
    <w:rsid w:val="00025CEE"/>
    <w:rsid w:val="0002659A"/>
    <w:rsid w:val="00026A81"/>
    <w:rsid w:val="00026A9E"/>
    <w:rsid w:val="00026B61"/>
    <w:rsid w:val="00027025"/>
    <w:rsid w:val="0002706A"/>
    <w:rsid w:val="00027CF6"/>
    <w:rsid w:val="00027DC9"/>
    <w:rsid w:val="0003004F"/>
    <w:rsid w:val="0003054C"/>
    <w:rsid w:val="000307BE"/>
    <w:rsid w:val="000307F1"/>
    <w:rsid w:val="00030819"/>
    <w:rsid w:val="000309E8"/>
    <w:rsid w:val="00030AE1"/>
    <w:rsid w:val="000310A6"/>
    <w:rsid w:val="000310C8"/>
    <w:rsid w:val="00031149"/>
    <w:rsid w:val="00031210"/>
    <w:rsid w:val="00031250"/>
    <w:rsid w:val="00031678"/>
    <w:rsid w:val="0003197E"/>
    <w:rsid w:val="000322D6"/>
    <w:rsid w:val="00032848"/>
    <w:rsid w:val="00032D43"/>
    <w:rsid w:val="00032E28"/>
    <w:rsid w:val="00032ED2"/>
    <w:rsid w:val="000336A0"/>
    <w:rsid w:val="00033FAC"/>
    <w:rsid w:val="000341AD"/>
    <w:rsid w:val="0003469A"/>
    <w:rsid w:val="00034CF6"/>
    <w:rsid w:val="00034D40"/>
    <w:rsid w:val="000358C2"/>
    <w:rsid w:val="00035901"/>
    <w:rsid w:val="00035E95"/>
    <w:rsid w:val="00036306"/>
    <w:rsid w:val="00036401"/>
    <w:rsid w:val="00036541"/>
    <w:rsid w:val="0003686C"/>
    <w:rsid w:val="00036B0C"/>
    <w:rsid w:val="00036B9C"/>
    <w:rsid w:val="00036F7A"/>
    <w:rsid w:val="000373EA"/>
    <w:rsid w:val="00037C8E"/>
    <w:rsid w:val="00040065"/>
    <w:rsid w:val="0004007F"/>
    <w:rsid w:val="000403EE"/>
    <w:rsid w:val="00040707"/>
    <w:rsid w:val="00040CE9"/>
    <w:rsid w:val="00040D55"/>
    <w:rsid w:val="00040EF4"/>
    <w:rsid w:val="00041049"/>
    <w:rsid w:val="00041404"/>
    <w:rsid w:val="0004158F"/>
    <w:rsid w:val="00041ABB"/>
    <w:rsid w:val="00042318"/>
    <w:rsid w:val="00042626"/>
    <w:rsid w:val="00042C29"/>
    <w:rsid w:val="000431E5"/>
    <w:rsid w:val="0004364A"/>
    <w:rsid w:val="00043AAB"/>
    <w:rsid w:val="00043D11"/>
    <w:rsid w:val="000441E0"/>
    <w:rsid w:val="0004449E"/>
    <w:rsid w:val="00044F63"/>
    <w:rsid w:val="000452D8"/>
    <w:rsid w:val="00045804"/>
    <w:rsid w:val="00045C8C"/>
    <w:rsid w:val="00045CC6"/>
    <w:rsid w:val="00046682"/>
    <w:rsid w:val="00046820"/>
    <w:rsid w:val="000469F7"/>
    <w:rsid w:val="00046B81"/>
    <w:rsid w:val="00046FAE"/>
    <w:rsid w:val="00047016"/>
    <w:rsid w:val="00047DC7"/>
    <w:rsid w:val="00050053"/>
    <w:rsid w:val="000504FF"/>
    <w:rsid w:val="000514A8"/>
    <w:rsid w:val="0005187B"/>
    <w:rsid w:val="000518FE"/>
    <w:rsid w:val="00051941"/>
    <w:rsid w:val="0005198D"/>
    <w:rsid w:val="0005243B"/>
    <w:rsid w:val="00052668"/>
    <w:rsid w:val="0005275A"/>
    <w:rsid w:val="00052792"/>
    <w:rsid w:val="00052797"/>
    <w:rsid w:val="000527E9"/>
    <w:rsid w:val="00052B1A"/>
    <w:rsid w:val="00052B2E"/>
    <w:rsid w:val="00052C2F"/>
    <w:rsid w:val="00052F57"/>
    <w:rsid w:val="0005355C"/>
    <w:rsid w:val="00053982"/>
    <w:rsid w:val="00053D07"/>
    <w:rsid w:val="00053D18"/>
    <w:rsid w:val="00053E92"/>
    <w:rsid w:val="00053F28"/>
    <w:rsid w:val="00054202"/>
    <w:rsid w:val="00054203"/>
    <w:rsid w:val="0005430D"/>
    <w:rsid w:val="00054CBC"/>
    <w:rsid w:val="00054FF5"/>
    <w:rsid w:val="0005500B"/>
    <w:rsid w:val="0005502A"/>
    <w:rsid w:val="00055185"/>
    <w:rsid w:val="00055876"/>
    <w:rsid w:val="00055FF2"/>
    <w:rsid w:val="00056611"/>
    <w:rsid w:val="0005668B"/>
    <w:rsid w:val="00056789"/>
    <w:rsid w:val="0005678C"/>
    <w:rsid w:val="000567F9"/>
    <w:rsid w:val="00056CC3"/>
    <w:rsid w:val="00056DDC"/>
    <w:rsid w:val="000570AA"/>
    <w:rsid w:val="000570D7"/>
    <w:rsid w:val="0005726C"/>
    <w:rsid w:val="0005731D"/>
    <w:rsid w:val="000576A5"/>
    <w:rsid w:val="00057A74"/>
    <w:rsid w:val="00057BFA"/>
    <w:rsid w:val="00057E0E"/>
    <w:rsid w:val="00057EC0"/>
    <w:rsid w:val="000606DF"/>
    <w:rsid w:val="000607FD"/>
    <w:rsid w:val="00060900"/>
    <w:rsid w:val="00060E4F"/>
    <w:rsid w:val="00061202"/>
    <w:rsid w:val="00061727"/>
    <w:rsid w:val="000618B7"/>
    <w:rsid w:val="000618C5"/>
    <w:rsid w:val="00061A00"/>
    <w:rsid w:val="00061A87"/>
    <w:rsid w:val="00061D4F"/>
    <w:rsid w:val="00062450"/>
    <w:rsid w:val="0006283A"/>
    <w:rsid w:val="00062FBF"/>
    <w:rsid w:val="00062FFD"/>
    <w:rsid w:val="000632B3"/>
    <w:rsid w:val="00063885"/>
    <w:rsid w:val="00063A93"/>
    <w:rsid w:val="00063BF0"/>
    <w:rsid w:val="000643AD"/>
    <w:rsid w:val="00064477"/>
    <w:rsid w:val="000644C0"/>
    <w:rsid w:val="0006459E"/>
    <w:rsid w:val="0006468D"/>
    <w:rsid w:val="0006470D"/>
    <w:rsid w:val="00064CD6"/>
    <w:rsid w:val="00064D1B"/>
    <w:rsid w:val="00064EF6"/>
    <w:rsid w:val="00064F4B"/>
    <w:rsid w:val="00065124"/>
    <w:rsid w:val="00065350"/>
    <w:rsid w:val="00065DDB"/>
    <w:rsid w:val="00066FA3"/>
    <w:rsid w:val="00067279"/>
    <w:rsid w:val="0006788A"/>
    <w:rsid w:val="00067E1A"/>
    <w:rsid w:val="0007017F"/>
    <w:rsid w:val="000701AE"/>
    <w:rsid w:val="0007020D"/>
    <w:rsid w:val="000702BA"/>
    <w:rsid w:val="00070609"/>
    <w:rsid w:val="0007079F"/>
    <w:rsid w:val="00070CAE"/>
    <w:rsid w:val="000712FB"/>
    <w:rsid w:val="0007132B"/>
    <w:rsid w:val="00071562"/>
    <w:rsid w:val="000721E8"/>
    <w:rsid w:val="00072861"/>
    <w:rsid w:val="00072B2D"/>
    <w:rsid w:val="00073EAB"/>
    <w:rsid w:val="00073EE0"/>
    <w:rsid w:val="00073FD8"/>
    <w:rsid w:val="00074438"/>
    <w:rsid w:val="00074483"/>
    <w:rsid w:val="00074B6E"/>
    <w:rsid w:val="00074D85"/>
    <w:rsid w:val="000750E6"/>
    <w:rsid w:val="00075297"/>
    <w:rsid w:val="000753D2"/>
    <w:rsid w:val="00075491"/>
    <w:rsid w:val="0007562A"/>
    <w:rsid w:val="0007569F"/>
    <w:rsid w:val="00075BA1"/>
    <w:rsid w:val="00075D32"/>
    <w:rsid w:val="00075F50"/>
    <w:rsid w:val="00075F86"/>
    <w:rsid w:val="000764D7"/>
    <w:rsid w:val="000765E0"/>
    <w:rsid w:val="00076618"/>
    <w:rsid w:val="0007706E"/>
    <w:rsid w:val="000779D5"/>
    <w:rsid w:val="00077D95"/>
    <w:rsid w:val="000807CF"/>
    <w:rsid w:val="00080A68"/>
    <w:rsid w:val="00080BDA"/>
    <w:rsid w:val="00080C61"/>
    <w:rsid w:val="00080E17"/>
    <w:rsid w:val="00080E60"/>
    <w:rsid w:val="00080FEB"/>
    <w:rsid w:val="000817F1"/>
    <w:rsid w:val="00081900"/>
    <w:rsid w:val="000819E3"/>
    <w:rsid w:val="00081D47"/>
    <w:rsid w:val="00081F29"/>
    <w:rsid w:val="000826C8"/>
    <w:rsid w:val="000844A8"/>
    <w:rsid w:val="000846B1"/>
    <w:rsid w:val="00084B95"/>
    <w:rsid w:val="00085164"/>
    <w:rsid w:val="0008517B"/>
    <w:rsid w:val="000855D7"/>
    <w:rsid w:val="000855D8"/>
    <w:rsid w:val="00085921"/>
    <w:rsid w:val="00085E5E"/>
    <w:rsid w:val="00085F95"/>
    <w:rsid w:val="000863FE"/>
    <w:rsid w:val="00086442"/>
    <w:rsid w:val="00086457"/>
    <w:rsid w:val="0008661A"/>
    <w:rsid w:val="00086797"/>
    <w:rsid w:val="0008682F"/>
    <w:rsid w:val="00086B88"/>
    <w:rsid w:val="00086D80"/>
    <w:rsid w:val="00086E7A"/>
    <w:rsid w:val="000878E4"/>
    <w:rsid w:val="00087D85"/>
    <w:rsid w:val="00087E1A"/>
    <w:rsid w:val="00087F93"/>
    <w:rsid w:val="000904F9"/>
    <w:rsid w:val="000908E9"/>
    <w:rsid w:val="00090E19"/>
    <w:rsid w:val="00090EC6"/>
    <w:rsid w:val="00090FDE"/>
    <w:rsid w:val="0009107C"/>
    <w:rsid w:val="00091DAE"/>
    <w:rsid w:val="00092ACC"/>
    <w:rsid w:val="0009312A"/>
    <w:rsid w:val="00093407"/>
    <w:rsid w:val="000934E1"/>
    <w:rsid w:val="00093F0F"/>
    <w:rsid w:val="0009417D"/>
    <w:rsid w:val="000942B9"/>
    <w:rsid w:val="0009464E"/>
    <w:rsid w:val="00094936"/>
    <w:rsid w:val="00094FCD"/>
    <w:rsid w:val="000951A7"/>
    <w:rsid w:val="000955D5"/>
    <w:rsid w:val="000956CD"/>
    <w:rsid w:val="00095AF6"/>
    <w:rsid w:val="00095C03"/>
    <w:rsid w:val="0009609F"/>
    <w:rsid w:val="00096921"/>
    <w:rsid w:val="00096E66"/>
    <w:rsid w:val="00097033"/>
    <w:rsid w:val="00097434"/>
    <w:rsid w:val="0009755A"/>
    <w:rsid w:val="0009773E"/>
    <w:rsid w:val="00097806"/>
    <w:rsid w:val="0009781E"/>
    <w:rsid w:val="0009787B"/>
    <w:rsid w:val="000A0348"/>
    <w:rsid w:val="000A087E"/>
    <w:rsid w:val="000A0A49"/>
    <w:rsid w:val="000A0E0C"/>
    <w:rsid w:val="000A1C62"/>
    <w:rsid w:val="000A1DB7"/>
    <w:rsid w:val="000A24EE"/>
    <w:rsid w:val="000A2922"/>
    <w:rsid w:val="000A2AAC"/>
    <w:rsid w:val="000A2BB1"/>
    <w:rsid w:val="000A2BE9"/>
    <w:rsid w:val="000A2DA9"/>
    <w:rsid w:val="000A3012"/>
    <w:rsid w:val="000A39AC"/>
    <w:rsid w:val="000A3C0B"/>
    <w:rsid w:val="000A3DBD"/>
    <w:rsid w:val="000A49DD"/>
    <w:rsid w:val="000A5189"/>
    <w:rsid w:val="000A54D0"/>
    <w:rsid w:val="000A60FD"/>
    <w:rsid w:val="000A629B"/>
    <w:rsid w:val="000A63BE"/>
    <w:rsid w:val="000A6405"/>
    <w:rsid w:val="000A664E"/>
    <w:rsid w:val="000A6992"/>
    <w:rsid w:val="000A7681"/>
    <w:rsid w:val="000A76C6"/>
    <w:rsid w:val="000A7B5D"/>
    <w:rsid w:val="000A7BD2"/>
    <w:rsid w:val="000A7C23"/>
    <w:rsid w:val="000A7D4D"/>
    <w:rsid w:val="000A7F6A"/>
    <w:rsid w:val="000A7FAD"/>
    <w:rsid w:val="000B0181"/>
    <w:rsid w:val="000B03F1"/>
    <w:rsid w:val="000B0BEB"/>
    <w:rsid w:val="000B1473"/>
    <w:rsid w:val="000B1477"/>
    <w:rsid w:val="000B1537"/>
    <w:rsid w:val="000B15B1"/>
    <w:rsid w:val="000B1616"/>
    <w:rsid w:val="000B1672"/>
    <w:rsid w:val="000B16FC"/>
    <w:rsid w:val="000B18A8"/>
    <w:rsid w:val="000B1922"/>
    <w:rsid w:val="000B1951"/>
    <w:rsid w:val="000B2467"/>
    <w:rsid w:val="000B248A"/>
    <w:rsid w:val="000B24AB"/>
    <w:rsid w:val="000B26A7"/>
    <w:rsid w:val="000B26D8"/>
    <w:rsid w:val="000B2A6E"/>
    <w:rsid w:val="000B2C47"/>
    <w:rsid w:val="000B3296"/>
    <w:rsid w:val="000B3309"/>
    <w:rsid w:val="000B350B"/>
    <w:rsid w:val="000B3511"/>
    <w:rsid w:val="000B3696"/>
    <w:rsid w:val="000B3D39"/>
    <w:rsid w:val="000B3F6E"/>
    <w:rsid w:val="000B4159"/>
    <w:rsid w:val="000B4193"/>
    <w:rsid w:val="000B44D3"/>
    <w:rsid w:val="000B4926"/>
    <w:rsid w:val="000B49D0"/>
    <w:rsid w:val="000B4AF8"/>
    <w:rsid w:val="000B4B6A"/>
    <w:rsid w:val="000B4E6C"/>
    <w:rsid w:val="000B500E"/>
    <w:rsid w:val="000B58F4"/>
    <w:rsid w:val="000B5B13"/>
    <w:rsid w:val="000B6019"/>
    <w:rsid w:val="000B6780"/>
    <w:rsid w:val="000B67AC"/>
    <w:rsid w:val="000B68F2"/>
    <w:rsid w:val="000B73EC"/>
    <w:rsid w:val="000B7C62"/>
    <w:rsid w:val="000B7D2D"/>
    <w:rsid w:val="000C022A"/>
    <w:rsid w:val="000C0B23"/>
    <w:rsid w:val="000C112D"/>
    <w:rsid w:val="000C1A93"/>
    <w:rsid w:val="000C1F1C"/>
    <w:rsid w:val="000C2735"/>
    <w:rsid w:val="000C2D74"/>
    <w:rsid w:val="000C2FB4"/>
    <w:rsid w:val="000C32E7"/>
    <w:rsid w:val="000C352D"/>
    <w:rsid w:val="000C46DD"/>
    <w:rsid w:val="000C47AA"/>
    <w:rsid w:val="000C4E24"/>
    <w:rsid w:val="000C5EB2"/>
    <w:rsid w:val="000C612A"/>
    <w:rsid w:val="000C630C"/>
    <w:rsid w:val="000C692A"/>
    <w:rsid w:val="000C6A2D"/>
    <w:rsid w:val="000C7074"/>
    <w:rsid w:val="000C71F3"/>
    <w:rsid w:val="000C7591"/>
    <w:rsid w:val="000C7607"/>
    <w:rsid w:val="000C7E38"/>
    <w:rsid w:val="000D04D6"/>
    <w:rsid w:val="000D08AC"/>
    <w:rsid w:val="000D0E9F"/>
    <w:rsid w:val="000D130E"/>
    <w:rsid w:val="000D1329"/>
    <w:rsid w:val="000D1AD9"/>
    <w:rsid w:val="000D1B67"/>
    <w:rsid w:val="000D2451"/>
    <w:rsid w:val="000D2A89"/>
    <w:rsid w:val="000D2A96"/>
    <w:rsid w:val="000D2D1D"/>
    <w:rsid w:val="000D30D0"/>
    <w:rsid w:val="000D322F"/>
    <w:rsid w:val="000D371E"/>
    <w:rsid w:val="000D3A04"/>
    <w:rsid w:val="000D3C50"/>
    <w:rsid w:val="000D3CE1"/>
    <w:rsid w:val="000D3E9F"/>
    <w:rsid w:val="000D3FC7"/>
    <w:rsid w:val="000D4935"/>
    <w:rsid w:val="000D54E7"/>
    <w:rsid w:val="000D5A85"/>
    <w:rsid w:val="000D5CF7"/>
    <w:rsid w:val="000D60D5"/>
    <w:rsid w:val="000D67F3"/>
    <w:rsid w:val="000D6F7A"/>
    <w:rsid w:val="000D737B"/>
    <w:rsid w:val="000D767D"/>
    <w:rsid w:val="000D7AFF"/>
    <w:rsid w:val="000D7ECC"/>
    <w:rsid w:val="000E05F5"/>
    <w:rsid w:val="000E0A4A"/>
    <w:rsid w:val="000E0CF6"/>
    <w:rsid w:val="000E0D65"/>
    <w:rsid w:val="000E0E25"/>
    <w:rsid w:val="000E0E9F"/>
    <w:rsid w:val="000E0FF1"/>
    <w:rsid w:val="000E1116"/>
    <w:rsid w:val="000E16E0"/>
    <w:rsid w:val="000E1860"/>
    <w:rsid w:val="000E1B3C"/>
    <w:rsid w:val="000E1DB7"/>
    <w:rsid w:val="000E1EE8"/>
    <w:rsid w:val="000E2407"/>
    <w:rsid w:val="000E3B46"/>
    <w:rsid w:val="000E3BBB"/>
    <w:rsid w:val="000E406C"/>
    <w:rsid w:val="000E48F2"/>
    <w:rsid w:val="000E4D7D"/>
    <w:rsid w:val="000E4EE1"/>
    <w:rsid w:val="000E51EA"/>
    <w:rsid w:val="000E565B"/>
    <w:rsid w:val="000E58C2"/>
    <w:rsid w:val="000E5FC8"/>
    <w:rsid w:val="000E621E"/>
    <w:rsid w:val="000E6396"/>
    <w:rsid w:val="000E65A5"/>
    <w:rsid w:val="000E6A47"/>
    <w:rsid w:val="000E6EB7"/>
    <w:rsid w:val="000E7148"/>
    <w:rsid w:val="000E726A"/>
    <w:rsid w:val="000E7FBB"/>
    <w:rsid w:val="000F0189"/>
    <w:rsid w:val="000F0387"/>
    <w:rsid w:val="000F0EB3"/>
    <w:rsid w:val="000F10E7"/>
    <w:rsid w:val="000F1239"/>
    <w:rsid w:val="000F1313"/>
    <w:rsid w:val="000F19F1"/>
    <w:rsid w:val="000F1CE5"/>
    <w:rsid w:val="000F1D64"/>
    <w:rsid w:val="000F1F36"/>
    <w:rsid w:val="000F2075"/>
    <w:rsid w:val="000F254E"/>
    <w:rsid w:val="000F25C1"/>
    <w:rsid w:val="000F2955"/>
    <w:rsid w:val="000F2C7A"/>
    <w:rsid w:val="000F37D8"/>
    <w:rsid w:val="000F3881"/>
    <w:rsid w:val="000F3F27"/>
    <w:rsid w:val="000F4240"/>
    <w:rsid w:val="000F4391"/>
    <w:rsid w:val="000F46BD"/>
    <w:rsid w:val="000F49D7"/>
    <w:rsid w:val="000F4B34"/>
    <w:rsid w:val="000F5429"/>
    <w:rsid w:val="000F57AD"/>
    <w:rsid w:val="000F5909"/>
    <w:rsid w:val="000F60AA"/>
    <w:rsid w:val="000F65B9"/>
    <w:rsid w:val="000F6668"/>
    <w:rsid w:val="000F6D5C"/>
    <w:rsid w:val="000F6DB7"/>
    <w:rsid w:val="000F70FB"/>
    <w:rsid w:val="000F721F"/>
    <w:rsid w:val="000F7262"/>
    <w:rsid w:val="000F748D"/>
    <w:rsid w:val="000F7635"/>
    <w:rsid w:val="000F76C4"/>
    <w:rsid w:val="000F7A90"/>
    <w:rsid w:val="000F7BA5"/>
    <w:rsid w:val="00100179"/>
    <w:rsid w:val="00100613"/>
    <w:rsid w:val="00100B96"/>
    <w:rsid w:val="00100D25"/>
    <w:rsid w:val="00101033"/>
    <w:rsid w:val="00101056"/>
    <w:rsid w:val="001010E7"/>
    <w:rsid w:val="0010141C"/>
    <w:rsid w:val="00101E14"/>
    <w:rsid w:val="001020BD"/>
    <w:rsid w:val="00102607"/>
    <w:rsid w:val="0010276E"/>
    <w:rsid w:val="0010282D"/>
    <w:rsid w:val="001028EA"/>
    <w:rsid w:val="00102C45"/>
    <w:rsid w:val="00103734"/>
    <w:rsid w:val="001039A3"/>
    <w:rsid w:val="00103CE6"/>
    <w:rsid w:val="00103EAE"/>
    <w:rsid w:val="00104140"/>
    <w:rsid w:val="001047CB"/>
    <w:rsid w:val="00104BCB"/>
    <w:rsid w:val="00104D9A"/>
    <w:rsid w:val="00104DCC"/>
    <w:rsid w:val="00104E14"/>
    <w:rsid w:val="00105676"/>
    <w:rsid w:val="001069A9"/>
    <w:rsid w:val="00106C26"/>
    <w:rsid w:val="00106FCC"/>
    <w:rsid w:val="001071B7"/>
    <w:rsid w:val="00107321"/>
    <w:rsid w:val="00107852"/>
    <w:rsid w:val="001078B0"/>
    <w:rsid w:val="001078B3"/>
    <w:rsid w:val="00107A66"/>
    <w:rsid w:val="00107B00"/>
    <w:rsid w:val="00107C3E"/>
    <w:rsid w:val="00107D03"/>
    <w:rsid w:val="00107DD4"/>
    <w:rsid w:val="00110344"/>
    <w:rsid w:val="001108B8"/>
    <w:rsid w:val="00110EEF"/>
    <w:rsid w:val="00110FB4"/>
    <w:rsid w:val="00111261"/>
    <w:rsid w:val="00111283"/>
    <w:rsid w:val="00111666"/>
    <w:rsid w:val="001116B9"/>
    <w:rsid w:val="00111916"/>
    <w:rsid w:val="00111A8D"/>
    <w:rsid w:val="00111AC4"/>
    <w:rsid w:val="00111D6E"/>
    <w:rsid w:val="001120FE"/>
    <w:rsid w:val="0011247E"/>
    <w:rsid w:val="001127AC"/>
    <w:rsid w:val="00112A63"/>
    <w:rsid w:val="001131AC"/>
    <w:rsid w:val="00113445"/>
    <w:rsid w:val="001139ED"/>
    <w:rsid w:val="00113C83"/>
    <w:rsid w:val="0011430C"/>
    <w:rsid w:val="00114A1B"/>
    <w:rsid w:val="00114C72"/>
    <w:rsid w:val="00114DB0"/>
    <w:rsid w:val="00114F6E"/>
    <w:rsid w:val="001150D8"/>
    <w:rsid w:val="001156B7"/>
    <w:rsid w:val="00115C3A"/>
    <w:rsid w:val="00115E1E"/>
    <w:rsid w:val="00116BE5"/>
    <w:rsid w:val="00116D69"/>
    <w:rsid w:val="00116D8E"/>
    <w:rsid w:val="00116FD6"/>
    <w:rsid w:val="0011722A"/>
    <w:rsid w:val="0011728D"/>
    <w:rsid w:val="001175D6"/>
    <w:rsid w:val="00117B2F"/>
    <w:rsid w:val="00117CDE"/>
    <w:rsid w:val="00117D0C"/>
    <w:rsid w:val="00117D5B"/>
    <w:rsid w:val="00117F53"/>
    <w:rsid w:val="00117FD5"/>
    <w:rsid w:val="00120124"/>
    <w:rsid w:val="00120855"/>
    <w:rsid w:val="00120EC5"/>
    <w:rsid w:val="0012112E"/>
    <w:rsid w:val="0012138C"/>
    <w:rsid w:val="00121588"/>
    <w:rsid w:val="00121A3E"/>
    <w:rsid w:val="00121ADF"/>
    <w:rsid w:val="00121C9D"/>
    <w:rsid w:val="00122090"/>
    <w:rsid w:val="0012272E"/>
    <w:rsid w:val="00122D22"/>
    <w:rsid w:val="00122FE0"/>
    <w:rsid w:val="001230A9"/>
    <w:rsid w:val="00123355"/>
    <w:rsid w:val="00123422"/>
    <w:rsid w:val="00123B72"/>
    <w:rsid w:val="00123EE3"/>
    <w:rsid w:val="00123FF7"/>
    <w:rsid w:val="001242F5"/>
    <w:rsid w:val="0012475E"/>
    <w:rsid w:val="00125056"/>
    <w:rsid w:val="001250C9"/>
    <w:rsid w:val="00125302"/>
    <w:rsid w:val="00125DD1"/>
    <w:rsid w:val="001260D5"/>
    <w:rsid w:val="001264E3"/>
    <w:rsid w:val="001266DA"/>
    <w:rsid w:val="00127226"/>
    <w:rsid w:val="001272D4"/>
    <w:rsid w:val="00127D4A"/>
    <w:rsid w:val="00127E7D"/>
    <w:rsid w:val="001306CD"/>
    <w:rsid w:val="00130CA3"/>
    <w:rsid w:val="00130E2B"/>
    <w:rsid w:val="0013114A"/>
    <w:rsid w:val="0013129D"/>
    <w:rsid w:val="001313CE"/>
    <w:rsid w:val="00131D9E"/>
    <w:rsid w:val="00131FE3"/>
    <w:rsid w:val="0013201C"/>
    <w:rsid w:val="001323FE"/>
    <w:rsid w:val="00132405"/>
    <w:rsid w:val="0013247A"/>
    <w:rsid w:val="001325B2"/>
    <w:rsid w:val="001329A5"/>
    <w:rsid w:val="001329C2"/>
    <w:rsid w:val="00132EE2"/>
    <w:rsid w:val="00132F88"/>
    <w:rsid w:val="001335E6"/>
    <w:rsid w:val="00133BD5"/>
    <w:rsid w:val="0013405B"/>
    <w:rsid w:val="00134225"/>
    <w:rsid w:val="001346BF"/>
    <w:rsid w:val="00135030"/>
    <w:rsid w:val="00135044"/>
    <w:rsid w:val="00135312"/>
    <w:rsid w:val="00135334"/>
    <w:rsid w:val="001353C8"/>
    <w:rsid w:val="00135A25"/>
    <w:rsid w:val="0013607B"/>
    <w:rsid w:val="00136224"/>
    <w:rsid w:val="001366F6"/>
    <w:rsid w:val="00136C60"/>
    <w:rsid w:val="00136D08"/>
    <w:rsid w:val="0013724F"/>
    <w:rsid w:val="00137378"/>
    <w:rsid w:val="0013750E"/>
    <w:rsid w:val="00137BBE"/>
    <w:rsid w:val="00137BE8"/>
    <w:rsid w:val="00137C2E"/>
    <w:rsid w:val="001400A4"/>
    <w:rsid w:val="00140643"/>
    <w:rsid w:val="0014079E"/>
    <w:rsid w:val="00140A2D"/>
    <w:rsid w:val="00141432"/>
    <w:rsid w:val="00141463"/>
    <w:rsid w:val="00141974"/>
    <w:rsid w:val="00141BEB"/>
    <w:rsid w:val="00141EC6"/>
    <w:rsid w:val="00142368"/>
    <w:rsid w:val="001428C4"/>
    <w:rsid w:val="00142A1D"/>
    <w:rsid w:val="00142CFC"/>
    <w:rsid w:val="00142FC5"/>
    <w:rsid w:val="001431F5"/>
    <w:rsid w:val="00143272"/>
    <w:rsid w:val="0014354E"/>
    <w:rsid w:val="00143846"/>
    <w:rsid w:val="001438B7"/>
    <w:rsid w:val="0014394E"/>
    <w:rsid w:val="00143B4D"/>
    <w:rsid w:val="00143B73"/>
    <w:rsid w:val="00143E9B"/>
    <w:rsid w:val="00143EAF"/>
    <w:rsid w:val="001443EE"/>
    <w:rsid w:val="00144696"/>
    <w:rsid w:val="00144CCB"/>
    <w:rsid w:val="00144F1A"/>
    <w:rsid w:val="00145644"/>
    <w:rsid w:val="001457DD"/>
    <w:rsid w:val="00145A72"/>
    <w:rsid w:val="001468B0"/>
    <w:rsid w:val="00146B25"/>
    <w:rsid w:val="00146C13"/>
    <w:rsid w:val="00146C5F"/>
    <w:rsid w:val="00147698"/>
    <w:rsid w:val="00147A1F"/>
    <w:rsid w:val="00147D4B"/>
    <w:rsid w:val="00147F33"/>
    <w:rsid w:val="0015065D"/>
    <w:rsid w:val="00150976"/>
    <w:rsid w:val="00150C11"/>
    <w:rsid w:val="00150F0D"/>
    <w:rsid w:val="00151383"/>
    <w:rsid w:val="001518B2"/>
    <w:rsid w:val="001518CB"/>
    <w:rsid w:val="00151F02"/>
    <w:rsid w:val="0015207B"/>
    <w:rsid w:val="00152B2F"/>
    <w:rsid w:val="00152D12"/>
    <w:rsid w:val="00152EA5"/>
    <w:rsid w:val="00152EE2"/>
    <w:rsid w:val="0015305F"/>
    <w:rsid w:val="00153229"/>
    <w:rsid w:val="00153469"/>
    <w:rsid w:val="00153529"/>
    <w:rsid w:val="00153602"/>
    <w:rsid w:val="00153692"/>
    <w:rsid w:val="001537FF"/>
    <w:rsid w:val="0015380F"/>
    <w:rsid w:val="00153882"/>
    <w:rsid w:val="001538B0"/>
    <w:rsid w:val="00153B8E"/>
    <w:rsid w:val="00153D07"/>
    <w:rsid w:val="00153F30"/>
    <w:rsid w:val="001546FC"/>
    <w:rsid w:val="001547B8"/>
    <w:rsid w:val="00155023"/>
    <w:rsid w:val="00155324"/>
    <w:rsid w:val="001554CE"/>
    <w:rsid w:val="00155612"/>
    <w:rsid w:val="00155696"/>
    <w:rsid w:val="001556C8"/>
    <w:rsid w:val="00155C34"/>
    <w:rsid w:val="00155D89"/>
    <w:rsid w:val="00155EDA"/>
    <w:rsid w:val="00156177"/>
    <w:rsid w:val="001562F2"/>
    <w:rsid w:val="00156653"/>
    <w:rsid w:val="001566F1"/>
    <w:rsid w:val="00156991"/>
    <w:rsid w:val="00156BAD"/>
    <w:rsid w:val="00157084"/>
    <w:rsid w:val="0015723E"/>
    <w:rsid w:val="00157F24"/>
    <w:rsid w:val="001603EB"/>
    <w:rsid w:val="00160515"/>
    <w:rsid w:val="0016097A"/>
    <w:rsid w:val="00161894"/>
    <w:rsid w:val="001618AB"/>
    <w:rsid w:val="001620BB"/>
    <w:rsid w:val="001622BD"/>
    <w:rsid w:val="00162458"/>
    <w:rsid w:val="0016268A"/>
    <w:rsid w:val="0016286E"/>
    <w:rsid w:val="001629C1"/>
    <w:rsid w:val="001629D6"/>
    <w:rsid w:val="00162D6A"/>
    <w:rsid w:val="00163241"/>
    <w:rsid w:val="00163695"/>
    <w:rsid w:val="001637C3"/>
    <w:rsid w:val="001638B3"/>
    <w:rsid w:val="00163DE8"/>
    <w:rsid w:val="0016401E"/>
    <w:rsid w:val="001642CA"/>
    <w:rsid w:val="001645D1"/>
    <w:rsid w:val="001646FF"/>
    <w:rsid w:val="001648E8"/>
    <w:rsid w:val="00164BA3"/>
    <w:rsid w:val="00164C86"/>
    <w:rsid w:val="00164DB7"/>
    <w:rsid w:val="0016549F"/>
    <w:rsid w:val="00165500"/>
    <w:rsid w:val="00165547"/>
    <w:rsid w:val="0016562A"/>
    <w:rsid w:val="00165724"/>
    <w:rsid w:val="0016573B"/>
    <w:rsid w:val="0016613B"/>
    <w:rsid w:val="00166524"/>
    <w:rsid w:val="001665F4"/>
    <w:rsid w:val="00166723"/>
    <w:rsid w:val="00166959"/>
    <w:rsid w:val="00166A02"/>
    <w:rsid w:val="00166B28"/>
    <w:rsid w:val="00166C76"/>
    <w:rsid w:val="00167018"/>
    <w:rsid w:val="001673F8"/>
    <w:rsid w:val="00167474"/>
    <w:rsid w:val="0016788D"/>
    <w:rsid w:val="00167B00"/>
    <w:rsid w:val="001702A3"/>
    <w:rsid w:val="001704F0"/>
    <w:rsid w:val="0017052C"/>
    <w:rsid w:val="001707B3"/>
    <w:rsid w:val="00170AF4"/>
    <w:rsid w:val="00170F3E"/>
    <w:rsid w:val="00171251"/>
    <w:rsid w:val="0017132E"/>
    <w:rsid w:val="001719C1"/>
    <w:rsid w:val="001719D8"/>
    <w:rsid w:val="00172029"/>
    <w:rsid w:val="00172309"/>
    <w:rsid w:val="0017238B"/>
    <w:rsid w:val="001727B0"/>
    <w:rsid w:val="00172CCB"/>
    <w:rsid w:val="00173840"/>
    <w:rsid w:val="00173C6F"/>
    <w:rsid w:val="00174106"/>
    <w:rsid w:val="001745E2"/>
    <w:rsid w:val="00174C99"/>
    <w:rsid w:val="00174D31"/>
    <w:rsid w:val="00174F2B"/>
    <w:rsid w:val="001757C0"/>
    <w:rsid w:val="00176A14"/>
    <w:rsid w:val="00176EEB"/>
    <w:rsid w:val="0017715E"/>
    <w:rsid w:val="00177429"/>
    <w:rsid w:val="0017798A"/>
    <w:rsid w:val="00177DC4"/>
    <w:rsid w:val="00180304"/>
    <w:rsid w:val="001805CE"/>
    <w:rsid w:val="00180AD1"/>
    <w:rsid w:val="00180EE0"/>
    <w:rsid w:val="0018108A"/>
    <w:rsid w:val="0018119A"/>
    <w:rsid w:val="0018170E"/>
    <w:rsid w:val="00181E8D"/>
    <w:rsid w:val="00181F61"/>
    <w:rsid w:val="00182332"/>
    <w:rsid w:val="001825BE"/>
    <w:rsid w:val="00182DCE"/>
    <w:rsid w:val="00182F92"/>
    <w:rsid w:val="00183503"/>
    <w:rsid w:val="00183AFF"/>
    <w:rsid w:val="00183CF7"/>
    <w:rsid w:val="0018416B"/>
    <w:rsid w:val="0018442E"/>
    <w:rsid w:val="00184689"/>
    <w:rsid w:val="00184769"/>
    <w:rsid w:val="001848CD"/>
    <w:rsid w:val="0018496E"/>
    <w:rsid w:val="001849FE"/>
    <w:rsid w:val="00184F1C"/>
    <w:rsid w:val="00184F66"/>
    <w:rsid w:val="001851F1"/>
    <w:rsid w:val="001856D8"/>
    <w:rsid w:val="00185D8E"/>
    <w:rsid w:val="00185DF4"/>
    <w:rsid w:val="001860AC"/>
    <w:rsid w:val="00186731"/>
    <w:rsid w:val="0018687A"/>
    <w:rsid w:val="001869B9"/>
    <w:rsid w:val="00186D53"/>
    <w:rsid w:val="00186F62"/>
    <w:rsid w:val="00187049"/>
    <w:rsid w:val="001870C4"/>
    <w:rsid w:val="001870CF"/>
    <w:rsid w:val="0018712E"/>
    <w:rsid w:val="001871D1"/>
    <w:rsid w:val="0018755C"/>
    <w:rsid w:val="00187862"/>
    <w:rsid w:val="001879C8"/>
    <w:rsid w:val="00187E57"/>
    <w:rsid w:val="00190010"/>
    <w:rsid w:val="0019029F"/>
    <w:rsid w:val="0019059D"/>
    <w:rsid w:val="001906B9"/>
    <w:rsid w:val="00190761"/>
    <w:rsid w:val="00190A0F"/>
    <w:rsid w:val="00190B21"/>
    <w:rsid w:val="00191005"/>
    <w:rsid w:val="001914B4"/>
    <w:rsid w:val="0019154D"/>
    <w:rsid w:val="00191B31"/>
    <w:rsid w:val="001920EE"/>
    <w:rsid w:val="001921B5"/>
    <w:rsid w:val="00192303"/>
    <w:rsid w:val="00193089"/>
    <w:rsid w:val="0019308A"/>
    <w:rsid w:val="00193509"/>
    <w:rsid w:val="0019379F"/>
    <w:rsid w:val="001938E0"/>
    <w:rsid w:val="00194225"/>
    <w:rsid w:val="00194A65"/>
    <w:rsid w:val="001956F9"/>
    <w:rsid w:val="00195817"/>
    <w:rsid w:val="00195A13"/>
    <w:rsid w:val="00195C96"/>
    <w:rsid w:val="00196128"/>
    <w:rsid w:val="00196295"/>
    <w:rsid w:val="00196381"/>
    <w:rsid w:val="00197F06"/>
    <w:rsid w:val="001A00A8"/>
    <w:rsid w:val="001A05D2"/>
    <w:rsid w:val="001A063C"/>
    <w:rsid w:val="001A1B3F"/>
    <w:rsid w:val="001A1F90"/>
    <w:rsid w:val="001A20CB"/>
    <w:rsid w:val="001A273E"/>
    <w:rsid w:val="001A2747"/>
    <w:rsid w:val="001A2949"/>
    <w:rsid w:val="001A3128"/>
    <w:rsid w:val="001A31BA"/>
    <w:rsid w:val="001A32A9"/>
    <w:rsid w:val="001A346F"/>
    <w:rsid w:val="001A3473"/>
    <w:rsid w:val="001A361C"/>
    <w:rsid w:val="001A3746"/>
    <w:rsid w:val="001A3968"/>
    <w:rsid w:val="001A3C01"/>
    <w:rsid w:val="001A464F"/>
    <w:rsid w:val="001A4682"/>
    <w:rsid w:val="001A4A30"/>
    <w:rsid w:val="001A4B29"/>
    <w:rsid w:val="001A504A"/>
    <w:rsid w:val="001A578B"/>
    <w:rsid w:val="001A5B67"/>
    <w:rsid w:val="001A5BD2"/>
    <w:rsid w:val="001A5C73"/>
    <w:rsid w:val="001A5C9F"/>
    <w:rsid w:val="001A5D05"/>
    <w:rsid w:val="001A6248"/>
    <w:rsid w:val="001A6534"/>
    <w:rsid w:val="001A6A15"/>
    <w:rsid w:val="001A6D78"/>
    <w:rsid w:val="001A7546"/>
    <w:rsid w:val="001A7CCC"/>
    <w:rsid w:val="001A7E2D"/>
    <w:rsid w:val="001B0ABB"/>
    <w:rsid w:val="001B13BF"/>
    <w:rsid w:val="001B19A6"/>
    <w:rsid w:val="001B1E92"/>
    <w:rsid w:val="001B2012"/>
    <w:rsid w:val="001B25A0"/>
    <w:rsid w:val="001B2B8A"/>
    <w:rsid w:val="001B2BE0"/>
    <w:rsid w:val="001B2E0A"/>
    <w:rsid w:val="001B2F4C"/>
    <w:rsid w:val="001B3444"/>
    <w:rsid w:val="001B3DFD"/>
    <w:rsid w:val="001B3EEA"/>
    <w:rsid w:val="001B3F95"/>
    <w:rsid w:val="001B41F0"/>
    <w:rsid w:val="001B43AB"/>
    <w:rsid w:val="001B45E9"/>
    <w:rsid w:val="001B4729"/>
    <w:rsid w:val="001B4A25"/>
    <w:rsid w:val="001B51A5"/>
    <w:rsid w:val="001B5535"/>
    <w:rsid w:val="001B55B1"/>
    <w:rsid w:val="001B561C"/>
    <w:rsid w:val="001B5A40"/>
    <w:rsid w:val="001B5B69"/>
    <w:rsid w:val="001B5C6B"/>
    <w:rsid w:val="001B5D7F"/>
    <w:rsid w:val="001B5EE8"/>
    <w:rsid w:val="001B6001"/>
    <w:rsid w:val="001B64FC"/>
    <w:rsid w:val="001B6B4A"/>
    <w:rsid w:val="001B6BAB"/>
    <w:rsid w:val="001B6C69"/>
    <w:rsid w:val="001B6F1A"/>
    <w:rsid w:val="001B6F21"/>
    <w:rsid w:val="001B75F6"/>
    <w:rsid w:val="001B762B"/>
    <w:rsid w:val="001B7A69"/>
    <w:rsid w:val="001B7DAD"/>
    <w:rsid w:val="001C0887"/>
    <w:rsid w:val="001C08DE"/>
    <w:rsid w:val="001C0A7C"/>
    <w:rsid w:val="001C0D69"/>
    <w:rsid w:val="001C0F74"/>
    <w:rsid w:val="001C1567"/>
    <w:rsid w:val="001C185D"/>
    <w:rsid w:val="001C1988"/>
    <w:rsid w:val="001C2825"/>
    <w:rsid w:val="001C358D"/>
    <w:rsid w:val="001C37C9"/>
    <w:rsid w:val="001C381A"/>
    <w:rsid w:val="001C39F8"/>
    <w:rsid w:val="001C3A9F"/>
    <w:rsid w:val="001C3AEC"/>
    <w:rsid w:val="001C3CB9"/>
    <w:rsid w:val="001C4372"/>
    <w:rsid w:val="001C46E6"/>
    <w:rsid w:val="001C4D21"/>
    <w:rsid w:val="001C5748"/>
    <w:rsid w:val="001C5854"/>
    <w:rsid w:val="001C5B44"/>
    <w:rsid w:val="001C5E3A"/>
    <w:rsid w:val="001C6248"/>
    <w:rsid w:val="001C630C"/>
    <w:rsid w:val="001C6458"/>
    <w:rsid w:val="001C67AA"/>
    <w:rsid w:val="001C6844"/>
    <w:rsid w:val="001C691F"/>
    <w:rsid w:val="001C6D52"/>
    <w:rsid w:val="001C701A"/>
    <w:rsid w:val="001C730F"/>
    <w:rsid w:val="001C7403"/>
    <w:rsid w:val="001C7AB7"/>
    <w:rsid w:val="001D0DCD"/>
    <w:rsid w:val="001D115F"/>
    <w:rsid w:val="001D146D"/>
    <w:rsid w:val="001D1592"/>
    <w:rsid w:val="001D1981"/>
    <w:rsid w:val="001D1AB8"/>
    <w:rsid w:val="001D1CFD"/>
    <w:rsid w:val="001D1E6B"/>
    <w:rsid w:val="001D2017"/>
    <w:rsid w:val="001D2592"/>
    <w:rsid w:val="001D286F"/>
    <w:rsid w:val="001D2D4C"/>
    <w:rsid w:val="001D335F"/>
    <w:rsid w:val="001D3436"/>
    <w:rsid w:val="001D3B59"/>
    <w:rsid w:val="001D3F90"/>
    <w:rsid w:val="001D402D"/>
    <w:rsid w:val="001D4119"/>
    <w:rsid w:val="001D4227"/>
    <w:rsid w:val="001D4313"/>
    <w:rsid w:val="001D45F1"/>
    <w:rsid w:val="001D4701"/>
    <w:rsid w:val="001D5042"/>
    <w:rsid w:val="001D647F"/>
    <w:rsid w:val="001D65CB"/>
    <w:rsid w:val="001D69D9"/>
    <w:rsid w:val="001D6A3D"/>
    <w:rsid w:val="001D6C2A"/>
    <w:rsid w:val="001D6CCF"/>
    <w:rsid w:val="001D6F36"/>
    <w:rsid w:val="001D7069"/>
    <w:rsid w:val="001D74B4"/>
    <w:rsid w:val="001D782A"/>
    <w:rsid w:val="001D7A13"/>
    <w:rsid w:val="001D7DED"/>
    <w:rsid w:val="001E010A"/>
    <w:rsid w:val="001E062E"/>
    <w:rsid w:val="001E06FB"/>
    <w:rsid w:val="001E117A"/>
    <w:rsid w:val="001E21F4"/>
    <w:rsid w:val="001E256D"/>
    <w:rsid w:val="001E2A3B"/>
    <w:rsid w:val="001E3219"/>
    <w:rsid w:val="001E3355"/>
    <w:rsid w:val="001E3384"/>
    <w:rsid w:val="001E3582"/>
    <w:rsid w:val="001E3B94"/>
    <w:rsid w:val="001E3E6E"/>
    <w:rsid w:val="001E3F70"/>
    <w:rsid w:val="001E4659"/>
    <w:rsid w:val="001E690F"/>
    <w:rsid w:val="001E7042"/>
    <w:rsid w:val="001E7190"/>
    <w:rsid w:val="001E727E"/>
    <w:rsid w:val="001E786B"/>
    <w:rsid w:val="001E7880"/>
    <w:rsid w:val="001E7B61"/>
    <w:rsid w:val="001F002B"/>
    <w:rsid w:val="001F0A25"/>
    <w:rsid w:val="001F15A3"/>
    <w:rsid w:val="001F1A54"/>
    <w:rsid w:val="001F1ADB"/>
    <w:rsid w:val="001F1E66"/>
    <w:rsid w:val="001F1E94"/>
    <w:rsid w:val="001F22F8"/>
    <w:rsid w:val="001F292E"/>
    <w:rsid w:val="001F2EF8"/>
    <w:rsid w:val="001F3397"/>
    <w:rsid w:val="001F3522"/>
    <w:rsid w:val="001F3740"/>
    <w:rsid w:val="001F38CF"/>
    <w:rsid w:val="001F3B38"/>
    <w:rsid w:val="001F4020"/>
    <w:rsid w:val="001F42B7"/>
    <w:rsid w:val="001F47A4"/>
    <w:rsid w:val="001F544C"/>
    <w:rsid w:val="001F592C"/>
    <w:rsid w:val="001F5932"/>
    <w:rsid w:val="001F5A3B"/>
    <w:rsid w:val="001F5BC4"/>
    <w:rsid w:val="001F6000"/>
    <w:rsid w:val="001F6217"/>
    <w:rsid w:val="001F634B"/>
    <w:rsid w:val="001F6354"/>
    <w:rsid w:val="001F6894"/>
    <w:rsid w:val="001F6B76"/>
    <w:rsid w:val="001F6BF2"/>
    <w:rsid w:val="001F6D40"/>
    <w:rsid w:val="001F6F72"/>
    <w:rsid w:val="001F6F9C"/>
    <w:rsid w:val="001F7080"/>
    <w:rsid w:val="001F70BF"/>
    <w:rsid w:val="001F7600"/>
    <w:rsid w:val="001F7817"/>
    <w:rsid w:val="001F7937"/>
    <w:rsid w:val="001F7AE1"/>
    <w:rsid w:val="001F7BCE"/>
    <w:rsid w:val="002001E7"/>
    <w:rsid w:val="0020055C"/>
    <w:rsid w:val="00200BA9"/>
    <w:rsid w:val="00200E9B"/>
    <w:rsid w:val="00201237"/>
    <w:rsid w:val="00201762"/>
    <w:rsid w:val="00201A91"/>
    <w:rsid w:val="00201D2E"/>
    <w:rsid w:val="00201E1A"/>
    <w:rsid w:val="00201F1A"/>
    <w:rsid w:val="00202004"/>
    <w:rsid w:val="002026BD"/>
    <w:rsid w:val="0020288D"/>
    <w:rsid w:val="00202B32"/>
    <w:rsid w:val="00202B77"/>
    <w:rsid w:val="00202F2B"/>
    <w:rsid w:val="0020315D"/>
    <w:rsid w:val="002031C8"/>
    <w:rsid w:val="0020331A"/>
    <w:rsid w:val="00203406"/>
    <w:rsid w:val="002039FE"/>
    <w:rsid w:val="00203BB8"/>
    <w:rsid w:val="00203C6D"/>
    <w:rsid w:val="00203C82"/>
    <w:rsid w:val="00203F5B"/>
    <w:rsid w:val="0020403D"/>
    <w:rsid w:val="00204614"/>
    <w:rsid w:val="00204B20"/>
    <w:rsid w:val="00204CCA"/>
    <w:rsid w:val="00204E7E"/>
    <w:rsid w:val="00205861"/>
    <w:rsid w:val="002058C3"/>
    <w:rsid w:val="00205DD7"/>
    <w:rsid w:val="0020609B"/>
    <w:rsid w:val="0020674D"/>
    <w:rsid w:val="00206F9F"/>
    <w:rsid w:val="0020713A"/>
    <w:rsid w:val="00207173"/>
    <w:rsid w:val="0020752E"/>
    <w:rsid w:val="0020753E"/>
    <w:rsid w:val="00207556"/>
    <w:rsid w:val="0020790F"/>
    <w:rsid w:val="00207D44"/>
    <w:rsid w:val="00207FF4"/>
    <w:rsid w:val="00210238"/>
    <w:rsid w:val="0021030B"/>
    <w:rsid w:val="002105FA"/>
    <w:rsid w:val="00210B6D"/>
    <w:rsid w:val="0021100C"/>
    <w:rsid w:val="002110E0"/>
    <w:rsid w:val="00211119"/>
    <w:rsid w:val="00211313"/>
    <w:rsid w:val="00211418"/>
    <w:rsid w:val="002114F1"/>
    <w:rsid w:val="00211675"/>
    <w:rsid w:val="00211928"/>
    <w:rsid w:val="00211B69"/>
    <w:rsid w:val="00211DBD"/>
    <w:rsid w:val="00212CB0"/>
    <w:rsid w:val="00212D7A"/>
    <w:rsid w:val="00212FD6"/>
    <w:rsid w:val="00213815"/>
    <w:rsid w:val="0021395B"/>
    <w:rsid w:val="00213A1C"/>
    <w:rsid w:val="00213B93"/>
    <w:rsid w:val="00214015"/>
    <w:rsid w:val="00214279"/>
    <w:rsid w:val="002143AE"/>
    <w:rsid w:val="0021488A"/>
    <w:rsid w:val="00214A30"/>
    <w:rsid w:val="00214A72"/>
    <w:rsid w:val="00214FCA"/>
    <w:rsid w:val="0021507D"/>
    <w:rsid w:val="00215343"/>
    <w:rsid w:val="00215348"/>
    <w:rsid w:val="002154EE"/>
    <w:rsid w:val="00215744"/>
    <w:rsid w:val="0021574D"/>
    <w:rsid w:val="00215800"/>
    <w:rsid w:val="00215AC5"/>
    <w:rsid w:val="00215CEF"/>
    <w:rsid w:val="00215DB4"/>
    <w:rsid w:val="00215EC2"/>
    <w:rsid w:val="0021709B"/>
    <w:rsid w:val="002172FC"/>
    <w:rsid w:val="00217425"/>
    <w:rsid w:val="002177D2"/>
    <w:rsid w:val="002179A4"/>
    <w:rsid w:val="00217AB7"/>
    <w:rsid w:val="00217DD9"/>
    <w:rsid w:val="00220408"/>
    <w:rsid w:val="00220545"/>
    <w:rsid w:val="002205AB"/>
    <w:rsid w:val="0022066D"/>
    <w:rsid w:val="00220829"/>
    <w:rsid w:val="00220ED9"/>
    <w:rsid w:val="002211B3"/>
    <w:rsid w:val="002216E3"/>
    <w:rsid w:val="002216E5"/>
    <w:rsid w:val="002216FE"/>
    <w:rsid w:val="002218B3"/>
    <w:rsid w:val="002218F9"/>
    <w:rsid w:val="00221A9F"/>
    <w:rsid w:val="00221CA7"/>
    <w:rsid w:val="00221DA8"/>
    <w:rsid w:val="00222045"/>
    <w:rsid w:val="0022205A"/>
    <w:rsid w:val="00222412"/>
    <w:rsid w:val="00222517"/>
    <w:rsid w:val="0022253D"/>
    <w:rsid w:val="002227B4"/>
    <w:rsid w:val="002228B7"/>
    <w:rsid w:val="00222D00"/>
    <w:rsid w:val="00222F17"/>
    <w:rsid w:val="00222F21"/>
    <w:rsid w:val="00222FD0"/>
    <w:rsid w:val="0022324E"/>
    <w:rsid w:val="002233C4"/>
    <w:rsid w:val="00223452"/>
    <w:rsid w:val="002235A9"/>
    <w:rsid w:val="00223E9C"/>
    <w:rsid w:val="0022403E"/>
    <w:rsid w:val="0022444B"/>
    <w:rsid w:val="002246BC"/>
    <w:rsid w:val="00224B7A"/>
    <w:rsid w:val="0022507C"/>
    <w:rsid w:val="002250BB"/>
    <w:rsid w:val="002253F6"/>
    <w:rsid w:val="002258FB"/>
    <w:rsid w:val="00225BB1"/>
    <w:rsid w:val="0022636E"/>
    <w:rsid w:val="002263E9"/>
    <w:rsid w:val="0022679A"/>
    <w:rsid w:val="002267A1"/>
    <w:rsid w:val="002267D1"/>
    <w:rsid w:val="00226AE2"/>
    <w:rsid w:val="00226E28"/>
    <w:rsid w:val="0022764C"/>
    <w:rsid w:val="00227993"/>
    <w:rsid w:val="00227A6C"/>
    <w:rsid w:val="00227FCB"/>
    <w:rsid w:val="0023049B"/>
    <w:rsid w:val="002315B6"/>
    <w:rsid w:val="00231795"/>
    <w:rsid w:val="00231BA2"/>
    <w:rsid w:val="00231C8F"/>
    <w:rsid w:val="00231CD5"/>
    <w:rsid w:val="002323C1"/>
    <w:rsid w:val="0023366C"/>
    <w:rsid w:val="00233698"/>
    <w:rsid w:val="00234147"/>
    <w:rsid w:val="002347C5"/>
    <w:rsid w:val="002348CD"/>
    <w:rsid w:val="00235375"/>
    <w:rsid w:val="00235480"/>
    <w:rsid w:val="00235522"/>
    <w:rsid w:val="0023583D"/>
    <w:rsid w:val="002358F8"/>
    <w:rsid w:val="00235DED"/>
    <w:rsid w:val="00235DFB"/>
    <w:rsid w:val="00235E82"/>
    <w:rsid w:val="00235EA1"/>
    <w:rsid w:val="002367BD"/>
    <w:rsid w:val="00236D5B"/>
    <w:rsid w:val="00236F08"/>
    <w:rsid w:val="002372AB"/>
    <w:rsid w:val="0023759A"/>
    <w:rsid w:val="00237A7E"/>
    <w:rsid w:val="00237B15"/>
    <w:rsid w:val="00237B30"/>
    <w:rsid w:val="00237F28"/>
    <w:rsid w:val="00237FB4"/>
    <w:rsid w:val="00240049"/>
    <w:rsid w:val="002400FB"/>
    <w:rsid w:val="002401A0"/>
    <w:rsid w:val="002403B3"/>
    <w:rsid w:val="002407FE"/>
    <w:rsid w:val="00240DD5"/>
    <w:rsid w:val="00240F0D"/>
    <w:rsid w:val="002418FF"/>
    <w:rsid w:val="00241A15"/>
    <w:rsid w:val="00241B98"/>
    <w:rsid w:val="00241E00"/>
    <w:rsid w:val="002424D5"/>
    <w:rsid w:val="002429A4"/>
    <w:rsid w:val="00242AD9"/>
    <w:rsid w:val="0024344A"/>
    <w:rsid w:val="0024347C"/>
    <w:rsid w:val="0024351A"/>
    <w:rsid w:val="0024356E"/>
    <w:rsid w:val="002439B4"/>
    <w:rsid w:val="002439DB"/>
    <w:rsid w:val="00243A23"/>
    <w:rsid w:val="00243D8B"/>
    <w:rsid w:val="00244093"/>
    <w:rsid w:val="00244277"/>
    <w:rsid w:val="00244460"/>
    <w:rsid w:val="00244633"/>
    <w:rsid w:val="00244778"/>
    <w:rsid w:val="00244AE5"/>
    <w:rsid w:val="00245907"/>
    <w:rsid w:val="00245996"/>
    <w:rsid w:val="00245A63"/>
    <w:rsid w:val="00245B6F"/>
    <w:rsid w:val="00245EF8"/>
    <w:rsid w:val="0024602C"/>
    <w:rsid w:val="00246113"/>
    <w:rsid w:val="00246BEF"/>
    <w:rsid w:val="00246C89"/>
    <w:rsid w:val="00246FDA"/>
    <w:rsid w:val="0024708F"/>
    <w:rsid w:val="0024771C"/>
    <w:rsid w:val="002479FE"/>
    <w:rsid w:val="00247B83"/>
    <w:rsid w:val="00247BBE"/>
    <w:rsid w:val="00247D60"/>
    <w:rsid w:val="00247DB3"/>
    <w:rsid w:val="00250C77"/>
    <w:rsid w:val="00251050"/>
    <w:rsid w:val="002513FE"/>
    <w:rsid w:val="00251FDD"/>
    <w:rsid w:val="002522B5"/>
    <w:rsid w:val="00252430"/>
    <w:rsid w:val="00252736"/>
    <w:rsid w:val="00252DD0"/>
    <w:rsid w:val="00253695"/>
    <w:rsid w:val="002538E4"/>
    <w:rsid w:val="00253EA4"/>
    <w:rsid w:val="002540AC"/>
    <w:rsid w:val="002543B4"/>
    <w:rsid w:val="00254519"/>
    <w:rsid w:val="0025478F"/>
    <w:rsid w:val="00254DA5"/>
    <w:rsid w:val="0025509C"/>
    <w:rsid w:val="00255266"/>
    <w:rsid w:val="00255847"/>
    <w:rsid w:val="00255871"/>
    <w:rsid w:val="00255D22"/>
    <w:rsid w:val="00255D46"/>
    <w:rsid w:val="0025611F"/>
    <w:rsid w:val="0025642A"/>
    <w:rsid w:val="00256BC0"/>
    <w:rsid w:val="00256F92"/>
    <w:rsid w:val="002573ED"/>
    <w:rsid w:val="00257620"/>
    <w:rsid w:val="002576F6"/>
    <w:rsid w:val="00257A2D"/>
    <w:rsid w:val="00260094"/>
    <w:rsid w:val="002600E5"/>
    <w:rsid w:val="00260491"/>
    <w:rsid w:val="00260875"/>
    <w:rsid w:val="00260B2E"/>
    <w:rsid w:val="00260CBC"/>
    <w:rsid w:val="002613C3"/>
    <w:rsid w:val="0026258B"/>
    <w:rsid w:val="00262817"/>
    <w:rsid w:val="00262CBD"/>
    <w:rsid w:val="00262E60"/>
    <w:rsid w:val="00262ED8"/>
    <w:rsid w:val="0026346F"/>
    <w:rsid w:val="00263DB1"/>
    <w:rsid w:val="0026401C"/>
    <w:rsid w:val="00264685"/>
    <w:rsid w:val="002647B6"/>
    <w:rsid w:val="00264906"/>
    <w:rsid w:val="00264A2D"/>
    <w:rsid w:val="00264C6C"/>
    <w:rsid w:val="00264D5B"/>
    <w:rsid w:val="00265097"/>
    <w:rsid w:val="0026513A"/>
    <w:rsid w:val="0026516A"/>
    <w:rsid w:val="00265AAD"/>
    <w:rsid w:val="00265B92"/>
    <w:rsid w:val="00265C28"/>
    <w:rsid w:val="00265D02"/>
    <w:rsid w:val="002664CB"/>
    <w:rsid w:val="00266BC1"/>
    <w:rsid w:val="00266D08"/>
    <w:rsid w:val="00266E2A"/>
    <w:rsid w:val="002671C6"/>
    <w:rsid w:val="002672AC"/>
    <w:rsid w:val="00267601"/>
    <w:rsid w:val="00267646"/>
    <w:rsid w:val="0026767E"/>
    <w:rsid w:val="00267D04"/>
    <w:rsid w:val="00267F15"/>
    <w:rsid w:val="00267F30"/>
    <w:rsid w:val="00270198"/>
    <w:rsid w:val="002701E9"/>
    <w:rsid w:val="0027079A"/>
    <w:rsid w:val="00270E36"/>
    <w:rsid w:val="00271019"/>
    <w:rsid w:val="00271039"/>
    <w:rsid w:val="002710CD"/>
    <w:rsid w:val="00271550"/>
    <w:rsid w:val="00271A88"/>
    <w:rsid w:val="00271C4B"/>
    <w:rsid w:val="00272024"/>
    <w:rsid w:val="00272B96"/>
    <w:rsid w:val="002734AF"/>
    <w:rsid w:val="00273B35"/>
    <w:rsid w:val="00273E7E"/>
    <w:rsid w:val="002743AB"/>
    <w:rsid w:val="00274791"/>
    <w:rsid w:val="002747B6"/>
    <w:rsid w:val="00274CF0"/>
    <w:rsid w:val="00274E46"/>
    <w:rsid w:val="002751EF"/>
    <w:rsid w:val="00275381"/>
    <w:rsid w:val="00275A14"/>
    <w:rsid w:val="00275A7F"/>
    <w:rsid w:val="00276244"/>
    <w:rsid w:val="00276509"/>
    <w:rsid w:val="00276580"/>
    <w:rsid w:val="002765B0"/>
    <w:rsid w:val="002766A2"/>
    <w:rsid w:val="00276A7C"/>
    <w:rsid w:val="00276E67"/>
    <w:rsid w:val="00276FC8"/>
    <w:rsid w:val="0027729A"/>
    <w:rsid w:val="0027798A"/>
    <w:rsid w:val="00277AF5"/>
    <w:rsid w:val="00277B6F"/>
    <w:rsid w:val="002800CD"/>
    <w:rsid w:val="0028013B"/>
    <w:rsid w:val="002802C5"/>
    <w:rsid w:val="002805C3"/>
    <w:rsid w:val="00280E7E"/>
    <w:rsid w:val="002814E1"/>
    <w:rsid w:val="002814EF"/>
    <w:rsid w:val="00281BF6"/>
    <w:rsid w:val="00281CF4"/>
    <w:rsid w:val="002822B4"/>
    <w:rsid w:val="002824AE"/>
    <w:rsid w:val="00282930"/>
    <w:rsid w:val="002829EF"/>
    <w:rsid w:val="00283219"/>
    <w:rsid w:val="0028338C"/>
    <w:rsid w:val="002834AC"/>
    <w:rsid w:val="002839DA"/>
    <w:rsid w:val="00284CFC"/>
    <w:rsid w:val="00285090"/>
    <w:rsid w:val="0028513B"/>
    <w:rsid w:val="0028576E"/>
    <w:rsid w:val="00285B15"/>
    <w:rsid w:val="002865B8"/>
    <w:rsid w:val="00286AB9"/>
    <w:rsid w:val="00286FFF"/>
    <w:rsid w:val="00287FB3"/>
    <w:rsid w:val="002902B8"/>
    <w:rsid w:val="002902F2"/>
    <w:rsid w:val="002905A1"/>
    <w:rsid w:val="002905EA"/>
    <w:rsid w:val="00290AC2"/>
    <w:rsid w:val="00290B1E"/>
    <w:rsid w:val="002914CD"/>
    <w:rsid w:val="002916B8"/>
    <w:rsid w:val="00291D74"/>
    <w:rsid w:val="002923A2"/>
    <w:rsid w:val="0029271D"/>
    <w:rsid w:val="002929A5"/>
    <w:rsid w:val="002940E8"/>
    <w:rsid w:val="00294304"/>
    <w:rsid w:val="002945F6"/>
    <w:rsid w:val="00294639"/>
    <w:rsid w:val="0029478B"/>
    <w:rsid w:val="002947D6"/>
    <w:rsid w:val="00294D93"/>
    <w:rsid w:val="00295342"/>
    <w:rsid w:val="0029566F"/>
    <w:rsid w:val="002959A9"/>
    <w:rsid w:val="00295EF3"/>
    <w:rsid w:val="0029664D"/>
    <w:rsid w:val="00296D13"/>
    <w:rsid w:val="002970B5"/>
    <w:rsid w:val="00297A19"/>
    <w:rsid w:val="002A01DC"/>
    <w:rsid w:val="002A02F2"/>
    <w:rsid w:val="002A074D"/>
    <w:rsid w:val="002A0D90"/>
    <w:rsid w:val="002A15A1"/>
    <w:rsid w:val="002A1D1D"/>
    <w:rsid w:val="002A1EC5"/>
    <w:rsid w:val="002A2003"/>
    <w:rsid w:val="002A2946"/>
    <w:rsid w:val="002A365D"/>
    <w:rsid w:val="002A375D"/>
    <w:rsid w:val="002A4456"/>
    <w:rsid w:val="002A4D95"/>
    <w:rsid w:val="002A4DC0"/>
    <w:rsid w:val="002A4F33"/>
    <w:rsid w:val="002A4F7C"/>
    <w:rsid w:val="002A52B2"/>
    <w:rsid w:val="002A5DDC"/>
    <w:rsid w:val="002A665C"/>
    <w:rsid w:val="002A66AC"/>
    <w:rsid w:val="002A6DFA"/>
    <w:rsid w:val="002A6E1E"/>
    <w:rsid w:val="002A6F49"/>
    <w:rsid w:val="002A7DC1"/>
    <w:rsid w:val="002B040D"/>
    <w:rsid w:val="002B0742"/>
    <w:rsid w:val="002B1486"/>
    <w:rsid w:val="002B14E8"/>
    <w:rsid w:val="002B16BF"/>
    <w:rsid w:val="002B1A96"/>
    <w:rsid w:val="002B21E9"/>
    <w:rsid w:val="002B2256"/>
    <w:rsid w:val="002B283B"/>
    <w:rsid w:val="002B2B7F"/>
    <w:rsid w:val="002B39DD"/>
    <w:rsid w:val="002B3A62"/>
    <w:rsid w:val="002B3B68"/>
    <w:rsid w:val="002B4634"/>
    <w:rsid w:val="002B4763"/>
    <w:rsid w:val="002B493C"/>
    <w:rsid w:val="002B49CA"/>
    <w:rsid w:val="002B4DFF"/>
    <w:rsid w:val="002B5394"/>
    <w:rsid w:val="002B5395"/>
    <w:rsid w:val="002B5F69"/>
    <w:rsid w:val="002B634D"/>
    <w:rsid w:val="002B64F5"/>
    <w:rsid w:val="002B66B1"/>
    <w:rsid w:val="002B6EF5"/>
    <w:rsid w:val="002B7153"/>
    <w:rsid w:val="002B7693"/>
    <w:rsid w:val="002B769E"/>
    <w:rsid w:val="002B76ED"/>
    <w:rsid w:val="002B7718"/>
    <w:rsid w:val="002C04CC"/>
    <w:rsid w:val="002C0622"/>
    <w:rsid w:val="002C06FB"/>
    <w:rsid w:val="002C0856"/>
    <w:rsid w:val="002C0BBD"/>
    <w:rsid w:val="002C1296"/>
    <w:rsid w:val="002C1A72"/>
    <w:rsid w:val="002C1AEC"/>
    <w:rsid w:val="002C2005"/>
    <w:rsid w:val="002C2648"/>
    <w:rsid w:val="002C280E"/>
    <w:rsid w:val="002C2902"/>
    <w:rsid w:val="002C2B55"/>
    <w:rsid w:val="002C3068"/>
    <w:rsid w:val="002C31DF"/>
    <w:rsid w:val="002C3203"/>
    <w:rsid w:val="002C38D0"/>
    <w:rsid w:val="002C39DD"/>
    <w:rsid w:val="002C39F6"/>
    <w:rsid w:val="002C3A1A"/>
    <w:rsid w:val="002C3CA4"/>
    <w:rsid w:val="002C3D23"/>
    <w:rsid w:val="002C3E4A"/>
    <w:rsid w:val="002C3ECA"/>
    <w:rsid w:val="002C4453"/>
    <w:rsid w:val="002C4590"/>
    <w:rsid w:val="002C47D0"/>
    <w:rsid w:val="002C49EF"/>
    <w:rsid w:val="002C4F5E"/>
    <w:rsid w:val="002C5050"/>
    <w:rsid w:val="002C55F5"/>
    <w:rsid w:val="002C5678"/>
    <w:rsid w:val="002C5D1B"/>
    <w:rsid w:val="002C6142"/>
    <w:rsid w:val="002C68C4"/>
    <w:rsid w:val="002C6D08"/>
    <w:rsid w:val="002C6F1D"/>
    <w:rsid w:val="002C73DC"/>
    <w:rsid w:val="002C7538"/>
    <w:rsid w:val="002C7967"/>
    <w:rsid w:val="002C7CC3"/>
    <w:rsid w:val="002C7F5E"/>
    <w:rsid w:val="002D00FB"/>
    <w:rsid w:val="002D04EE"/>
    <w:rsid w:val="002D05D8"/>
    <w:rsid w:val="002D0C46"/>
    <w:rsid w:val="002D0D49"/>
    <w:rsid w:val="002D207A"/>
    <w:rsid w:val="002D20FA"/>
    <w:rsid w:val="002D2427"/>
    <w:rsid w:val="002D26AD"/>
    <w:rsid w:val="002D2A9D"/>
    <w:rsid w:val="002D2B88"/>
    <w:rsid w:val="002D2C5C"/>
    <w:rsid w:val="002D2EEE"/>
    <w:rsid w:val="002D348C"/>
    <w:rsid w:val="002D3B65"/>
    <w:rsid w:val="002D3B83"/>
    <w:rsid w:val="002D3B9D"/>
    <w:rsid w:val="002D3F27"/>
    <w:rsid w:val="002D4094"/>
    <w:rsid w:val="002D441F"/>
    <w:rsid w:val="002D4570"/>
    <w:rsid w:val="002D49A9"/>
    <w:rsid w:val="002D4E8B"/>
    <w:rsid w:val="002D56DF"/>
    <w:rsid w:val="002D578E"/>
    <w:rsid w:val="002D5EA8"/>
    <w:rsid w:val="002D61F4"/>
    <w:rsid w:val="002D63DA"/>
    <w:rsid w:val="002D6902"/>
    <w:rsid w:val="002D6C4D"/>
    <w:rsid w:val="002D6D94"/>
    <w:rsid w:val="002D6DCD"/>
    <w:rsid w:val="002D6E02"/>
    <w:rsid w:val="002D6E2D"/>
    <w:rsid w:val="002D77D1"/>
    <w:rsid w:val="002D78EA"/>
    <w:rsid w:val="002D7D25"/>
    <w:rsid w:val="002D7D59"/>
    <w:rsid w:val="002E00C2"/>
    <w:rsid w:val="002E0A45"/>
    <w:rsid w:val="002E0FEE"/>
    <w:rsid w:val="002E14F8"/>
    <w:rsid w:val="002E1A13"/>
    <w:rsid w:val="002E1D01"/>
    <w:rsid w:val="002E1F56"/>
    <w:rsid w:val="002E25C7"/>
    <w:rsid w:val="002E268A"/>
    <w:rsid w:val="002E2978"/>
    <w:rsid w:val="002E29F6"/>
    <w:rsid w:val="002E3141"/>
    <w:rsid w:val="002E33BB"/>
    <w:rsid w:val="002E3548"/>
    <w:rsid w:val="002E38D1"/>
    <w:rsid w:val="002E3930"/>
    <w:rsid w:val="002E42F0"/>
    <w:rsid w:val="002E43F7"/>
    <w:rsid w:val="002E44B0"/>
    <w:rsid w:val="002E4724"/>
    <w:rsid w:val="002E4ED6"/>
    <w:rsid w:val="002E5424"/>
    <w:rsid w:val="002E55A6"/>
    <w:rsid w:val="002E5605"/>
    <w:rsid w:val="002E5777"/>
    <w:rsid w:val="002E5B6E"/>
    <w:rsid w:val="002E5DB8"/>
    <w:rsid w:val="002E6998"/>
    <w:rsid w:val="002E6AAB"/>
    <w:rsid w:val="002E6B39"/>
    <w:rsid w:val="002E70AF"/>
    <w:rsid w:val="002E72EF"/>
    <w:rsid w:val="002E742B"/>
    <w:rsid w:val="002E7451"/>
    <w:rsid w:val="002E7760"/>
    <w:rsid w:val="002E7D5B"/>
    <w:rsid w:val="002F031E"/>
    <w:rsid w:val="002F03F8"/>
    <w:rsid w:val="002F0B71"/>
    <w:rsid w:val="002F0D24"/>
    <w:rsid w:val="002F1637"/>
    <w:rsid w:val="002F1C0A"/>
    <w:rsid w:val="002F1CE8"/>
    <w:rsid w:val="002F1D24"/>
    <w:rsid w:val="002F1DBE"/>
    <w:rsid w:val="002F1EC8"/>
    <w:rsid w:val="002F2209"/>
    <w:rsid w:val="002F23A7"/>
    <w:rsid w:val="002F2480"/>
    <w:rsid w:val="002F2654"/>
    <w:rsid w:val="002F2AAC"/>
    <w:rsid w:val="002F2C67"/>
    <w:rsid w:val="002F2C7D"/>
    <w:rsid w:val="002F354B"/>
    <w:rsid w:val="002F35FC"/>
    <w:rsid w:val="002F373F"/>
    <w:rsid w:val="002F469C"/>
    <w:rsid w:val="002F4A0A"/>
    <w:rsid w:val="002F5250"/>
    <w:rsid w:val="002F529E"/>
    <w:rsid w:val="002F530F"/>
    <w:rsid w:val="002F542B"/>
    <w:rsid w:val="002F557A"/>
    <w:rsid w:val="002F5C76"/>
    <w:rsid w:val="002F6089"/>
    <w:rsid w:val="002F6244"/>
    <w:rsid w:val="002F6307"/>
    <w:rsid w:val="002F633B"/>
    <w:rsid w:val="002F685E"/>
    <w:rsid w:val="002F68EE"/>
    <w:rsid w:val="002F6986"/>
    <w:rsid w:val="002F6C21"/>
    <w:rsid w:val="002F6C48"/>
    <w:rsid w:val="002F6E03"/>
    <w:rsid w:val="003001C2"/>
    <w:rsid w:val="0030065B"/>
    <w:rsid w:val="00300B7C"/>
    <w:rsid w:val="00300C83"/>
    <w:rsid w:val="00300C8D"/>
    <w:rsid w:val="00300DE3"/>
    <w:rsid w:val="0030107D"/>
    <w:rsid w:val="00301266"/>
    <w:rsid w:val="00301611"/>
    <w:rsid w:val="00301629"/>
    <w:rsid w:val="003016EE"/>
    <w:rsid w:val="00301D77"/>
    <w:rsid w:val="0030216B"/>
    <w:rsid w:val="0030218C"/>
    <w:rsid w:val="00302542"/>
    <w:rsid w:val="00302CFA"/>
    <w:rsid w:val="00302D0A"/>
    <w:rsid w:val="00302D18"/>
    <w:rsid w:val="00302EFD"/>
    <w:rsid w:val="00302F12"/>
    <w:rsid w:val="003031B7"/>
    <w:rsid w:val="003033B7"/>
    <w:rsid w:val="003035B9"/>
    <w:rsid w:val="0030393D"/>
    <w:rsid w:val="00303B70"/>
    <w:rsid w:val="00303BB6"/>
    <w:rsid w:val="003042FF"/>
    <w:rsid w:val="003047C3"/>
    <w:rsid w:val="00304D28"/>
    <w:rsid w:val="00304D5D"/>
    <w:rsid w:val="00304D7D"/>
    <w:rsid w:val="003050AA"/>
    <w:rsid w:val="00305625"/>
    <w:rsid w:val="003058A3"/>
    <w:rsid w:val="00305AF6"/>
    <w:rsid w:val="00305C0F"/>
    <w:rsid w:val="00305C6D"/>
    <w:rsid w:val="00305C6E"/>
    <w:rsid w:val="00305E9D"/>
    <w:rsid w:val="003063C4"/>
    <w:rsid w:val="003069D2"/>
    <w:rsid w:val="00306BD0"/>
    <w:rsid w:val="00306DF9"/>
    <w:rsid w:val="00307125"/>
    <w:rsid w:val="0030731C"/>
    <w:rsid w:val="003073BC"/>
    <w:rsid w:val="00307CA5"/>
    <w:rsid w:val="00307E91"/>
    <w:rsid w:val="0031015F"/>
    <w:rsid w:val="003102CD"/>
    <w:rsid w:val="003102EA"/>
    <w:rsid w:val="003103AC"/>
    <w:rsid w:val="003103F1"/>
    <w:rsid w:val="0031068C"/>
    <w:rsid w:val="00310723"/>
    <w:rsid w:val="0031073F"/>
    <w:rsid w:val="00310AF6"/>
    <w:rsid w:val="00310B41"/>
    <w:rsid w:val="00310B42"/>
    <w:rsid w:val="00310D8B"/>
    <w:rsid w:val="00310EE0"/>
    <w:rsid w:val="00310F39"/>
    <w:rsid w:val="00311AEC"/>
    <w:rsid w:val="00311B5D"/>
    <w:rsid w:val="00311BBA"/>
    <w:rsid w:val="003122A9"/>
    <w:rsid w:val="00312603"/>
    <w:rsid w:val="00312763"/>
    <w:rsid w:val="003132EA"/>
    <w:rsid w:val="00313678"/>
    <w:rsid w:val="00313817"/>
    <w:rsid w:val="00313888"/>
    <w:rsid w:val="00313A00"/>
    <w:rsid w:val="00314140"/>
    <w:rsid w:val="003147ED"/>
    <w:rsid w:val="003149E4"/>
    <w:rsid w:val="00314AA2"/>
    <w:rsid w:val="00315003"/>
    <w:rsid w:val="0031539B"/>
    <w:rsid w:val="0031545B"/>
    <w:rsid w:val="00315958"/>
    <w:rsid w:val="00315981"/>
    <w:rsid w:val="003159D1"/>
    <w:rsid w:val="00315F28"/>
    <w:rsid w:val="003162D8"/>
    <w:rsid w:val="0031647F"/>
    <w:rsid w:val="003164B6"/>
    <w:rsid w:val="00316EE1"/>
    <w:rsid w:val="0031756F"/>
    <w:rsid w:val="00317907"/>
    <w:rsid w:val="00317985"/>
    <w:rsid w:val="00317AA2"/>
    <w:rsid w:val="00317CFA"/>
    <w:rsid w:val="00317E2A"/>
    <w:rsid w:val="00317ECA"/>
    <w:rsid w:val="00320096"/>
    <w:rsid w:val="003207AD"/>
    <w:rsid w:val="00320834"/>
    <w:rsid w:val="00320AE7"/>
    <w:rsid w:val="00320E0A"/>
    <w:rsid w:val="00320E10"/>
    <w:rsid w:val="00320EE8"/>
    <w:rsid w:val="003216EC"/>
    <w:rsid w:val="0032189C"/>
    <w:rsid w:val="00321C34"/>
    <w:rsid w:val="00321D15"/>
    <w:rsid w:val="00321FEB"/>
    <w:rsid w:val="003226C3"/>
    <w:rsid w:val="00323064"/>
    <w:rsid w:val="00323101"/>
    <w:rsid w:val="0032321B"/>
    <w:rsid w:val="003237A2"/>
    <w:rsid w:val="00323805"/>
    <w:rsid w:val="00323A3C"/>
    <w:rsid w:val="00323B17"/>
    <w:rsid w:val="00323DBF"/>
    <w:rsid w:val="00324169"/>
    <w:rsid w:val="003244DB"/>
    <w:rsid w:val="00324DDE"/>
    <w:rsid w:val="00324EB0"/>
    <w:rsid w:val="003253DE"/>
    <w:rsid w:val="00325458"/>
    <w:rsid w:val="00325A28"/>
    <w:rsid w:val="00325BDF"/>
    <w:rsid w:val="00325C19"/>
    <w:rsid w:val="003261F4"/>
    <w:rsid w:val="003264E8"/>
    <w:rsid w:val="00326744"/>
    <w:rsid w:val="00326BFF"/>
    <w:rsid w:val="00327043"/>
    <w:rsid w:val="00327384"/>
    <w:rsid w:val="00327D9D"/>
    <w:rsid w:val="0033001B"/>
    <w:rsid w:val="003300B2"/>
    <w:rsid w:val="00330459"/>
    <w:rsid w:val="00330488"/>
    <w:rsid w:val="003306AD"/>
    <w:rsid w:val="00330A3C"/>
    <w:rsid w:val="00330D86"/>
    <w:rsid w:val="00330DB8"/>
    <w:rsid w:val="00330ED9"/>
    <w:rsid w:val="00330F29"/>
    <w:rsid w:val="00330FA2"/>
    <w:rsid w:val="003310BB"/>
    <w:rsid w:val="00331332"/>
    <w:rsid w:val="0033152A"/>
    <w:rsid w:val="0033163B"/>
    <w:rsid w:val="0033188C"/>
    <w:rsid w:val="00331C20"/>
    <w:rsid w:val="003324A6"/>
    <w:rsid w:val="00332837"/>
    <w:rsid w:val="00332F96"/>
    <w:rsid w:val="003334E2"/>
    <w:rsid w:val="0033360C"/>
    <w:rsid w:val="00333A79"/>
    <w:rsid w:val="00333BCA"/>
    <w:rsid w:val="00334565"/>
    <w:rsid w:val="00334C20"/>
    <w:rsid w:val="00334DAB"/>
    <w:rsid w:val="00334DE7"/>
    <w:rsid w:val="00334ED0"/>
    <w:rsid w:val="00334F02"/>
    <w:rsid w:val="0033598B"/>
    <w:rsid w:val="00335C87"/>
    <w:rsid w:val="00335C91"/>
    <w:rsid w:val="00335F1B"/>
    <w:rsid w:val="00335FDC"/>
    <w:rsid w:val="00336807"/>
    <w:rsid w:val="00336946"/>
    <w:rsid w:val="003369DD"/>
    <w:rsid w:val="00336C49"/>
    <w:rsid w:val="00336F6D"/>
    <w:rsid w:val="00337191"/>
    <w:rsid w:val="0033721D"/>
    <w:rsid w:val="0033724C"/>
    <w:rsid w:val="00337432"/>
    <w:rsid w:val="0033746E"/>
    <w:rsid w:val="00337780"/>
    <w:rsid w:val="0033781B"/>
    <w:rsid w:val="0033786A"/>
    <w:rsid w:val="003379AD"/>
    <w:rsid w:val="00340968"/>
    <w:rsid w:val="003411C4"/>
    <w:rsid w:val="00341B22"/>
    <w:rsid w:val="00341FE0"/>
    <w:rsid w:val="00342087"/>
    <w:rsid w:val="003425C4"/>
    <w:rsid w:val="00343BC5"/>
    <w:rsid w:val="00343EF3"/>
    <w:rsid w:val="003440C3"/>
    <w:rsid w:val="003441AC"/>
    <w:rsid w:val="00344355"/>
    <w:rsid w:val="00344492"/>
    <w:rsid w:val="00344504"/>
    <w:rsid w:val="0034536E"/>
    <w:rsid w:val="00345436"/>
    <w:rsid w:val="00345563"/>
    <w:rsid w:val="00345774"/>
    <w:rsid w:val="00345868"/>
    <w:rsid w:val="00345906"/>
    <w:rsid w:val="003459A7"/>
    <w:rsid w:val="003459D3"/>
    <w:rsid w:val="00345BD6"/>
    <w:rsid w:val="00345D19"/>
    <w:rsid w:val="0034601D"/>
    <w:rsid w:val="003460A0"/>
    <w:rsid w:val="003467FF"/>
    <w:rsid w:val="00346DD2"/>
    <w:rsid w:val="00347621"/>
    <w:rsid w:val="0034767B"/>
    <w:rsid w:val="003477E9"/>
    <w:rsid w:val="003479D9"/>
    <w:rsid w:val="00347A8B"/>
    <w:rsid w:val="00347E7C"/>
    <w:rsid w:val="00347ED1"/>
    <w:rsid w:val="00347F3C"/>
    <w:rsid w:val="00347FFD"/>
    <w:rsid w:val="0035052D"/>
    <w:rsid w:val="00350AEF"/>
    <w:rsid w:val="00351A73"/>
    <w:rsid w:val="00352329"/>
    <w:rsid w:val="003530A6"/>
    <w:rsid w:val="00353123"/>
    <w:rsid w:val="0035324F"/>
    <w:rsid w:val="00353B46"/>
    <w:rsid w:val="00353D4E"/>
    <w:rsid w:val="003542D1"/>
    <w:rsid w:val="00354446"/>
    <w:rsid w:val="0035468B"/>
    <w:rsid w:val="00354765"/>
    <w:rsid w:val="003548BF"/>
    <w:rsid w:val="0035497F"/>
    <w:rsid w:val="00354AD5"/>
    <w:rsid w:val="00354B87"/>
    <w:rsid w:val="003555A1"/>
    <w:rsid w:val="00355755"/>
    <w:rsid w:val="00355914"/>
    <w:rsid w:val="00355B81"/>
    <w:rsid w:val="00355C17"/>
    <w:rsid w:val="00355D04"/>
    <w:rsid w:val="00355FD6"/>
    <w:rsid w:val="0035617F"/>
    <w:rsid w:val="00356C51"/>
    <w:rsid w:val="0035721B"/>
    <w:rsid w:val="00357B31"/>
    <w:rsid w:val="00357BCF"/>
    <w:rsid w:val="003602D4"/>
    <w:rsid w:val="00360474"/>
    <w:rsid w:val="0036058F"/>
    <w:rsid w:val="00360615"/>
    <w:rsid w:val="0036077E"/>
    <w:rsid w:val="00360956"/>
    <w:rsid w:val="00360BB7"/>
    <w:rsid w:val="0036148F"/>
    <w:rsid w:val="00361A43"/>
    <w:rsid w:val="00361A96"/>
    <w:rsid w:val="00361C5B"/>
    <w:rsid w:val="00361C68"/>
    <w:rsid w:val="0036213D"/>
    <w:rsid w:val="00362518"/>
    <w:rsid w:val="00362ADB"/>
    <w:rsid w:val="00362CD8"/>
    <w:rsid w:val="00362F3B"/>
    <w:rsid w:val="00362FBA"/>
    <w:rsid w:val="0036325D"/>
    <w:rsid w:val="00363283"/>
    <w:rsid w:val="00363463"/>
    <w:rsid w:val="003639D9"/>
    <w:rsid w:val="00363A5D"/>
    <w:rsid w:val="00363C9E"/>
    <w:rsid w:val="00363D7A"/>
    <w:rsid w:val="00363DF9"/>
    <w:rsid w:val="00363E40"/>
    <w:rsid w:val="003644C4"/>
    <w:rsid w:val="00364797"/>
    <w:rsid w:val="00364C80"/>
    <w:rsid w:val="00364C9A"/>
    <w:rsid w:val="00364DE7"/>
    <w:rsid w:val="003655C5"/>
    <w:rsid w:val="003659D5"/>
    <w:rsid w:val="003659EA"/>
    <w:rsid w:val="00366A13"/>
    <w:rsid w:val="00366B80"/>
    <w:rsid w:val="00366CED"/>
    <w:rsid w:val="003670ED"/>
    <w:rsid w:val="0036723F"/>
    <w:rsid w:val="0036758F"/>
    <w:rsid w:val="00367737"/>
    <w:rsid w:val="00367B1F"/>
    <w:rsid w:val="00367BA3"/>
    <w:rsid w:val="00367C35"/>
    <w:rsid w:val="0037030F"/>
    <w:rsid w:val="0037071E"/>
    <w:rsid w:val="00370A7A"/>
    <w:rsid w:val="0037144C"/>
    <w:rsid w:val="00371EAB"/>
    <w:rsid w:val="00372647"/>
    <w:rsid w:val="0037278B"/>
    <w:rsid w:val="00372B59"/>
    <w:rsid w:val="00372C79"/>
    <w:rsid w:val="00372CBF"/>
    <w:rsid w:val="00372E0C"/>
    <w:rsid w:val="003730B6"/>
    <w:rsid w:val="003730D4"/>
    <w:rsid w:val="00373665"/>
    <w:rsid w:val="003738D1"/>
    <w:rsid w:val="00373F18"/>
    <w:rsid w:val="0037417B"/>
    <w:rsid w:val="003744F1"/>
    <w:rsid w:val="00374A92"/>
    <w:rsid w:val="00375462"/>
    <w:rsid w:val="00375F47"/>
    <w:rsid w:val="00375F5B"/>
    <w:rsid w:val="00376203"/>
    <w:rsid w:val="00376520"/>
    <w:rsid w:val="00376979"/>
    <w:rsid w:val="00376A9E"/>
    <w:rsid w:val="00376B51"/>
    <w:rsid w:val="00376C0D"/>
    <w:rsid w:val="00376D00"/>
    <w:rsid w:val="00376D1A"/>
    <w:rsid w:val="003771B9"/>
    <w:rsid w:val="003777E2"/>
    <w:rsid w:val="00377A8D"/>
    <w:rsid w:val="00377C9D"/>
    <w:rsid w:val="00377CA5"/>
    <w:rsid w:val="00377E49"/>
    <w:rsid w:val="00380192"/>
    <w:rsid w:val="00380653"/>
    <w:rsid w:val="00380CDE"/>
    <w:rsid w:val="00380CE1"/>
    <w:rsid w:val="00381002"/>
    <w:rsid w:val="00381488"/>
    <w:rsid w:val="00381504"/>
    <w:rsid w:val="0038161E"/>
    <w:rsid w:val="00381688"/>
    <w:rsid w:val="0038196C"/>
    <w:rsid w:val="003821EA"/>
    <w:rsid w:val="0038224B"/>
    <w:rsid w:val="0038245B"/>
    <w:rsid w:val="003824A7"/>
    <w:rsid w:val="00382585"/>
    <w:rsid w:val="0038275C"/>
    <w:rsid w:val="00382AEC"/>
    <w:rsid w:val="0038318E"/>
    <w:rsid w:val="003831B5"/>
    <w:rsid w:val="0038412B"/>
    <w:rsid w:val="00384476"/>
    <w:rsid w:val="00384547"/>
    <w:rsid w:val="0038481F"/>
    <w:rsid w:val="00384D42"/>
    <w:rsid w:val="00384DD7"/>
    <w:rsid w:val="003851E7"/>
    <w:rsid w:val="0038556E"/>
    <w:rsid w:val="003856B6"/>
    <w:rsid w:val="003857C9"/>
    <w:rsid w:val="00385C98"/>
    <w:rsid w:val="0038694E"/>
    <w:rsid w:val="00386A37"/>
    <w:rsid w:val="00386C4B"/>
    <w:rsid w:val="00387141"/>
    <w:rsid w:val="0038721C"/>
    <w:rsid w:val="00387413"/>
    <w:rsid w:val="00387513"/>
    <w:rsid w:val="00387B9D"/>
    <w:rsid w:val="00387BE3"/>
    <w:rsid w:val="00387C74"/>
    <w:rsid w:val="00387EAC"/>
    <w:rsid w:val="00387EFE"/>
    <w:rsid w:val="0039058A"/>
    <w:rsid w:val="003907FC"/>
    <w:rsid w:val="003908D8"/>
    <w:rsid w:val="003911BE"/>
    <w:rsid w:val="00391617"/>
    <w:rsid w:val="003917FF"/>
    <w:rsid w:val="00391BFB"/>
    <w:rsid w:val="00392259"/>
    <w:rsid w:val="00392319"/>
    <w:rsid w:val="00392389"/>
    <w:rsid w:val="00393272"/>
    <w:rsid w:val="0039343E"/>
    <w:rsid w:val="003939A2"/>
    <w:rsid w:val="003939F3"/>
    <w:rsid w:val="00393C75"/>
    <w:rsid w:val="00393EB5"/>
    <w:rsid w:val="00394198"/>
    <w:rsid w:val="0039446F"/>
    <w:rsid w:val="00394549"/>
    <w:rsid w:val="003945A4"/>
    <w:rsid w:val="00394834"/>
    <w:rsid w:val="003949F5"/>
    <w:rsid w:val="003951A2"/>
    <w:rsid w:val="00395375"/>
    <w:rsid w:val="00395641"/>
    <w:rsid w:val="003957C5"/>
    <w:rsid w:val="00395924"/>
    <w:rsid w:val="0039669A"/>
    <w:rsid w:val="00396FC5"/>
    <w:rsid w:val="0039701D"/>
    <w:rsid w:val="003970DF"/>
    <w:rsid w:val="003976F0"/>
    <w:rsid w:val="00397C66"/>
    <w:rsid w:val="003A03EF"/>
    <w:rsid w:val="003A096D"/>
    <w:rsid w:val="003A0974"/>
    <w:rsid w:val="003A0BCB"/>
    <w:rsid w:val="003A0DFB"/>
    <w:rsid w:val="003A127E"/>
    <w:rsid w:val="003A13AD"/>
    <w:rsid w:val="003A174B"/>
    <w:rsid w:val="003A17B2"/>
    <w:rsid w:val="003A1A32"/>
    <w:rsid w:val="003A1B80"/>
    <w:rsid w:val="003A25D8"/>
    <w:rsid w:val="003A2639"/>
    <w:rsid w:val="003A26F3"/>
    <w:rsid w:val="003A2736"/>
    <w:rsid w:val="003A27F9"/>
    <w:rsid w:val="003A29D7"/>
    <w:rsid w:val="003A29D9"/>
    <w:rsid w:val="003A2A70"/>
    <w:rsid w:val="003A30EB"/>
    <w:rsid w:val="003A317E"/>
    <w:rsid w:val="003A3B1D"/>
    <w:rsid w:val="003A3D87"/>
    <w:rsid w:val="003A446E"/>
    <w:rsid w:val="003A4CBC"/>
    <w:rsid w:val="003A4D0C"/>
    <w:rsid w:val="003A4D81"/>
    <w:rsid w:val="003A4EE5"/>
    <w:rsid w:val="003A51AF"/>
    <w:rsid w:val="003A57BD"/>
    <w:rsid w:val="003A5800"/>
    <w:rsid w:val="003A68FC"/>
    <w:rsid w:val="003A6E84"/>
    <w:rsid w:val="003A70B8"/>
    <w:rsid w:val="003A7684"/>
    <w:rsid w:val="003A7A50"/>
    <w:rsid w:val="003B01CD"/>
    <w:rsid w:val="003B08FE"/>
    <w:rsid w:val="003B0928"/>
    <w:rsid w:val="003B09C7"/>
    <w:rsid w:val="003B12AE"/>
    <w:rsid w:val="003B13FB"/>
    <w:rsid w:val="003B14A1"/>
    <w:rsid w:val="003B20ED"/>
    <w:rsid w:val="003B21DE"/>
    <w:rsid w:val="003B246F"/>
    <w:rsid w:val="003B24B8"/>
    <w:rsid w:val="003B2872"/>
    <w:rsid w:val="003B294B"/>
    <w:rsid w:val="003B2A7C"/>
    <w:rsid w:val="003B2F74"/>
    <w:rsid w:val="003B313C"/>
    <w:rsid w:val="003B32CF"/>
    <w:rsid w:val="003B366A"/>
    <w:rsid w:val="003B3B64"/>
    <w:rsid w:val="003B3BB1"/>
    <w:rsid w:val="003B3EA0"/>
    <w:rsid w:val="003B426A"/>
    <w:rsid w:val="003B4C51"/>
    <w:rsid w:val="003B5D5E"/>
    <w:rsid w:val="003B5F25"/>
    <w:rsid w:val="003B6949"/>
    <w:rsid w:val="003B6BA5"/>
    <w:rsid w:val="003B6BD4"/>
    <w:rsid w:val="003B6F83"/>
    <w:rsid w:val="003B732D"/>
    <w:rsid w:val="003B73C5"/>
    <w:rsid w:val="003B749C"/>
    <w:rsid w:val="003B7797"/>
    <w:rsid w:val="003B78C9"/>
    <w:rsid w:val="003B7A8E"/>
    <w:rsid w:val="003B7DA3"/>
    <w:rsid w:val="003B7EA7"/>
    <w:rsid w:val="003C04C2"/>
    <w:rsid w:val="003C0798"/>
    <w:rsid w:val="003C097C"/>
    <w:rsid w:val="003C0DAC"/>
    <w:rsid w:val="003C0FE9"/>
    <w:rsid w:val="003C1A13"/>
    <w:rsid w:val="003C1A4B"/>
    <w:rsid w:val="003C1A4D"/>
    <w:rsid w:val="003C1E5C"/>
    <w:rsid w:val="003C1E63"/>
    <w:rsid w:val="003C1EAD"/>
    <w:rsid w:val="003C2039"/>
    <w:rsid w:val="003C2073"/>
    <w:rsid w:val="003C235C"/>
    <w:rsid w:val="003C2429"/>
    <w:rsid w:val="003C2499"/>
    <w:rsid w:val="003C2A0C"/>
    <w:rsid w:val="003C2A4C"/>
    <w:rsid w:val="003C3208"/>
    <w:rsid w:val="003C3516"/>
    <w:rsid w:val="003C385E"/>
    <w:rsid w:val="003C3D72"/>
    <w:rsid w:val="003C40A2"/>
    <w:rsid w:val="003C4281"/>
    <w:rsid w:val="003C43AE"/>
    <w:rsid w:val="003C452F"/>
    <w:rsid w:val="003C4550"/>
    <w:rsid w:val="003C4667"/>
    <w:rsid w:val="003C4791"/>
    <w:rsid w:val="003C48D5"/>
    <w:rsid w:val="003C5239"/>
    <w:rsid w:val="003C5833"/>
    <w:rsid w:val="003C5A3B"/>
    <w:rsid w:val="003C5DE9"/>
    <w:rsid w:val="003C5E74"/>
    <w:rsid w:val="003C6421"/>
    <w:rsid w:val="003C667C"/>
    <w:rsid w:val="003C6AFA"/>
    <w:rsid w:val="003C6F33"/>
    <w:rsid w:val="003C752A"/>
    <w:rsid w:val="003C7740"/>
    <w:rsid w:val="003C77BF"/>
    <w:rsid w:val="003C7980"/>
    <w:rsid w:val="003C7BFD"/>
    <w:rsid w:val="003D01C6"/>
    <w:rsid w:val="003D04BD"/>
    <w:rsid w:val="003D06A1"/>
    <w:rsid w:val="003D0886"/>
    <w:rsid w:val="003D0D08"/>
    <w:rsid w:val="003D1076"/>
    <w:rsid w:val="003D11B1"/>
    <w:rsid w:val="003D14C4"/>
    <w:rsid w:val="003D1E7D"/>
    <w:rsid w:val="003D2469"/>
    <w:rsid w:val="003D280B"/>
    <w:rsid w:val="003D31DD"/>
    <w:rsid w:val="003D361D"/>
    <w:rsid w:val="003D3738"/>
    <w:rsid w:val="003D3777"/>
    <w:rsid w:val="003D378C"/>
    <w:rsid w:val="003D3E41"/>
    <w:rsid w:val="003D3F29"/>
    <w:rsid w:val="003D41CF"/>
    <w:rsid w:val="003D4443"/>
    <w:rsid w:val="003D4450"/>
    <w:rsid w:val="003D46EC"/>
    <w:rsid w:val="003D4B74"/>
    <w:rsid w:val="003D4C63"/>
    <w:rsid w:val="003D4CB6"/>
    <w:rsid w:val="003D4FEE"/>
    <w:rsid w:val="003D50C0"/>
    <w:rsid w:val="003D543C"/>
    <w:rsid w:val="003D5581"/>
    <w:rsid w:val="003D5639"/>
    <w:rsid w:val="003D5735"/>
    <w:rsid w:val="003D5B3C"/>
    <w:rsid w:val="003D5E63"/>
    <w:rsid w:val="003D6152"/>
    <w:rsid w:val="003D6176"/>
    <w:rsid w:val="003D73E0"/>
    <w:rsid w:val="003D779A"/>
    <w:rsid w:val="003E0263"/>
    <w:rsid w:val="003E07B6"/>
    <w:rsid w:val="003E0A82"/>
    <w:rsid w:val="003E0D3F"/>
    <w:rsid w:val="003E111D"/>
    <w:rsid w:val="003E11E6"/>
    <w:rsid w:val="003E1401"/>
    <w:rsid w:val="003E161E"/>
    <w:rsid w:val="003E1D2B"/>
    <w:rsid w:val="003E1D59"/>
    <w:rsid w:val="003E2903"/>
    <w:rsid w:val="003E2A58"/>
    <w:rsid w:val="003E2D7B"/>
    <w:rsid w:val="003E2E02"/>
    <w:rsid w:val="003E3157"/>
    <w:rsid w:val="003E340E"/>
    <w:rsid w:val="003E341A"/>
    <w:rsid w:val="003E34CF"/>
    <w:rsid w:val="003E3D49"/>
    <w:rsid w:val="003E43DF"/>
    <w:rsid w:val="003E449A"/>
    <w:rsid w:val="003E5024"/>
    <w:rsid w:val="003E5959"/>
    <w:rsid w:val="003E5A0C"/>
    <w:rsid w:val="003E5AA6"/>
    <w:rsid w:val="003E6565"/>
    <w:rsid w:val="003E659E"/>
    <w:rsid w:val="003E65C9"/>
    <w:rsid w:val="003E6A81"/>
    <w:rsid w:val="003E6C8F"/>
    <w:rsid w:val="003E726C"/>
    <w:rsid w:val="003E72B9"/>
    <w:rsid w:val="003E7B7E"/>
    <w:rsid w:val="003E7B80"/>
    <w:rsid w:val="003E7CAE"/>
    <w:rsid w:val="003F00FC"/>
    <w:rsid w:val="003F0519"/>
    <w:rsid w:val="003F055D"/>
    <w:rsid w:val="003F059D"/>
    <w:rsid w:val="003F0817"/>
    <w:rsid w:val="003F0CCC"/>
    <w:rsid w:val="003F10A8"/>
    <w:rsid w:val="003F10D5"/>
    <w:rsid w:val="003F137D"/>
    <w:rsid w:val="003F1509"/>
    <w:rsid w:val="003F2030"/>
    <w:rsid w:val="003F2BC3"/>
    <w:rsid w:val="003F423E"/>
    <w:rsid w:val="003F44DB"/>
    <w:rsid w:val="003F44EC"/>
    <w:rsid w:val="003F4E02"/>
    <w:rsid w:val="003F4E58"/>
    <w:rsid w:val="003F4FC2"/>
    <w:rsid w:val="003F5456"/>
    <w:rsid w:val="003F54A1"/>
    <w:rsid w:val="003F5755"/>
    <w:rsid w:val="003F5D32"/>
    <w:rsid w:val="003F5D8F"/>
    <w:rsid w:val="003F683F"/>
    <w:rsid w:val="003F711B"/>
    <w:rsid w:val="003F7259"/>
    <w:rsid w:val="003F7543"/>
    <w:rsid w:val="003F7864"/>
    <w:rsid w:val="003F7AD0"/>
    <w:rsid w:val="003F7E6C"/>
    <w:rsid w:val="0040001B"/>
    <w:rsid w:val="004008A2"/>
    <w:rsid w:val="004009C7"/>
    <w:rsid w:val="00400EB9"/>
    <w:rsid w:val="00400F35"/>
    <w:rsid w:val="00401628"/>
    <w:rsid w:val="00401718"/>
    <w:rsid w:val="00401815"/>
    <w:rsid w:val="00401ADA"/>
    <w:rsid w:val="00401D54"/>
    <w:rsid w:val="00401EC5"/>
    <w:rsid w:val="00402283"/>
    <w:rsid w:val="0040252E"/>
    <w:rsid w:val="00402A91"/>
    <w:rsid w:val="00402B8F"/>
    <w:rsid w:val="00402CA3"/>
    <w:rsid w:val="00402EA2"/>
    <w:rsid w:val="00403464"/>
    <w:rsid w:val="004037B6"/>
    <w:rsid w:val="004037C1"/>
    <w:rsid w:val="00403AE3"/>
    <w:rsid w:val="00403D02"/>
    <w:rsid w:val="00403F21"/>
    <w:rsid w:val="00404266"/>
    <w:rsid w:val="0040455F"/>
    <w:rsid w:val="0040480A"/>
    <w:rsid w:val="00404A4D"/>
    <w:rsid w:val="004055CA"/>
    <w:rsid w:val="004055FC"/>
    <w:rsid w:val="00405CA8"/>
    <w:rsid w:val="00406214"/>
    <w:rsid w:val="00406538"/>
    <w:rsid w:val="004065B4"/>
    <w:rsid w:val="004067FB"/>
    <w:rsid w:val="004070CC"/>
    <w:rsid w:val="00407303"/>
    <w:rsid w:val="00407A02"/>
    <w:rsid w:val="00407D20"/>
    <w:rsid w:val="0041027D"/>
    <w:rsid w:val="004103BD"/>
    <w:rsid w:val="00410774"/>
    <w:rsid w:val="00410856"/>
    <w:rsid w:val="00410971"/>
    <w:rsid w:val="0041098A"/>
    <w:rsid w:val="00410F7D"/>
    <w:rsid w:val="00411235"/>
    <w:rsid w:val="00411376"/>
    <w:rsid w:val="00411582"/>
    <w:rsid w:val="00412385"/>
    <w:rsid w:val="0041253D"/>
    <w:rsid w:val="00412DB5"/>
    <w:rsid w:val="0041318E"/>
    <w:rsid w:val="004132C4"/>
    <w:rsid w:val="004133F3"/>
    <w:rsid w:val="00413686"/>
    <w:rsid w:val="004138C4"/>
    <w:rsid w:val="00413B1D"/>
    <w:rsid w:val="00414713"/>
    <w:rsid w:val="00415313"/>
    <w:rsid w:val="00415664"/>
    <w:rsid w:val="004158CC"/>
    <w:rsid w:val="00415A34"/>
    <w:rsid w:val="00416121"/>
    <w:rsid w:val="0041645A"/>
    <w:rsid w:val="004167A1"/>
    <w:rsid w:val="00416827"/>
    <w:rsid w:val="004168A4"/>
    <w:rsid w:val="0041697A"/>
    <w:rsid w:val="004170F7"/>
    <w:rsid w:val="00417554"/>
    <w:rsid w:val="0041770A"/>
    <w:rsid w:val="00417786"/>
    <w:rsid w:val="00417A63"/>
    <w:rsid w:val="00417E47"/>
    <w:rsid w:val="00417EFC"/>
    <w:rsid w:val="0042023C"/>
    <w:rsid w:val="00420292"/>
    <w:rsid w:val="004207DB"/>
    <w:rsid w:val="00420BB0"/>
    <w:rsid w:val="00420EE2"/>
    <w:rsid w:val="00421400"/>
    <w:rsid w:val="00421D07"/>
    <w:rsid w:val="00422AD3"/>
    <w:rsid w:val="00422E41"/>
    <w:rsid w:val="00422FA2"/>
    <w:rsid w:val="0042315F"/>
    <w:rsid w:val="0042321E"/>
    <w:rsid w:val="00423783"/>
    <w:rsid w:val="00423EDE"/>
    <w:rsid w:val="00423FCC"/>
    <w:rsid w:val="00424377"/>
    <w:rsid w:val="00424598"/>
    <w:rsid w:val="0042477A"/>
    <w:rsid w:val="00424E0E"/>
    <w:rsid w:val="004257F1"/>
    <w:rsid w:val="0042585D"/>
    <w:rsid w:val="00426236"/>
    <w:rsid w:val="004266F7"/>
    <w:rsid w:val="004267EF"/>
    <w:rsid w:val="00426828"/>
    <w:rsid w:val="00426C40"/>
    <w:rsid w:val="00427AAE"/>
    <w:rsid w:val="00427F98"/>
    <w:rsid w:val="0043022A"/>
    <w:rsid w:val="00430365"/>
    <w:rsid w:val="00430D5A"/>
    <w:rsid w:val="00430F06"/>
    <w:rsid w:val="0043104A"/>
    <w:rsid w:val="004314C2"/>
    <w:rsid w:val="0043161A"/>
    <w:rsid w:val="00431792"/>
    <w:rsid w:val="004317D4"/>
    <w:rsid w:val="00431F91"/>
    <w:rsid w:val="00432013"/>
    <w:rsid w:val="0043213B"/>
    <w:rsid w:val="004322A7"/>
    <w:rsid w:val="00432A08"/>
    <w:rsid w:val="00432AD0"/>
    <w:rsid w:val="00432DC5"/>
    <w:rsid w:val="00432DD6"/>
    <w:rsid w:val="004333CD"/>
    <w:rsid w:val="004337BE"/>
    <w:rsid w:val="0043389F"/>
    <w:rsid w:val="00433938"/>
    <w:rsid w:val="00434226"/>
    <w:rsid w:val="0043463D"/>
    <w:rsid w:val="004348A1"/>
    <w:rsid w:val="00434D24"/>
    <w:rsid w:val="00435846"/>
    <w:rsid w:val="00435B11"/>
    <w:rsid w:val="00435D93"/>
    <w:rsid w:val="0043619C"/>
    <w:rsid w:val="00436692"/>
    <w:rsid w:val="00436C7E"/>
    <w:rsid w:val="00436D81"/>
    <w:rsid w:val="00437044"/>
    <w:rsid w:val="004370A4"/>
    <w:rsid w:val="0043790B"/>
    <w:rsid w:val="00437D5D"/>
    <w:rsid w:val="00440619"/>
    <w:rsid w:val="004406AC"/>
    <w:rsid w:val="00440ABE"/>
    <w:rsid w:val="00440B6D"/>
    <w:rsid w:val="00440D9D"/>
    <w:rsid w:val="00440E8C"/>
    <w:rsid w:val="0044156D"/>
    <w:rsid w:val="004416F2"/>
    <w:rsid w:val="00441E97"/>
    <w:rsid w:val="004428D3"/>
    <w:rsid w:val="00442ABE"/>
    <w:rsid w:val="00442DE9"/>
    <w:rsid w:val="00442E0A"/>
    <w:rsid w:val="00442E23"/>
    <w:rsid w:val="00442E84"/>
    <w:rsid w:val="00442EB0"/>
    <w:rsid w:val="004431EC"/>
    <w:rsid w:val="004432D2"/>
    <w:rsid w:val="0044358D"/>
    <w:rsid w:val="00443BA8"/>
    <w:rsid w:val="00443CA5"/>
    <w:rsid w:val="0044424F"/>
    <w:rsid w:val="00444289"/>
    <w:rsid w:val="00444A25"/>
    <w:rsid w:val="00444B79"/>
    <w:rsid w:val="00444D97"/>
    <w:rsid w:val="00444EB5"/>
    <w:rsid w:val="0044542B"/>
    <w:rsid w:val="0044567D"/>
    <w:rsid w:val="004459FE"/>
    <w:rsid w:val="00445C7F"/>
    <w:rsid w:val="00445CE9"/>
    <w:rsid w:val="004460B7"/>
    <w:rsid w:val="00446AA4"/>
    <w:rsid w:val="00446E46"/>
    <w:rsid w:val="00446F42"/>
    <w:rsid w:val="004473FB"/>
    <w:rsid w:val="0044767F"/>
    <w:rsid w:val="00447709"/>
    <w:rsid w:val="004500DA"/>
    <w:rsid w:val="00450655"/>
    <w:rsid w:val="00450E57"/>
    <w:rsid w:val="0045145A"/>
    <w:rsid w:val="00452006"/>
    <w:rsid w:val="0045250C"/>
    <w:rsid w:val="00452C3B"/>
    <w:rsid w:val="00453133"/>
    <w:rsid w:val="004532FC"/>
    <w:rsid w:val="00453475"/>
    <w:rsid w:val="004536A3"/>
    <w:rsid w:val="00453B0B"/>
    <w:rsid w:val="00453DB9"/>
    <w:rsid w:val="00453FAF"/>
    <w:rsid w:val="00454096"/>
    <w:rsid w:val="00454151"/>
    <w:rsid w:val="004543E1"/>
    <w:rsid w:val="00454553"/>
    <w:rsid w:val="004547EA"/>
    <w:rsid w:val="00454E1D"/>
    <w:rsid w:val="004552A0"/>
    <w:rsid w:val="0045579C"/>
    <w:rsid w:val="00455C96"/>
    <w:rsid w:val="00455CC0"/>
    <w:rsid w:val="00455DCD"/>
    <w:rsid w:val="00455E4D"/>
    <w:rsid w:val="00455F16"/>
    <w:rsid w:val="00456226"/>
    <w:rsid w:val="0045627F"/>
    <w:rsid w:val="00456725"/>
    <w:rsid w:val="00456829"/>
    <w:rsid w:val="00456E29"/>
    <w:rsid w:val="00456E48"/>
    <w:rsid w:val="00457206"/>
    <w:rsid w:val="00457814"/>
    <w:rsid w:val="00457D0E"/>
    <w:rsid w:val="00457D8B"/>
    <w:rsid w:val="00457E06"/>
    <w:rsid w:val="00457F08"/>
    <w:rsid w:val="00457F12"/>
    <w:rsid w:val="00457F33"/>
    <w:rsid w:val="00460C94"/>
    <w:rsid w:val="004617B0"/>
    <w:rsid w:val="00461CB4"/>
    <w:rsid w:val="004620A7"/>
    <w:rsid w:val="004628B4"/>
    <w:rsid w:val="00462D73"/>
    <w:rsid w:val="00462FB9"/>
    <w:rsid w:val="004632B3"/>
    <w:rsid w:val="00463378"/>
    <w:rsid w:val="00463D58"/>
    <w:rsid w:val="00463F5D"/>
    <w:rsid w:val="00464077"/>
    <w:rsid w:val="004640A8"/>
    <w:rsid w:val="004641F8"/>
    <w:rsid w:val="0046430C"/>
    <w:rsid w:val="0046474F"/>
    <w:rsid w:val="00464A7C"/>
    <w:rsid w:val="00464F5F"/>
    <w:rsid w:val="004653D8"/>
    <w:rsid w:val="004655F0"/>
    <w:rsid w:val="004658AF"/>
    <w:rsid w:val="00465ECE"/>
    <w:rsid w:val="004661FE"/>
    <w:rsid w:val="00467506"/>
    <w:rsid w:val="00467584"/>
    <w:rsid w:val="0046772B"/>
    <w:rsid w:val="004678FB"/>
    <w:rsid w:val="0046793C"/>
    <w:rsid w:val="0046799C"/>
    <w:rsid w:val="00467AD2"/>
    <w:rsid w:val="00467BEE"/>
    <w:rsid w:val="00467FC4"/>
    <w:rsid w:val="00470A5F"/>
    <w:rsid w:val="00470A81"/>
    <w:rsid w:val="00470CC7"/>
    <w:rsid w:val="00470F17"/>
    <w:rsid w:val="004710B4"/>
    <w:rsid w:val="0047178C"/>
    <w:rsid w:val="004717B6"/>
    <w:rsid w:val="004718F2"/>
    <w:rsid w:val="00471C6F"/>
    <w:rsid w:val="00471EEE"/>
    <w:rsid w:val="00472089"/>
    <w:rsid w:val="004722FB"/>
    <w:rsid w:val="00472629"/>
    <w:rsid w:val="0047270C"/>
    <w:rsid w:val="00472B01"/>
    <w:rsid w:val="00472B3D"/>
    <w:rsid w:val="00472C8D"/>
    <w:rsid w:val="00473000"/>
    <w:rsid w:val="00473181"/>
    <w:rsid w:val="00473234"/>
    <w:rsid w:val="00473318"/>
    <w:rsid w:val="0047402E"/>
    <w:rsid w:val="00474105"/>
    <w:rsid w:val="00474313"/>
    <w:rsid w:val="004745C5"/>
    <w:rsid w:val="00474653"/>
    <w:rsid w:val="004746AF"/>
    <w:rsid w:val="00474779"/>
    <w:rsid w:val="00474DDC"/>
    <w:rsid w:val="00474F43"/>
    <w:rsid w:val="0047526E"/>
    <w:rsid w:val="004752CF"/>
    <w:rsid w:val="004753BD"/>
    <w:rsid w:val="00475463"/>
    <w:rsid w:val="004754A2"/>
    <w:rsid w:val="004755FF"/>
    <w:rsid w:val="004759F6"/>
    <w:rsid w:val="00475AA3"/>
    <w:rsid w:val="00476550"/>
    <w:rsid w:val="00476689"/>
    <w:rsid w:val="00476694"/>
    <w:rsid w:val="004769CA"/>
    <w:rsid w:val="004769DC"/>
    <w:rsid w:val="00476E45"/>
    <w:rsid w:val="00477304"/>
    <w:rsid w:val="00477693"/>
    <w:rsid w:val="00477F3C"/>
    <w:rsid w:val="00480033"/>
    <w:rsid w:val="004800FB"/>
    <w:rsid w:val="004803E0"/>
    <w:rsid w:val="00480C68"/>
    <w:rsid w:val="00480F73"/>
    <w:rsid w:val="004810B8"/>
    <w:rsid w:val="00482319"/>
    <w:rsid w:val="00482380"/>
    <w:rsid w:val="00482827"/>
    <w:rsid w:val="00482BB3"/>
    <w:rsid w:val="00482DC4"/>
    <w:rsid w:val="00482EB1"/>
    <w:rsid w:val="004832FD"/>
    <w:rsid w:val="00483416"/>
    <w:rsid w:val="00483CD4"/>
    <w:rsid w:val="00483EFD"/>
    <w:rsid w:val="004845EA"/>
    <w:rsid w:val="00484887"/>
    <w:rsid w:val="00485461"/>
    <w:rsid w:val="0048549E"/>
    <w:rsid w:val="00485707"/>
    <w:rsid w:val="0048582E"/>
    <w:rsid w:val="00485C1A"/>
    <w:rsid w:val="00486568"/>
    <w:rsid w:val="00486CA6"/>
    <w:rsid w:val="00487111"/>
    <w:rsid w:val="004871BD"/>
    <w:rsid w:val="00487856"/>
    <w:rsid w:val="0048794B"/>
    <w:rsid w:val="00487BC8"/>
    <w:rsid w:val="00487C32"/>
    <w:rsid w:val="00490132"/>
    <w:rsid w:val="00490298"/>
    <w:rsid w:val="004902A4"/>
    <w:rsid w:val="00490B5D"/>
    <w:rsid w:val="00490F42"/>
    <w:rsid w:val="00491366"/>
    <w:rsid w:val="00491978"/>
    <w:rsid w:val="0049201B"/>
    <w:rsid w:val="004920C7"/>
    <w:rsid w:val="00492123"/>
    <w:rsid w:val="00492B84"/>
    <w:rsid w:val="00492DD2"/>
    <w:rsid w:val="00492ED0"/>
    <w:rsid w:val="00493097"/>
    <w:rsid w:val="004940BB"/>
    <w:rsid w:val="00494139"/>
    <w:rsid w:val="004941EA"/>
    <w:rsid w:val="0049432D"/>
    <w:rsid w:val="004944C7"/>
    <w:rsid w:val="004945DE"/>
    <w:rsid w:val="0049465D"/>
    <w:rsid w:val="00494692"/>
    <w:rsid w:val="00494C42"/>
    <w:rsid w:val="00494C47"/>
    <w:rsid w:val="00494D6A"/>
    <w:rsid w:val="00494DDB"/>
    <w:rsid w:val="00494EA9"/>
    <w:rsid w:val="00495130"/>
    <w:rsid w:val="004951C6"/>
    <w:rsid w:val="0049526F"/>
    <w:rsid w:val="0049528C"/>
    <w:rsid w:val="00495AF8"/>
    <w:rsid w:val="00495C01"/>
    <w:rsid w:val="00496367"/>
    <w:rsid w:val="00496A0C"/>
    <w:rsid w:val="00496AF2"/>
    <w:rsid w:val="00496DD3"/>
    <w:rsid w:val="00496F1F"/>
    <w:rsid w:val="00497058"/>
    <w:rsid w:val="00497474"/>
    <w:rsid w:val="0049754D"/>
    <w:rsid w:val="004976C0"/>
    <w:rsid w:val="0049776B"/>
    <w:rsid w:val="004978C3"/>
    <w:rsid w:val="00497BEA"/>
    <w:rsid w:val="004A02F9"/>
    <w:rsid w:val="004A05CB"/>
    <w:rsid w:val="004A07DA"/>
    <w:rsid w:val="004A090C"/>
    <w:rsid w:val="004A098A"/>
    <w:rsid w:val="004A0C44"/>
    <w:rsid w:val="004A0E62"/>
    <w:rsid w:val="004A116C"/>
    <w:rsid w:val="004A15EC"/>
    <w:rsid w:val="004A17DA"/>
    <w:rsid w:val="004A1958"/>
    <w:rsid w:val="004A1E81"/>
    <w:rsid w:val="004A20B7"/>
    <w:rsid w:val="004A2299"/>
    <w:rsid w:val="004A22AE"/>
    <w:rsid w:val="004A2339"/>
    <w:rsid w:val="004A29C2"/>
    <w:rsid w:val="004A2EE9"/>
    <w:rsid w:val="004A3079"/>
    <w:rsid w:val="004A3937"/>
    <w:rsid w:val="004A39E8"/>
    <w:rsid w:val="004A3B8C"/>
    <w:rsid w:val="004A40B1"/>
    <w:rsid w:val="004A46A6"/>
    <w:rsid w:val="004A4736"/>
    <w:rsid w:val="004A4742"/>
    <w:rsid w:val="004A4BEC"/>
    <w:rsid w:val="004A545D"/>
    <w:rsid w:val="004A558F"/>
    <w:rsid w:val="004A55F1"/>
    <w:rsid w:val="004A56D6"/>
    <w:rsid w:val="004A57C7"/>
    <w:rsid w:val="004A5821"/>
    <w:rsid w:val="004A5C11"/>
    <w:rsid w:val="004A5D67"/>
    <w:rsid w:val="004A5D7E"/>
    <w:rsid w:val="004A5E14"/>
    <w:rsid w:val="004A5EA2"/>
    <w:rsid w:val="004A5FC1"/>
    <w:rsid w:val="004A63A8"/>
    <w:rsid w:val="004A6615"/>
    <w:rsid w:val="004A69AA"/>
    <w:rsid w:val="004A6A31"/>
    <w:rsid w:val="004A737D"/>
    <w:rsid w:val="004A78B3"/>
    <w:rsid w:val="004B06BD"/>
    <w:rsid w:val="004B06D0"/>
    <w:rsid w:val="004B0E49"/>
    <w:rsid w:val="004B10A5"/>
    <w:rsid w:val="004B134F"/>
    <w:rsid w:val="004B1611"/>
    <w:rsid w:val="004B1D47"/>
    <w:rsid w:val="004B1E0F"/>
    <w:rsid w:val="004B227D"/>
    <w:rsid w:val="004B22A2"/>
    <w:rsid w:val="004B2372"/>
    <w:rsid w:val="004B28E9"/>
    <w:rsid w:val="004B2D49"/>
    <w:rsid w:val="004B3868"/>
    <w:rsid w:val="004B3DA7"/>
    <w:rsid w:val="004B43C5"/>
    <w:rsid w:val="004B4C88"/>
    <w:rsid w:val="004B516E"/>
    <w:rsid w:val="004B53BC"/>
    <w:rsid w:val="004B5661"/>
    <w:rsid w:val="004B5809"/>
    <w:rsid w:val="004B5A1B"/>
    <w:rsid w:val="004B5A41"/>
    <w:rsid w:val="004B60BA"/>
    <w:rsid w:val="004B616B"/>
    <w:rsid w:val="004B631D"/>
    <w:rsid w:val="004B6347"/>
    <w:rsid w:val="004B6A0C"/>
    <w:rsid w:val="004B6A7B"/>
    <w:rsid w:val="004B6F33"/>
    <w:rsid w:val="004B7321"/>
    <w:rsid w:val="004B7662"/>
    <w:rsid w:val="004B781C"/>
    <w:rsid w:val="004C002E"/>
    <w:rsid w:val="004C0326"/>
    <w:rsid w:val="004C051E"/>
    <w:rsid w:val="004C06D6"/>
    <w:rsid w:val="004C1413"/>
    <w:rsid w:val="004C16DA"/>
    <w:rsid w:val="004C1B91"/>
    <w:rsid w:val="004C1D40"/>
    <w:rsid w:val="004C2078"/>
    <w:rsid w:val="004C22F1"/>
    <w:rsid w:val="004C2E61"/>
    <w:rsid w:val="004C30FD"/>
    <w:rsid w:val="004C343B"/>
    <w:rsid w:val="004C3F4E"/>
    <w:rsid w:val="004C47E5"/>
    <w:rsid w:val="004C49C0"/>
    <w:rsid w:val="004C4F1C"/>
    <w:rsid w:val="004C5335"/>
    <w:rsid w:val="004C5544"/>
    <w:rsid w:val="004C5859"/>
    <w:rsid w:val="004C5B37"/>
    <w:rsid w:val="004C5D67"/>
    <w:rsid w:val="004C6069"/>
    <w:rsid w:val="004C62D8"/>
    <w:rsid w:val="004C62DA"/>
    <w:rsid w:val="004C62F6"/>
    <w:rsid w:val="004C6608"/>
    <w:rsid w:val="004C6726"/>
    <w:rsid w:val="004C67D0"/>
    <w:rsid w:val="004C6B58"/>
    <w:rsid w:val="004C6F10"/>
    <w:rsid w:val="004C6FF0"/>
    <w:rsid w:val="004C7160"/>
    <w:rsid w:val="004C71AF"/>
    <w:rsid w:val="004C762E"/>
    <w:rsid w:val="004C76FB"/>
    <w:rsid w:val="004C7971"/>
    <w:rsid w:val="004D07F9"/>
    <w:rsid w:val="004D0CE9"/>
    <w:rsid w:val="004D10A0"/>
    <w:rsid w:val="004D1162"/>
    <w:rsid w:val="004D1569"/>
    <w:rsid w:val="004D16A1"/>
    <w:rsid w:val="004D16D2"/>
    <w:rsid w:val="004D1EEA"/>
    <w:rsid w:val="004D1F05"/>
    <w:rsid w:val="004D1F72"/>
    <w:rsid w:val="004D2163"/>
    <w:rsid w:val="004D22C5"/>
    <w:rsid w:val="004D257C"/>
    <w:rsid w:val="004D2894"/>
    <w:rsid w:val="004D2A2A"/>
    <w:rsid w:val="004D2CE4"/>
    <w:rsid w:val="004D305A"/>
    <w:rsid w:val="004D3086"/>
    <w:rsid w:val="004D3250"/>
    <w:rsid w:val="004D3317"/>
    <w:rsid w:val="004D3350"/>
    <w:rsid w:val="004D3937"/>
    <w:rsid w:val="004D3A25"/>
    <w:rsid w:val="004D4482"/>
    <w:rsid w:val="004D465A"/>
    <w:rsid w:val="004D4C6B"/>
    <w:rsid w:val="004D4FA7"/>
    <w:rsid w:val="004D534D"/>
    <w:rsid w:val="004D535B"/>
    <w:rsid w:val="004D5417"/>
    <w:rsid w:val="004D5EC7"/>
    <w:rsid w:val="004D6049"/>
    <w:rsid w:val="004D6095"/>
    <w:rsid w:val="004D632A"/>
    <w:rsid w:val="004D6416"/>
    <w:rsid w:val="004D671B"/>
    <w:rsid w:val="004D6966"/>
    <w:rsid w:val="004D6BDE"/>
    <w:rsid w:val="004D6E42"/>
    <w:rsid w:val="004D715B"/>
    <w:rsid w:val="004D72CF"/>
    <w:rsid w:val="004D7361"/>
    <w:rsid w:val="004D751B"/>
    <w:rsid w:val="004D78AF"/>
    <w:rsid w:val="004D7AD6"/>
    <w:rsid w:val="004E01F9"/>
    <w:rsid w:val="004E091C"/>
    <w:rsid w:val="004E0CEE"/>
    <w:rsid w:val="004E157F"/>
    <w:rsid w:val="004E195F"/>
    <w:rsid w:val="004E1A97"/>
    <w:rsid w:val="004E1F06"/>
    <w:rsid w:val="004E2062"/>
    <w:rsid w:val="004E2889"/>
    <w:rsid w:val="004E2CC4"/>
    <w:rsid w:val="004E2DF8"/>
    <w:rsid w:val="004E3236"/>
    <w:rsid w:val="004E3CD9"/>
    <w:rsid w:val="004E3FC2"/>
    <w:rsid w:val="004E406B"/>
    <w:rsid w:val="004E42B4"/>
    <w:rsid w:val="004E5151"/>
    <w:rsid w:val="004E57B7"/>
    <w:rsid w:val="004E59A2"/>
    <w:rsid w:val="004E5A92"/>
    <w:rsid w:val="004E5F27"/>
    <w:rsid w:val="004E618E"/>
    <w:rsid w:val="004E6773"/>
    <w:rsid w:val="004E6791"/>
    <w:rsid w:val="004E6966"/>
    <w:rsid w:val="004E6F88"/>
    <w:rsid w:val="004E703B"/>
    <w:rsid w:val="004E7327"/>
    <w:rsid w:val="004E74A6"/>
    <w:rsid w:val="004E7730"/>
    <w:rsid w:val="004E78DE"/>
    <w:rsid w:val="004E7D3B"/>
    <w:rsid w:val="004E7E14"/>
    <w:rsid w:val="004F006E"/>
    <w:rsid w:val="004F0084"/>
    <w:rsid w:val="004F01D0"/>
    <w:rsid w:val="004F0F7D"/>
    <w:rsid w:val="004F188A"/>
    <w:rsid w:val="004F1D77"/>
    <w:rsid w:val="004F21CE"/>
    <w:rsid w:val="004F24E0"/>
    <w:rsid w:val="004F2C3B"/>
    <w:rsid w:val="004F2E14"/>
    <w:rsid w:val="004F2E57"/>
    <w:rsid w:val="004F3060"/>
    <w:rsid w:val="004F30E3"/>
    <w:rsid w:val="004F31C2"/>
    <w:rsid w:val="004F37B4"/>
    <w:rsid w:val="004F3AB6"/>
    <w:rsid w:val="004F41CF"/>
    <w:rsid w:val="004F41FC"/>
    <w:rsid w:val="004F5439"/>
    <w:rsid w:val="004F5615"/>
    <w:rsid w:val="004F5745"/>
    <w:rsid w:val="004F577E"/>
    <w:rsid w:val="004F5794"/>
    <w:rsid w:val="004F58D6"/>
    <w:rsid w:val="004F5D90"/>
    <w:rsid w:val="004F6172"/>
    <w:rsid w:val="004F6355"/>
    <w:rsid w:val="004F67DA"/>
    <w:rsid w:val="004F6875"/>
    <w:rsid w:val="004F6B8C"/>
    <w:rsid w:val="004F6C2F"/>
    <w:rsid w:val="004F7310"/>
    <w:rsid w:val="004F790D"/>
    <w:rsid w:val="004F795F"/>
    <w:rsid w:val="004F7E6E"/>
    <w:rsid w:val="004F7EBA"/>
    <w:rsid w:val="0050096C"/>
    <w:rsid w:val="00500D72"/>
    <w:rsid w:val="00500DD9"/>
    <w:rsid w:val="005015AB"/>
    <w:rsid w:val="005017C7"/>
    <w:rsid w:val="00501BC7"/>
    <w:rsid w:val="00501D2E"/>
    <w:rsid w:val="0050218F"/>
    <w:rsid w:val="005023F6"/>
    <w:rsid w:val="00502644"/>
    <w:rsid w:val="0050278B"/>
    <w:rsid w:val="005027D0"/>
    <w:rsid w:val="00502EDB"/>
    <w:rsid w:val="00502EFF"/>
    <w:rsid w:val="005032C4"/>
    <w:rsid w:val="005033EF"/>
    <w:rsid w:val="00503750"/>
    <w:rsid w:val="00503875"/>
    <w:rsid w:val="00503F44"/>
    <w:rsid w:val="00504119"/>
    <w:rsid w:val="0050435C"/>
    <w:rsid w:val="00504488"/>
    <w:rsid w:val="005047EE"/>
    <w:rsid w:val="00504A14"/>
    <w:rsid w:val="00504DF2"/>
    <w:rsid w:val="00504FB0"/>
    <w:rsid w:val="00505B3E"/>
    <w:rsid w:val="00506182"/>
    <w:rsid w:val="005065D5"/>
    <w:rsid w:val="005069DF"/>
    <w:rsid w:val="00506A49"/>
    <w:rsid w:val="00506D7B"/>
    <w:rsid w:val="00506E51"/>
    <w:rsid w:val="0050735D"/>
    <w:rsid w:val="00507450"/>
    <w:rsid w:val="00507579"/>
    <w:rsid w:val="005076C1"/>
    <w:rsid w:val="00507A4A"/>
    <w:rsid w:val="00507E27"/>
    <w:rsid w:val="00507F74"/>
    <w:rsid w:val="00507FBD"/>
    <w:rsid w:val="005105BF"/>
    <w:rsid w:val="0051099C"/>
    <w:rsid w:val="00510ACD"/>
    <w:rsid w:val="005117D5"/>
    <w:rsid w:val="00511A3F"/>
    <w:rsid w:val="00511D17"/>
    <w:rsid w:val="00512992"/>
    <w:rsid w:val="00512ADC"/>
    <w:rsid w:val="005130A7"/>
    <w:rsid w:val="00513382"/>
    <w:rsid w:val="00513386"/>
    <w:rsid w:val="00513449"/>
    <w:rsid w:val="005139ED"/>
    <w:rsid w:val="00513EF9"/>
    <w:rsid w:val="005147D4"/>
    <w:rsid w:val="00514941"/>
    <w:rsid w:val="005149C4"/>
    <w:rsid w:val="00514CE6"/>
    <w:rsid w:val="00515114"/>
    <w:rsid w:val="0051548E"/>
    <w:rsid w:val="005154F4"/>
    <w:rsid w:val="005154FE"/>
    <w:rsid w:val="005159A6"/>
    <w:rsid w:val="00515AE1"/>
    <w:rsid w:val="00516237"/>
    <w:rsid w:val="0051655F"/>
    <w:rsid w:val="00516A8B"/>
    <w:rsid w:val="0051724B"/>
    <w:rsid w:val="0051771B"/>
    <w:rsid w:val="0051789F"/>
    <w:rsid w:val="00517BFA"/>
    <w:rsid w:val="00517CA0"/>
    <w:rsid w:val="00517DC8"/>
    <w:rsid w:val="005201C1"/>
    <w:rsid w:val="0052111D"/>
    <w:rsid w:val="005213E0"/>
    <w:rsid w:val="00521541"/>
    <w:rsid w:val="0052166C"/>
    <w:rsid w:val="0052195D"/>
    <w:rsid w:val="00521A6B"/>
    <w:rsid w:val="00522448"/>
    <w:rsid w:val="00522729"/>
    <w:rsid w:val="00523125"/>
    <w:rsid w:val="0052339B"/>
    <w:rsid w:val="0052345E"/>
    <w:rsid w:val="00523468"/>
    <w:rsid w:val="005238A1"/>
    <w:rsid w:val="00523BF1"/>
    <w:rsid w:val="00523F48"/>
    <w:rsid w:val="00524225"/>
    <w:rsid w:val="0052427C"/>
    <w:rsid w:val="005242EB"/>
    <w:rsid w:val="00524502"/>
    <w:rsid w:val="00524540"/>
    <w:rsid w:val="00524DFF"/>
    <w:rsid w:val="00524F6C"/>
    <w:rsid w:val="00525595"/>
    <w:rsid w:val="00525A55"/>
    <w:rsid w:val="00525A60"/>
    <w:rsid w:val="00525A85"/>
    <w:rsid w:val="00525BE7"/>
    <w:rsid w:val="005263CF"/>
    <w:rsid w:val="0052694E"/>
    <w:rsid w:val="00526B79"/>
    <w:rsid w:val="00526C1F"/>
    <w:rsid w:val="00526FE9"/>
    <w:rsid w:val="00527324"/>
    <w:rsid w:val="00527844"/>
    <w:rsid w:val="005279E9"/>
    <w:rsid w:val="00527CE3"/>
    <w:rsid w:val="00527D51"/>
    <w:rsid w:val="00527F76"/>
    <w:rsid w:val="00530020"/>
    <w:rsid w:val="005300C3"/>
    <w:rsid w:val="005303B8"/>
    <w:rsid w:val="005307AB"/>
    <w:rsid w:val="00530CA9"/>
    <w:rsid w:val="00530DAB"/>
    <w:rsid w:val="00530E31"/>
    <w:rsid w:val="0053117D"/>
    <w:rsid w:val="005312CD"/>
    <w:rsid w:val="00531457"/>
    <w:rsid w:val="0053153F"/>
    <w:rsid w:val="00531550"/>
    <w:rsid w:val="0053271B"/>
    <w:rsid w:val="00532D57"/>
    <w:rsid w:val="00533086"/>
    <w:rsid w:val="0053313F"/>
    <w:rsid w:val="00533449"/>
    <w:rsid w:val="00533683"/>
    <w:rsid w:val="00533A60"/>
    <w:rsid w:val="00533F66"/>
    <w:rsid w:val="00533FC1"/>
    <w:rsid w:val="0053402C"/>
    <w:rsid w:val="00534295"/>
    <w:rsid w:val="005350EB"/>
    <w:rsid w:val="00535367"/>
    <w:rsid w:val="005356C1"/>
    <w:rsid w:val="005359F8"/>
    <w:rsid w:val="005360D4"/>
    <w:rsid w:val="005362B6"/>
    <w:rsid w:val="00536988"/>
    <w:rsid w:val="005369DC"/>
    <w:rsid w:val="00536EF7"/>
    <w:rsid w:val="00537126"/>
    <w:rsid w:val="00537B94"/>
    <w:rsid w:val="00537D4E"/>
    <w:rsid w:val="00537E86"/>
    <w:rsid w:val="00537EBA"/>
    <w:rsid w:val="005403E0"/>
    <w:rsid w:val="00540737"/>
    <w:rsid w:val="005409C9"/>
    <w:rsid w:val="00540B99"/>
    <w:rsid w:val="00540F2C"/>
    <w:rsid w:val="00541520"/>
    <w:rsid w:val="00541782"/>
    <w:rsid w:val="00541A2C"/>
    <w:rsid w:val="00541B06"/>
    <w:rsid w:val="00541FC8"/>
    <w:rsid w:val="005429A7"/>
    <w:rsid w:val="00542A5D"/>
    <w:rsid w:val="00542B79"/>
    <w:rsid w:val="00543122"/>
    <w:rsid w:val="00543378"/>
    <w:rsid w:val="0054339F"/>
    <w:rsid w:val="0054355B"/>
    <w:rsid w:val="0054356E"/>
    <w:rsid w:val="00543731"/>
    <w:rsid w:val="00543DC0"/>
    <w:rsid w:val="00543FDF"/>
    <w:rsid w:val="0054408D"/>
    <w:rsid w:val="005440B3"/>
    <w:rsid w:val="00544248"/>
    <w:rsid w:val="00544397"/>
    <w:rsid w:val="0054453E"/>
    <w:rsid w:val="0054466D"/>
    <w:rsid w:val="005446CC"/>
    <w:rsid w:val="00544743"/>
    <w:rsid w:val="00544968"/>
    <w:rsid w:val="00544A82"/>
    <w:rsid w:val="00544FDC"/>
    <w:rsid w:val="00545286"/>
    <w:rsid w:val="0054551F"/>
    <w:rsid w:val="005455DE"/>
    <w:rsid w:val="005457B5"/>
    <w:rsid w:val="00545BAF"/>
    <w:rsid w:val="00545BBA"/>
    <w:rsid w:val="00545C97"/>
    <w:rsid w:val="00545F16"/>
    <w:rsid w:val="00545F3F"/>
    <w:rsid w:val="00545FD3"/>
    <w:rsid w:val="005464D2"/>
    <w:rsid w:val="0054667A"/>
    <w:rsid w:val="0054681A"/>
    <w:rsid w:val="00546894"/>
    <w:rsid w:val="00546B84"/>
    <w:rsid w:val="00546DD4"/>
    <w:rsid w:val="005470A3"/>
    <w:rsid w:val="00547ACB"/>
    <w:rsid w:val="00547E02"/>
    <w:rsid w:val="00547E47"/>
    <w:rsid w:val="0055016C"/>
    <w:rsid w:val="005501B2"/>
    <w:rsid w:val="00550F12"/>
    <w:rsid w:val="00551044"/>
    <w:rsid w:val="005510B2"/>
    <w:rsid w:val="005510CB"/>
    <w:rsid w:val="00551278"/>
    <w:rsid w:val="0055147F"/>
    <w:rsid w:val="0055191D"/>
    <w:rsid w:val="00551C1B"/>
    <w:rsid w:val="00551C30"/>
    <w:rsid w:val="00551C3C"/>
    <w:rsid w:val="00551C83"/>
    <w:rsid w:val="00551E2E"/>
    <w:rsid w:val="00551EAA"/>
    <w:rsid w:val="00552009"/>
    <w:rsid w:val="0055242C"/>
    <w:rsid w:val="0055268A"/>
    <w:rsid w:val="00552731"/>
    <w:rsid w:val="00552854"/>
    <w:rsid w:val="0055293C"/>
    <w:rsid w:val="00552F52"/>
    <w:rsid w:val="00553164"/>
    <w:rsid w:val="00553702"/>
    <w:rsid w:val="0055380A"/>
    <w:rsid w:val="00553B6E"/>
    <w:rsid w:val="00553B74"/>
    <w:rsid w:val="00553BF9"/>
    <w:rsid w:val="00553F11"/>
    <w:rsid w:val="00553FAD"/>
    <w:rsid w:val="00554514"/>
    <w:rsid w:val="00554786"/>
    <w:rsid w:val="005547F8"/>
    <w:rsid w:val="00554A64"/>
    <w:rsid w:val="00554BF3"/>
    <w:rsid w:val="00555325"/>
    <w:rsid w:val="005555C9"/>
    <w:rsid w:val="0055574E"/>
    <w:rsid w:val="005559AD"/>
    <w:rsid w:val="00555E1D"/>
    <w:rsid w:val="00555EC6"/>
    <w:rsid w:val="005563FE"/>
    <w:rsid w:val="0055657C"/>
    <w:rsid w:val="0055682A"/>
    <w:rsid w:val="00557009"/>
    <w:rsid w:val="0055731F"/>
    <w:rsid w:val="0055757B"/>
    <w:rsid w:val="0055780A"/>
    <w:rsid w:val="00557A47"/>
    <w:rsid w:val="00557AAD"/>
    <w:rsid w:val="00560463"/>
    <w:rsid w:val="005604E5"/>
    <w:rsid w:val="005605F6"/>
    <w:rsid w:val="0056097A"/>
    <w:rsid w:val="00560B92"/>
    <w:rsid w:val="00560E48"/>
    <w:rsid w:val="0056115F"/>
    <w:rsid w:val="005613D9"/>
    <w:rsid w:val="0056170C"/>
    <w:rsid w:val="00561A38"/>
    <w:rsid w:val="00561FC7"/>
    <w:rsid w:val="00562BAA"/>
    <w:rsid w:val="0056334F"/>
    <w:rsid w:val="005638A8"/>
    <w:rsid w:val="00563C39"/>
    <w:rsid w:val="00563D29"/>
    <w:rsid w:val="00563E6B"/>
    <w:rsid w:val="00564DB3"/>
    <w:rsid w:val="00564F00"/>
    <w:rsid w:val="00564F1F"/>
    <w:rsid w:val="005653D8"/>
    <w:rsid w:val="005656A5"/>
    <w:rsid w:val="005659B4"/>
    <w:rsid w:val="00565A42"/>
    <w:rsid w:val="00565B39"/>
    <w:rsid w:val="00565CA0"/>
    <w:rsid w:val="00565E59"/>
    <w:rsid w:val="005660F3"/>
    <w:rsid w:val="005664D4"/>
    <w:rsid w:val="00566630"/>
    <w:rsid w:val="00566994"/>
    <w:rsid w:val="00566BDD"/>
    <w:rsid w:val="0056715F"/>
    <w:rsid w:val="0056720F"/>
    <w:rsid w:val="00567939"/>
    <w:rsid w:val="00567AEF"/>
    <w:rsid w:val="00567F7B"/>
    <w:rsid w:val="0057032B"/>
    <w:rsid w:val="00570489"/>
    <w:rsid w:val="00570ABD"/>
    <w:rsid w:val="00570F2C"/>
    <w:rsid w:val="00571348"/>
    <w:rsid w:val="005714EF"/>
    <w:rsid w:val="00571768"/>
    <w:rsid w:val="005719B8"/>
    <w:rsid w:val="00571D0E"/>
    <w:rsid w:val="00571E5A"/>
    <w:rsid w:val="00571FEC"/>
    <w:rsid w:val="00572209"/>
    <w:rsid w:val="00572B8A"/>
    <w:rsid w:val="00572D0C"/>
    <w:rsid w:val="00573047"/>
    <w:rsid w:val="00573F3B"/>
    <w:rsid w:val="005741B3"/>
    <w:rsid w:val="005741F2"/>
    <w:rsid w:val="00574283"/>
    <w:rsid w:val="00574AE9"/>
    <w:rsid w:val="0057520F"/>
    <w:rsid w:val="0057535C"/>
    <w:rsid w:val="00575507"/>
    <w:rsid w:val="00575886"/>
    <w:rsid w:val="00575CCF"/>
    <w:rsid w:val="00575DCB"/>
    <w:rsid w:val="0057610E"/>
    <w:rsid w:val="0057641A"/>
    <w:rsid w:val="00576658"/>
    <w:rsid w:val="00576A04"/>
    <w:rsid w:val="00576E2B"/>
    <w:rsid w:val="00576F83"/>
    <w:rsid w:val="005774E1"/>
    <w:rsid w:val="00577536"/>
    <w:rsid w:val="0057780B"/>
    <w:rsid w:val="005779B2"/>
    <w:rsid w:val="00577F6B"/>
    <w:rsid w:val="0058033B"/>
    <w:rsid w:val="00580453"/>
    <w:rsid w:val="0058055A"/>
    <w:rsid w:val="00580981"/>
    <w:rsid w:val="00581367"/>
    <w:rsid w:val="005817B5"/>
    <w:rsid w:val="00581809"/>
    <w:rsid w:val="0058188C"/>
    <w:rsid w:val="00581B37"/>
    <w:rsid w:val="00581CCB"/>
    <w:rsid w:val="00581E3F"/>
    <w:rsid w:val="0058279C"/>
    <w:rsid w:val="00582AC0"/>
    <w:rsid w:val="00582B28"/>
    <w:rsid w:val="00582E59"/>
    <w:rsid w:val="005830ED"/>
    <w:rsid w:val="005835D5"/>
    <w:rsid w:val="00583B72"/>
    <w:rsid w:val="00583CEB"/>
    <w:rsid w:val="00583E7D"/>
    <w:rsid w:val="00584715"/>
    <w:rsid w:val="0058474B"/>
    <w:rsid w:val="0058496B"/>
    <w:rsid w:val="00585325"/>
    <w:rsid w:val="00585392"/>
    <w:rsid w:val="005858D9"/>
    <w:rsid w:val="00585A31"/>
    <w:rsid w:val="005863D7"/>
    <w:rsid w:val="00586562"/>
    <w:rsid w:val="00586669"/>
    <w:rsid w:val="00586701"/>
    <w:rsid w:val="00586E89"/>
    <w:rsid w:val="00586FF2"/>
    <w:rsid w:val="005872D3"/>
    <w:rsid w:val="0058747A"/>
    <w:rsid w:val="00587E0F"/>
    <w:rsid w:val="00587F02"/>
    <w:rsid w:val="00587F83"/>
    <w:rsid w:val="00587FF8"/>
    <w:rsid w:val="00590211"/>
    <w:rsid w:val="00590A21"/>
    <w:rsid w:val="00590D1A"/>
    <w:rsid w:val="00590E04"/>
    <w:rsid w:val="00590EE2"/>
    <w:rsid w:val="00590F3D"/>
    <w:rsid w:val="005914E6"/>
    <w:rsid w:val="005915B5"/>
    <w:rsid w:val="0059167F"/>
    <w:rsid w:val="005917AB"/>
    <w:rsid w:val="00591966"/>
    <w:rsid w:val="00591D12"/>
    <w:rsid w:val="00592292"/>
    <w:rsid w:val="00592465"/>
    <w:rsid w:val="005925A7"/>
    <w:rsid w:val="00592E70"/>
    <w:rsid w:val="00593D72"/>
    <w:rsid w:val="0059442D"/>
    <w:rsid w:val="00594B97"/>
    <w:rsid w:val="00594BEA"/>
    <w:rsid w:val="00594C76"/>
    <w:rsid w:val="00595136"/>
    <w:rsid w:val="00595250"/>
    <w:rsid w:val="00595385"/>
    <w:rsid w:val="005955D8"/>
    <w:rsid w:val="005956BC"/>
    <w:rsid w:val="00595789"/>
    <w:rsid w:val="00595D5B"/>
    <w:rsid w:val="00595E90"/>
    <w:rsid w:val="00595FBA"/>
    <w:rsid w:val="005968C6"/>
    <w:rsid w:val="00596B9D"/>
    <w:rsid w:val="00596E55"/>
    <w:rsid w:val="00596F86"/>
    <w:rsid w:val="005975A9"/>
    <w:rsid w:val="0059795B"/>
    <w:rsid w:val="00597E96"/>
    <w:rsid w:val="005A0357"/>
    <w:rsid w:val="005A07E2"/>
    <w:rsid w:val="005A0C01"/>
    <w:rsid w:val="005A0E09"/>
    <w:rsid w:val="005A0EFA"/>
    <w:rsid w:val="005A10FE"/>
    <w:rsid w:val="005A1122"/>
    <w:rsid w:val="005A145E"/>
    <w:rsid w:val="005A14AB"/>
    <w:rsid w:val="005A16AF"/>
    <w:rsid w:val="005A1BED"/>
    <w:rsid w:val="005A1C08"/>
    <w:rsid w:val="005A200C"/>
    <w:rsid w:val="005A261B"/>
    <w:rsid w:val="005A2776"/>
    <w:rsid w:val="005A2874"/>
    <w:rsid w:val="005A29D3"/>
    <w:rsid w:val="005A3314"/>
    <w:rsid w:val="005A3727"/>
    <w:rsid w:val="005A3C92"/>
    <w:rsid w:val="005A404A"/>
    <w:rsid w:val="005A42E1"/>
    <w:rsid w:val="005A46D3"/>
    <w:rsid w:val="005A4B7F"/>
    <w:rsid w:val="005A4B92"/>
    <w:rsid w:val="005A5451"/>
    <w:rsid w:val="005A58C4"/>
    <w:rsid w:val="005A5979"/>
    <w:rsid w:val="005A5A66"/>
    <w:rsid w:val="005A5C5D"/>
    <w:rsid w:val="005A5CA3"/>
    <w:rsid w:val="005A6452"/>
    <w:rsid w:val="005A71EA"/>
    <w:rsid w:val="005A73F1"/>
    <w:rsid w:val="005A7524"/>
    <w:rsid w:val="005A7A82"/>
    <w:rsid w:val="005A7CE8"/>
    <w:rsid w:val="005A7DC4"/>
    <w:rsid w:val="005B02E9"/>
    <w:rsid w:val="005B03BC"/>
    <w:rsid w:val="005B0D8B"/>
    <w:rsid w:val="005B0E2C"/>
    <w:rsid w:val="005B1217"/>
    <w:rsid w:val="005B1D08"/>
    <w:rsid w:val="005B2088"/>
    <w:rsid w:val="005B21B4"/>
    <w:rsid w:val="005B22E1"/>
    <w:rsid w:val="005B22E4"/>
    <w:rsid w:val="005B26CE"/>
    <w:rsid w:val="005B3A61"/>
    <w:rsid w:val="005B3AAB"/>
    <w:rsid w:val="005B3BE8"/>
    <w:rsid w:val="005B3E74"/>
    <w:rsid w:val="005B3F71"/>
    <w:rsid w:val="005B456C"/>
    <w:rsid w:val="005B4D5E"/>
    <w:rsid w:val="005B4E7E"/>
    <w:rsid w:val="005B52C1"/>
    <w:rsid w:val="005B619E"/>
    <w:rsid w:val="005B657A"/>
    <w:rsid w:val="005B690B"/>
    <w:rsid w:val="005B6B54"/>
    <w:rsid w:val="005B6DD3"/>
    <w:rsid w:val="005B6F04"/>
    <w:rsid w:val="005B75F1"/>
    <w:rsid w:val="005B7C24"/>
    <w:rsid w:val="005C023B"/>
    <w:rsid w:val="005C0AEE"/>
    <w:rsid w:val="005C0C0F"/>
    <w:rsid w:val="005C0D07"/>
    <w:rsid w:val="005C0FAE"/>
    <w:rsid w:val="005C1633"/>
    <w:rsid w:val="005C17F0"/>
    <w:rsid w:val="005C1F86"/>
    <w:rsid w:val="005C27E1"/>
    <w:rsid w:val="005C289D"/>
    <w:rsid w:val="005C2A01"/>
    <w:rsid w:val="005C2A4B"/>
    <w:rsid w:val="005C32CB"/>
    <w:rsid w:val="005C370B"/>
    <w:rsid w:val="005C37D4"/>
    <w:rsid w:val="005C3942"/>
    <w:rsid w:val="005C3A19"/>
    <w:rsid w:val="005C3B09"/>
    <w:rsid w:val="005C409A"/>
    <w:rsid w:val="005C473E"/>
    <w:rsid w:val="005C47E4"/>
    <w:rsid w:val="005C4A7B"/>
    <w:rsid w:val="005C4E9B"/>
    <w:rsid w:val="005C5002"/>
    <w:rsid w:val="005C5201"/>
    <w:rsid w:val="005C5294"/>
    <w:rsid w:val="005C5996"/>
    <w:rsid w:val="005C6252"/>
    <w:rsid w:val="005C69E0"/>
    <w:rsid w:val="005C6F45"/>
    <w:rsid w:val="005C6FD3"/>
    <w:rsid w:val="005C7466"/>
    <w:rsid w:val="005C746E"/>
    <w:rsid w:val="005C76A9"/>
    <w:rsid w:val="005C77C5"/>
    <w:rsid w:val="005C7A13"/>
    <w:rsid w:val="005C7DBC"/>
    <w:rsid w:val="005D00EC"/>
    <w:rsid w:val="005D012C"/>
    <w:rsid w:val="005D01CC"/>
    <w:rsid w:val="005D031D"/>
    <w:rsid w:val="005D04CF"/>
    <w:rsid w:val="005D067F"/>
    <w:rsid w:val="005D0BF7"/>
    <w:rsid w:val="005D0DF1"/>
    <w:rsid w:val="005D0F3F"/>
    <w:rsid w:val="005D131C"/>
    <w:rsid w:val="005D1DBB"/>
    <w:rsid w:val="005D1DD0"/>
    <w:rsid w:val="005D2125"/>
    <w:rsid w:val="005D23DE"/>
    <w:rsid w:val="005D314F"/>
    <w:rsid w:val="005D33B5"/>
    <w:rsid w:val="005D37B4"/>
    <w:rsid w:val="005D3BBE"/>
    <w:rsid w:val="005D3CC9"/>
    <w:rsid w:val="005D4123"/>
    <w:rsid w:val="005D4184"/>
    <w:rsid w:val="005D42CA"/>
    <w:rsid w:val="005D44DB"/>
    <w:rsid w:val="005D47B9"/>
    <w:rsid w:val="005D4C07"/>
    <w:rsid w:val="005D4D43"/>
    <w:rsid w:val="005D4DA6"/>
    <w:rsid w:val="005D54BD"/>
    <w:rsid w:val="005D561F"/>
    <w:rsid w:val="005D5654"/>
    <w:rsid w:val="005D5995"/>
    <w:rsid w:val="005D5B0E"/>
    <w:rsid w:val="005D5E89"/>
    <w:rsid w:val="005D6485"/>
    <w:rsid w:val="005D6C6C"/>
    <w:rsid w:val="005D7192"/>
    <w:rsid w:val="005D736D"/>
    <w:rsid w:val="005D7B9D"/>
    <w:rsid w:val="005D7BCD"/>
    <w:rsid w:val="005D7D54"/>
    <w:rsid w:val="005E0F5E"/>
    <w:rsid w:val="005E1833"/>
    <w:rsid w:val="005E19E2"/>
    <w:rsid w:val="005E1B66"/>
    <w:rsid w:val="005E1BDE"/>
    <w:rsid w:val="005E21D6"/>
    <w:rsid w:val="005E2431"/>
    <w:rsid w:val="005E2961"/>
    <w:rsid w:val="005E2AC5"/>
    <w:rsid w:val="005E2CFC"/>
    <w:rsid w:val="005E3CB2"/>
    <w:rsid w:val="005E414E"/>
    <w:rsid w:val="005E4586"/>
    <w:rsid w:val="005E45AF"/>
    <w:rsid w:val="005E4738"/>
    <w:rsid w:val="005E4A37"/>
    <w:rsid w:val="005E4A78"/>
    <w:rsid w:val="005E5369"/>
    <w:rsid w:val="005E566F"/>
    <w:rsid w:val="005E5F06"/>
    <w:rsid w:val="005E6003"/>
    <w:rsid w:val="005E6A2D"/>
    <w:rsid w:val="005E73F4"/>
    <w:rsid w:val="005E7445"/>
    <w:rsid w:val="005E7660"/>
    <w:rsid w:val="005E7C2C"/>
    <w:rsid w:val="005E7D5D"/>
    <w:rsid w:val="005F0486"/>
    <w:rsid w:val="005F05C0"/>
    <w:rsid w:val="005F0733"/>
    <w:rsid w:val="005F0B36"/>
    <w:rsid w:val="005F0D11"/>
    <w:rsid w:val="005F0D81"/>
    <w:rsid w:val="005F1527"/>
    <w:rsid w:val="005F15FF"/>
    <w:rsid w:val="005F171A"/>
    <w:rsid w:val="005F1938"/>
    <w:rsid w:val="005F1D83"/>
    <w:rsid w:val="005F20F2"/>
    <w:rsid w:val="005F2B35"/>
    <w:rsid w:val="005F2D17"/>
    <w:rsid w:val="005F300C"/>
    <w:rsid w:val="005F321A"/>
    <w:rsid w:val="005F3244"/>
    <w:rsid w:val="005F33F4"/>
    <w:rsid w:val="005F3467"/>
    <w:rsid w:val="005F34FC"/>
    <w:rsid w:val="005F369D"/>
    <w:rsid w:val="005F3BFF"/>
    <w:rsid w:val="005F3C26"/>
    <w:rsid w:val="005F3DD1"/>
    <w:rsid w:val="005F42AB"/>
    <w:rsid w:val="005F4A95"/>
    <w:rsid w:val="005F4B5E"/>
    <w:rsid w:val="005F4E4D"/>
    <w:rsid w:val="005F515A"/>
    <w:rsid w:val="005F53F1"/>
    <w:rsid w:val="005F5637"/>
    <w:rsid w:val="005F5AD7"/>
    <w:rsid w:val="005F5C3F"/>
    <w:rsid w:val="005F5E02"/>
    <w:rsid w:val="005F60F5"/>
    <w:rsid w:val="005F694E"/>
    <w:rsid w:val="005F6D80"/>
    <w:rsid w:val="005F6F49"/>
    <w:rsid w:val="005F705A"/>
    <w:rsid w:val="005F7364"/>
    <w:rsid w:val="005F7440"/>
    <w:rsid w:val="005F761D"/>
    <w:rsid w:val="005F7EC2"/>
    <w:rsid w:val="0060004F"/>
    <w:rsid w:val="006005A6"/>
    <w:rsid w:val="00600A35"/>
    <w:rsid w:val="00600A9B"/>
    <w:rsid w:val="00600B99"/>
    <w:rsid w:val="00600C7C"/>
    <w:rsid w:val="0060131B"/>
    <w:rsid w:val="0060132F"/>
    <w:rsid w:val="006018CB"/>
    <w:rsid w:val="00601CF2"/>
    <w:rsid w:val="00601E38"/>
    <w:rsid w:val="0060222B"/>
    <w:rsid w:val="00602482"/>
    <w:rsid w:val="00602C2D"/>
    <w:rsid w:val="00603075"/>
    <w:rsid w:val="006032A7"/>
    <w:rsid w:val="00603504"/>
    <w:rsid w:val="00603CF3"/>
    <w:rsid w:val="00603E21"/>
    <w:rsid w:val="0060442E"/>
    <w:rsid w:val="00604449"/>
    <w:rsid w:val="00604624"/>
    <w:rsid w:val="0060494E"/>
    <w:rsid w:val="006049A6"/>
    <w:rsid w:val="006058CD"/>
    <w:rsid w:val="00605A5F"/>
    <w:rsid w:val="00605A93"/>
    <w:rsid w:val="00605B9B"/>
    <w:rsid w:val="00605FFA"/>
    <w:rsid w:val="00606E0E"/>
    <w:rsid w:val="00606F2C"/>
    <w:rsid w:val="006072BB"/>
    <w:rsid w:val="00607F33"/>
    <w:rsid w:val="006105AD"/>
    <w:rsid w:val="006105CB"/>
    <w:rsid w:val="0061069B"/>
    <w:rsid w:val="00610BB9"/>
    <w:rsid w:val="00610CD4"/>
    <w:rsid w:val="00610DB6"/>
    <w:rsid w:val="0061139D"/>
    <w:rsid w:val="00611D3A"/>
    <w:rsid w:val="00612881"/>
    <w:rsid w:val="00612DD3"/>
    <w:rsid w:val="006133EA"/>
    <w:rsid w:val="0061366F"/>
    <w:rsid w:val="00613806"/>
    <w:rsid w:val="00613BC1"/>
    <w:rsid w:val="00613DB5"/>
    <w:rsid w:val="00613DED"/>
    <w:rsid w:val="00614375"/>
    <w:rsid w:val="00614985"/>
    <w:rsid w:val="00614A1A"/>
    <w:rsid w:val="00614AC1"/>
    <w:rsid w:val="00614C55"/>
    <w:rsid w:val="006151C9"/>
    <w:rsid w:val="0061528F"/>
    <w:rsid w:val="00615548"/>
    <w:rsid w:val="00615A6B"/>
    <w:rsid w:val="00615DE1"/>
    <w:rsid w:val="0061676F"/>
    <w:rsid w:val="00617468"/>
    <w:rsid w:val="00617764"/>
    <w:rsid w:val="00617906"/>
    <w:rsid w:val="00617931"/>
    <w:rsid w:val="00617D74"/>
    <w:rsid w:val="00620047"/>
    <w:rsid w:val="006206E3"/>
    <w:rsid w:val="006208A6"/>
    <w:rsid w:val="006209A4"/>
    <w:rsid w:val="0062114D"/>
    <w:rsid w:val="00621234"/>
    <w:rsid w:val="00621266"/>
    <w:rsid w:val="00621886"/>
    <w:rsid w:val="0062190C"/>
    <w:rsid w:val="00621F23"/>
    <w:rsid w:val="00622523"/>
    <w:rsid w:val="00622B33"/>
    <w:rsid w:val="00622DF4"/>
    <w:rsid w:val="00622E74"/>
    <w:rsid w:val="00623044"/>
    <w:rsid w:val="0062329C"/>
    <w:rsid w:val="00623330"/>
    <w:rsid w:val="00623360"/>
    <w:rsid w:val="006236DF"/>
    <w:rsid w:val="00623A21"/>
    <w:rsid w:val="00624047"/>
    <w:rsid w:val="0062412C"/>
    <w:rsid w:val="006243C3"/>
    <w:rsid w:val="00624B81"/>
    <w:rsid w:val="00624FDF"/>
    <w:rsid w:val="00625305"/>
    <w:rsid w:val="00625660"/>
    <w:rsid w:val="00625C4F"/>
    <w:rsid w:val="00626078"/>
    <w:rsid w:val="006262B3"/>
    <w:rsid w:val="006267DD"/>
    <w:rsid w:val="00626A3F"/>
    <w:rsid w:val="00626A92"/>
    <w:rsid w:val="00626BC8"/>
    <w:rsid w:val="00626D8F"/>
    <w:rsid w:val="00626ECD"/>
    <w:rsid w:val="0062722E"/>
    <w:rsid w:val="00627293"/>
    <w:rsid w:val="006272BE"/>
    <w:rsid w:val="0062745A"/>
    <w:rsid w:val="006274CF"/>
    <w:rsid w:val="0062796C"/>
    <w:rsid w:val="0063003C"/>
    <w:rsid w:val="00630647"/>
    <w:rsid w:val="00630710"/>
    <w:rsid w:val="00630B50"/>
    <w:rsid w:val="00630DAB"/>
    <w:rsid w:val="00630E48"/>
    <w:rsid w:val="0063121C"/>
    <w:rsid w:val="00631230"/>
    <w:rsid w:val="00631395"/>
    <w:rsid w:val="00631561"/>
    <w:rsid w:val="0063158A"/>
    <w:rsid w:val="00632038"/>
    <w:rsid w:val="0063292A"/>
    <w:rsid w:val="00632C4C"/>
    <w:rsid w:val="00633258"/>
    <w:rsid w:val="0063334F"/>
    <w:rsid w:val="00633887"/>
    <w:rsid w:val="00633A4B"/>
    <w:rsid w:val="00633A6E"/>
    <w:rsid w:val="00634225"/>
    <w:rsid w:val="006342A1"/>
    <w:rsid w:val="006342D4"/>
    <w:rsid w:val="00634333"/>
    <w:rsid w:val="00634545"/>
    <w:rsid w:val="00634923"/>
    <w:rsid w:val="00634A76"/>
    <w:rsid w:val="00634B8F"/>
    <w:rsid w:val="00635504"/>
    <w:rsid w:val="006359F5"/>
    <w:rsid w:val="00635CD8"/>
    <w:rsid w:val="0063626F"/>
    <w:rsid w:val="0063629C"/>
    <w:rsid w:val="006363E9"/>
    <w:rsid w:val="006367A9"/>
    <w:rsid w:val="00637143"/>
    <w:rsid w:val="00637C22"/>
    <w:rsid w:val="006400CC"/>
    <w:rsid w:val="0064046B"/>
    <w:rsid w:val="00640708"/>
    <w:rsid w:val="00640951"/>
    <w:rsid w:val="00640C45"/>
    <w:rsid w:val="00641188"/>
    <w:rsid w:val="006412F4"/>
    <w:rsid w:val="00641A3B"/>
    <w:rsid w:val="00642420"/>
    <w:rsid w:val="00642746"/>
    <w:rsid w:val="006428D6"/>
    <w:rsid w:val="00642DA4"/>
    <w:rsid w:val="006432F1"/>
    <w:rsid w:val="00643350"/>
    <w:rsid w:val="00643459"/>
    <w:rsid w:val="00643748"/>
    <w:rsid w:val="00643A33"/>
    <w:rsid w:val="00643AB8"/>
    <w:rsid w:val="00643BF3"/>
    <w:rsid w:val="006444E5"/>
    <w:rsid w:val="00644619"/>
    <w:rsid w:val="006447C1"/>
    <w:rsid w:val="00644831"/>
    <w:rsid w:val="00644CDD"/>
    <w:rsid w:val="00644D0D"/>
    <w:rsid w:val="00644F09"/>
    <w:rsid w:val="006450E7"/>
    <w:rsid w:val="00645124"/>
    <w:rsid w:val="006451E1"/>
    <w:rsid w:val="00645587"/>
    <w:rsid w:val="00645665"/>
    <w:rsid w:val="006458A4"/>
    <w:rsid w:val="006461AF"/>
    <w:rsid w:val="00646359"/>
    <w:rsid w:val="00646840"/>
    <w:rsid w:val="00646A8C"/>
    <w:rsid w:val="00646DFF"/>
    <w:rsid w:val="006474B0"/>
    <w:rsid w:val="00647740"/>
    <w:rsid w:val="00647742"/>
    <w:rsid w:val="00647D35"/>
    <w:rsid w:val="00650BDE"/>
    <w:rsid w:val="00650CF3"/>
    <w:rsid w:val="00650F48"/>
    <w:rsid w:val="00651A5B"/>
    <w:rsid w:val="00651CB4"/>
    <w:rsid w:val="00651D8B"/>
    <w:rsid w:val="0065222C"/>
    <w:rsid w:val="00652395"/>
    <w:rsid w:val="006524D8"/>
    <w:rsid w:val="006524E3"/>
    <w:rsid w:val="0065343C"/>
    <w:rsid w:val="00653907"/>
    <w:rsid w:val="00653E43"/>
    <w:rsid w:val="00653EEC"/>
    <w:rsid w:val="006540EC"/>
    <w:rsid w:val="00654C87"/>
    <w:rsid w:val="00655209"/>
    <w:rsid w:val="00655283"/>
    <w:rsid w:val="00655495"/>
    <w:rsid w:val="006555F7"/>
    <w:rsid w:val="00655636"/>
    <w:rsid w:val="006557D1"/>
    <w:rsid w:val="0065599E"/>
    <w:rsid w:val="00655B1E"/>
    <w:rsid w:val="006565AD"/>
    <w:rsid w:val="00656990"/>
    <w:rsid w:val="00656CFF"/>
    <w:rsid w:val="00657081"/>
    <w:rsid w:val="0065790F"/>
    <w:rsid w:val="00657F17"/>
    <w:rsid w:val="00660020"/>
    <w:rsid w:val="00660119"/>
    <w:rsid w:val="00660188"/>
    <w:rsid w:val="0066055E"/>
    <w:rsid w:val="006605BB"/>
    <w:rsid w:val="006605EA"/>
    <w:rsid w:val="006620CF"/>
    <w:rsid w:val="006622E0"/>
    <w:rsid w:val="006627A0"/>
    <w:rsid w:val="006629A3"/>
    <w:rsid w:val="00662A41"/>
    <w:rsid w:val="00662B8D"/>
    <w:rsid w:val="00663030"/>
    <w:rsid w:val="006632C9"/>
    <w:rsid w:val="00663A29"/>
    <w:rsid w:val="00663A9A"/>
    <w:rsid w:val="00663F1C"/>
    <w:rsid w:val="00664025"/>
    <w:rsid w:val="00664EB0"/>
    <w:rsid w:val="0066584A"/>
    <w:rsid w:val="0066588A"/>
    <w:rsid w:val="00665975"/>
    <w:rsid w:val="00665C9E"/>
    <w:rsid w:val="0066605E"/>
    <w:rsid w:val="00666731"/>
    <w:rsid w:val="00666794"/>
    <w:rsid w:val="006667B7"/>
    <w:rsid w:val="00666B61"/>
    <w:rsid w:val="00667275"/>
    <w:rsid w:val="0066733D"/>
    <w:rsid w:val="00667622"/>
    <w:rsid w:val="006677DA"/>
    <w:rsid w:val="006679EC"/>
    <w:rsid w:val="00667A8F"/>
    <w:rsid w:val="00667C2E"/>
    <w:rsid w:val="00667E76"/>
    <w:rsid w:val="00670332"/>
    <w:rsid w:val="00670360"/>
    <w:rsid w:val="0067070B"/>
    <w:rsid w:val="0067080E"/>
    <w:rsid w:val="00670F1E"/>
    <w:rsid w:val="006715DC"/>
    <w:rsid w:val="00671F0C"/>
    <w:rsid w:val="0067240C"/>
    <w:rsid w:val="0067253B"/>
    <w:rsid w:val="006727D4"/>
    <w:rsid w:val="00672D50"/>
    <w:rsid w:val="00672E5F"/>
    <w:rsid w:val="006730C2"/>
    <w:rsid w:val="00673D73"/>
    <w:rsid w:val="00673ED7"/>
    <w:rsid w:val="00674351"/>
    <w:rsid w:val="00674D6A"/>
    <w:rsid w:val="00674EAE"/>
    <w:rsid w:val="0067502E"/>
    <w:rsid w:val="0067550A"/>
    <w:rsid w:val="0067553D"/>
    <w:rsid w:val="00675F99"/>
    <w:rsid w:val="006761E6"/>
    <w:rsid w:val="0067666C"/>
    <w:rsid w:val="00676B2B"/>
    <w:rsid w:val="006770D2"/>
    <w:rsid w:val="006778C6"/>
    <w:rsid w:val="006779D8"/>
    <w:rsid w:val="00677C1D"/>
    <w:rsid w:val="00677D3F"/>
    <w:rsid w:val="006805BB"/>
    <w:rsid w:val="00680683"/>
    <w:rsid w:val="0068072F"/>
    <w:rsid w:val="00680D94"/>
    <w:rsid w:val="00681220"/>
    <w:rsid w:val="006818AB"/>
    <w:rsid w:val="00681DE9"/>
    <w:rsid w:val="00682208"/>
    <w:rsid w:val="00682521"/>
    <w:rsid w:val="006826F3"/>
    <w:rsid w:val="00682773"/>
    <w:rsid w:val="00682CAD"/>
    <w:rsid w:val="00683153"/>
    <w:rsid w:val="00683163"/>
    <w:rsid w:val="00683592"/>
    <w:rsid w:val="00683A56"/>
    <w:rsid w:val="00684016"/>
    <w:rsid w:val="00684104"/>
    <w:rsid w:val="0068415C"/>
    <w:rsid w:val="006842B1"/>
    <w:rsid w:val="00684407"/>
    <w:rsid w:val="0068460F"/>
    <w:rsid w:val="006847EE"/>
    <w:rsid w:val="006848C8"/>
    <w:rsid w:val="00684C50"/>
    <w:rsid w:val="00685559"/>
    <w:rsid w:val="00685A55"/>
    <w:rsid w:val="00685EAD"/>
    <w:rsid w:val="00686387"/>
    <w:rsid w:val="00686405"/>
    <w:rsid w:val="0068647B"/>
    <w:rsid w:val="00686487"/>
    <w:rsid w:val="006867B1"/>
    <w:rsid w:val="006869FE"/>
    <w:rsid w:val="00686F45"/>
    <w:rsid w:val="00687138"/>
    <w:rsid w:val="0068765E"/>
    <w:rsid w:val="006877DF"/>
    <w:rsid w:val="00687B90"/>
    <w:rsid w:val="00687BD5"/>
    <w:rsid w:val="00687E2A"/>
    <w:rsid w:val="00687E71"/>
    <w:rsid w:val="00687FA1"/>
    <w:rsid w:val="00687FFA"/>
    <w:rsid w:val="0069059F"/>
    <w:rsid w:val="00690612"/>
    <w:rsid w:val="00690920"/>
    <w:rsid w:val="006909DD"/>
    <w:rsid w:val="00690BCB"/>
    <w:rsid w:val="00690D98"/>
    <w:rsid w:val="00691022"/>
    <w:rsid w:val="0069139C"/>
    <w:rsid w:val="006913E2"/>
    <w:rsid w:val="0069162C"/>
    <w:rsid w:val="0069171D"/>
    <w:rsid w:val="006917F9"/>
    <w:rsid w:val="006918AC"/>
    <w:rsid w:val="0069190A"/>
    <w:rsid w:val="00691CFC"/>
    <w:rsid w:val="006928C8"/>
    <w:rsid w:val="00692EDB"/>
    <w:rsid w:val="006936DB"/>
    <w:rsid w:val="0069382F"/>
    <w:rsid w:val="00693A46"/>
    <w:rsid w:val="00693D5F"/>
    <w:rsid w:val="00693E3D"/>
    <w:rsid w:val="0069413A"/>
    <w:rsid w:val="006942C8"/>
    <w:rsid w:val="00694AD6"/>
    <w:rsid w:val="00694B22"/>
    <w:rsid w:val="006955B9"/>
    <w:rsid w:val="00695689"/>
    <w:rsid w:val="006959BF"/>
    <w:rsid w:val="00695DAF"/>
    <w:rsid w:val="006961B6"/>
    <w:rsid w:val="00696573"/>
    <w:rsid w:val="006968A7"/>
    <w:rsid w:val="00696B8A"/>
    <w:rsid w:val="006974CD"/>
    <w:rsid w:val="006974FB"/>
    <w:rsid w:val="00697507"/>
    <w:rsid w:val="00697684"/>
    <w:rsid w:val="0069770B"/>
    <w:rsid w:val="006977D0"/>
    <w:rsid w:val="00697809"/>
    <w:rsid w:val="00697939"/>
    <w:rsid w:val="00697C2D"/>
    <w:rsid w:val="00697DBA"/>
    <w:rsid w:val="006A01C6"/>
    <w:rsid w:val="006A0BE0"/>
    <w:rsid w:val="006A1062"/>
    <w:rsid w:val="006A1094"/>
    <w:rsid w:val="006A10A8"/>
    <w:rsid w:val="006A154C"/>
    <w:rsid w:val="006A192A"/>
    <w:rsid w:val="006A22FA"/>
    <w:rsid w:val="006A2479"/>
    <w:rsid w:val="006A2960"/>
    <w:rsid w:val="006A2C73"/>
    <w:rsid w:val="006A2CE0"/>
    <w:rsid w:val="006A305F"/>
    <w:rsid w:val="006A3637"/>
    <w:rsid w:val="006A3A41"/>
    <w:rsid w:val="006A473E"/>
    <w:rsid w:val="006A49CF"/>
    <w:rsid w:val="006A4C3D"/>
    <w:rsid w:val="006A4E04"/>
    <w:rsid w:val="006A4E1B"/>
    <w:rsid w:val="006A4F39"/>
    <w:rsid w:val="006A5043"/>
    <w:rsid w:val="006A5497"/>
    <w:rsid w:val="006A54B7"/>
    <w:rsid w:val="006A5E48"/>
    <w:rsid w:val="006A613F"/>
    <w:rsid w:val="006A6520"/>
    <w:rsid w:val="006A67EA"/>
    <w:rsid w:val="006A6BEB"/>
    <w:rsid w:val="006A6F9C"/>
    <w:rsid w:val="006A74BD"/>
    <w:rsid w:val="006A74E8"/>
    <w:rsid w:val="006A7665"/>
    <w:rsid w:val="006A7801"/>
    <w:rsid w:val="006A7EB3"/>
    <w:rsid w:val="006B001A"/>
    <w:rsid w:val="006B00BC"/>
    <w:rsid w:val="006B03B0"/>
    <w:rsid w:val="006B03EC"/>
    <w:rsid w:val="006B071A"/>
    <w:rsid w:val="006B0D77"/>
    <w:rsid w:val="006B1441"/>
    <w:rsid w:val="006B1512"/>
    <w:rsid w:val="006B1636"/>
    <w:rsid w:val="006B16E1"/>
    <w:rsid w:val="006B1773"/>
    <w:rsid w:val="006B1975"/>
    <w:rsid w:val="006B23CC"/>
    <w:rsid w:val="006B2402"/>
    <w:rsid w:val="006B2712"/>
    <w:rsid w:val="006B2898"/>
    <w:rsid w:val="006B28A1"/>
    <w:rsid w:val="006B31E9"/>
    <w:rsid w:val="006B329B"/>
    <w:rsid w:val="006B333D"/>
    <w:rsid w:val="006B34BC"/>
    <w:rsid w:val="006B391A"/>
    <w:rsid w:val="006B3AAF"/>
    <w:rsid w:val="006B3AB7"/>
    <w:rsid w:val="006B3CB8"/>
    <w:rsid w:val="006B3D59"/>
    <w:rsid w:val="006B404F"/>
    <w:rsid w:val="006B40B2"/>
    <w:rsid w:val="006B435A"/>
    <w:rsid w:val="006B4C88"/>
    <w:rsid w:val="006B4D94"/>
    <w:rsid w:val="006B55BA"/>
    <w:rsid w:val="006B5FBB"/>
    <w:rsid w:val="006B6472"/>
    <w:rsid w:val="006B6532"/>
    <w:rsid w:val="006B6559"/>
    <w:rsid w:val="006B67CF"/>
    <w:rsid w:val="006B693A"/>
    <w:rsid w:val="006B6E75"/>
    <w:rsid w:val="006B70A7"/>
    <w:rsid w:val="006B70D3"/>
    <w:rsid w:val="006B75CF"/>
    <w:rsid w:val="006B7821"/>
    <w:rsid w:val="006B7A1A"/>
    <w:rsid w:val="006B7CF4"/>
    <w:rsid w:val="006B7DE3"/>
    <w:rsid w:val="006B7E9C"/>
    <w:rsid w:val="006B7EA6"/>
    <w:rsid w:val="006B7EF9"/>
    <w:rsid w:val="006C08AB"/>
    <w:rsid w:val="006C11BB"/>
    <w:rsid w:val="006C13ED"/>
    <w:rsid w:val="006C13F1"/>
    <w:rsid w:val="006C18AA"/>
    <w:rsid w:val="006C1A80"/>
    <w:rsid w:val="006C1B35"/>
    <w:rsid w:val="006C1E63"/>
    <w:rsid w:val="006C1E8E"/>
    <w:rsid w:val="006C200C"/>
    <w:rsid w:val="006C2A64"/>
    <w:rsid w:val="006C2BAB"/>
    <w:rsid w:val="006C3A87"/>
    <w:rsid w:val="006C3B2D"/>
    <w:rsid w:val="006C3B44"/>
    <w:rsid w:val="006C3C89"/>
    <w:rsid w:val="006C3F9C"/>
    <w:rsid w:val="006C3FC0"/>
    <w:rsid w:val="006C49A2"/>
    <w:rsid w:val="006C535A"/>
    <w:rsid w:val="006C5986"/>
    <w:rsid w:val="006C5BA1"/>
    <w:rsid w:val="006C694E"/>
    <w:rsid w:val="006C6A6B"/>
    <w:rsid w:val="006C6AD8"/>
    <w:rsid w:val="006C6BEE"/>
    <w:rsid w:val="006C70B4"/>
    <w:rsid w:val="006C7546"/>
    <w:rsid w:val="006C7852"/>
    <w:rsid w:val="006D0059"/>
    <w:rsid w:val="006D00DA"/>
    <w:rsid w:val="006D04E2"/>
    <w:rsid w:val="006D1876"/>
    <w:rsid w:val="006D290F"/>
    <w:rsid w:val="006D2FDB"/>
    <w:rsid w:val="006D3386"/>
    <w:rsid w:val="006D368B"/>
    <w:rsid w:val="006D38F3"/>
    <w:rsid w:val="006D3D1D"/>
    <w:rsid w:val="006D4120"/>
    <w:rsid w:val="006D428B"/>
    <w:rsid w:val="006D4337"/>
    <w:rsid w:val="006D45F9"/>
    <w:rsid w:val="006D4A9F"/>
    <w:rsid w:val="006D4DE2"/>
    <w:rsid w:val="006D4F60"/>
    <w:rsid w:val="006D54E6"/>
    <w:rsid w:val="006D55BB"/>
    <w:rsid w:val="006D5997"/>
    <w:rsid w:val="006D5BB2"/>
    <w:rsid w:val="006D5BC4"/>
    <w:rsid w:val="006D5CC1"/>
    <w:rsid w:val="006D5DDE"/>
    <w:rsid w:val="006D5F1E"/>
    <w:rsid w:val="006D5F8F"/>
    <w:rsid w:val="006D6374"/>
    <w:rsid w:val="006D70D7"/>
    <w:rsid w:val="006D7A53"/>
    <w:rsid w:val="006E02B5"/>
    <w:rsid w:val="006E0381"/>
    <w:rsid w:val="006E06F5"/>
    <w:rsid w:val="006E07CC"/>
    <w:rsid w:val="006E0832"/>
    <w:rsid w:val="006E0AD4"/>
    <w:rsid w:val="006E0C5F"/>
    <w:rsid w:val="006E0FC7"/>
    <w:rsid w:val="006E1340"/>
    <w:rsid w:val="006E142D"/>
    <w:rsid w:val="006E1BD2"/>
    <w:rsid w:val="006E2363"/>
    <w:rsid w:val="006E257E"/>
    <w:rsid w:val="006E2793"/>
    <w:rsid w:val="006E2802"/>
    <w:rsid w:val="006E2B65"/>
    <w:rsid w:val="006E322C"/>
    <w:rsid w:val="006E4638"/>
    <w:rsid w:val="006E485C"/>
    <w:rsid w:val="006E48F1"/>
    <w:rsid w:val="006E4BB8"/>
    <w:rsid w:val="006E4CDB"/>
    <w:rsid w:val="006E52BE"/>
    <w:rsid w:val="006E530E"/>
    <w:rsid w:val="006E56A3"/>
    <w:rsid w:val="006E56E9"/>
    <w:rsid w:val="006E589F"/>
    <w:rsid w:val="006E58A5"/>
    <w:rsid w:val="006E5A99"/>
    <w:rsid w:val="006E62A8"/>
    <w:rsid w:val="006E7011"/>
    <w:rsid w:val="006E79FF"/>
    <w:rsid w:val="006E7AB1"/>
    <w:rsid w:val="006E7B07"/>
    <w:rsid w:val="006F004E"/>
    <w:rsid w:val="006F0354"/>
    <w:rsid w:val="006F0641"/>
    <w:rsid w:val="006F07CB"/>
    <w:rsid w:val="006F0E53"/>
    <w:rsid w:val="006F0F0F"/>
    <w:rsid w:val="006F1477"/>
    <w:rsid w:val="006F17EE"/>
    <w:rsid w:val="006F1DA2"/>
    <w:rsid w:val="006F237C"/>
    <w:rsid w:val="006F24AE"/>
    <w:rsid w:val="006F2861"/>
    <w:rsid w:val="006F29BB"/>
    <w:rsid w:val="006F2BF7"/>
    <w:rsid w:val="006F394F"/>
    <w:rsid w:val="006F3A50"/>
    <w:rsid w:val="006F3C83"/>
    <w:rsid w:val="006F3C98"/>
    <w:rsid w:val="006F3DAA"/>
    <w:rsid w:val="006F4ABB"/>
    <w:rsid w:val="006F5221"/>
    <w:rsid w:val="006F54A6"/>
    <w:rsid w:val="006F5652"/>
    <w:rsid w:val="006F5FD6"/>
    <w:rsid w:val="006F6BF9"/>
    <w:rsid w:val="006F6EFA"/>
    <w:rsid w:val="006F7351"/>
    <w:rsid w:val="006F7734"/>
    <w:rsid w:val="006F7E60"/>
    <w:rsid w:val="00700033"/>
    <w:rsid w:val="007002B6"/>
    <w:rsid w:val="00700327"/>
    <w:rsid w:val="00700429"/>
    <w:rsid w:val="007008F4"/>
    <w:rsid w:val="00700F88"/>
    <w:rsid w:val="00701E62"/>
    <w:rsid w:val="00701FFF"/>
    <w:rsid w:val="007021F2"/>
    <w:rsid w:val="00702445"/>
    <w:rsid w:val="007025D8"/>
    <w:rsid w:val="007025E3"/>
    <w:rsid w:val="0070287D"/>
    <w:rsid w:val="00702E70"/>
    <w:rsid w:val="00703072"/>
    <w:rsid w:val="0070316C"/>
    <w:rsid w:val="0070330A"/>
    <w:rsid w:val="00703397"/>
    <w:rsid w:val="007042A6"/>
    <w:rsid w:val="00704494"/>
    <w:rsid w:val="007044FA"/>
    <w:rsid w:val="00704690"/>
    <w:rsid w:val="00704FDB"/>
    <w:rsid w:val="00705816"/>
    <w:rsid w:val="00705D15"/>
    <w:rsid w:val="0070637B"/>
    <w:rsid w:val="007063D7"/>
    <w:rsid w:val="007068DB"/>
    <w:rsid w:val="00706A57"/>
    <w:rsid w:val="00706D7A"/>
    <w:rsid w:val="0070717C"/>
    <w:rsid w:val="007073A1"/>
    <w:rsid w:val="007073E3"/>
    <w:rsid w:val="007076A4"/>
    <w:rsid w:val="00707B8F"/>
    <w:rsid w:val="00707CE9"/>
    <w:rsid w:val="00707FBA"/>
    <w:rsid w:val="00710168"/>
    <w:rsid w:val="00710366"/>
    <w:rsid w:val="00710679"/>
    <w:rsid w:val="00710EBE"/>
    <w:rsid w:val="00710EC4"/>
    <w:rsid w:val="0071136C"/>
    <w:rsid w:val="007115D0"/>
    <w:rsid w:val="0071198D"/>
    <w:rsid w:val="00711B2B"/>
    <w:rsid w:val="00711BB4"/>
    <w:rsid w:val="00711E21"/>
    <w:rsid w:val="00711EBA"/>
    <w:rsid w:val="00712918"/>
    <w:rsid w:val="007130D5"/>
    <w:rsid w:val="00713345"/>
    <w:rsid w:val="00713378"/>
    <w:rsid w:val="00713C98"/>
    <w:rsid w:val="00713D54"/>
    <w:rsid w:val="00713FBD"/>
    <w:rsid w:val="007141C5"/>
    <w:rsid w:val="00714419"/>
    <w:rsid w:val="00714582"/>
    <w:rsid w:val="00714877"/>
    <w:rsid w:val="00714954"/>
    <w:rsid w:val="00714C02"/>
    <w:rsid w:val="0071532E"/>
    <w:rsid w:val="00715B2C"/>
    <w:rsid w:val="00715C5F"/>
    <w:rsid w:val="00715D41"/>
    <w:rsid w:val="00715D71"/>
    <w:rsid w:val="0071611A"/>
    <w:rsid w:val="00716386"/>
    <w:rsid w:val="00716505"/>
    <w:rsid w:val="007168A3"/>
    <w:rsid w:val="00717233"/>
    <w:rsid w:val="0071752D"/>
    <w:rsid w:val="007178B7"/>
    <w:rsid w:val="00717C25"/>
    <w:rsid w:val="0072005A"/>
    <w:rsid w:val="00720424"/>
    <w:rsid w:val="0072056D"/>
    <w:rsid w:val="0072088D"/>
    <w:rsid w:val="007208B3"/>
    <w:rsid w:val="007208F5"/>
    <w:rsid w:val="00720C36"/>
    <w:rsid w:val="00720C3D"/>
    <w:rsid w:val="00720EE3"/>
    <w:rsid w:val="00721577"/>
    <w:rsid w:val="007216EE"/>
    <w:rsid w:val="00721925"/>
    <w:rsid w:val="00721AD9"/>
    <w:rsid w:val="00721CE1"/>
    <w:rsid w:val="00721FC3"/>
    <w:rsid w:val="00722085"/>
    <w:rsid w:val="007224BC"/>
    <w:rsid w:val="00722760"/>
    <w:rsid w:val="00722927"/>
    <w:rsid w:val="00722C5F"/>
    <w:rsid w:val="00723202"/>
    <w:rsid w:val="0072394B"/>
    <w:rsid w:val="00723C5C"/>
    <w:rsid w:val="00724695"/>
    <w:rsid w:val="00724AB5"/>
    <w:rsid w:val="00724B76"/>
    <w:rsid w:val="00725229"/>
    <w:rsid w:val="0072572C"/>
    <w:rsid w:val="00725BBC"/>
    <w:rsid w:val="00725D5A"/>
    <w:rsid w:val="0072646A"/>
    <w:rsid w:val="007266E3"/>
    <w:rsid w:val="007273F2"/>
    <w:rsid w:val="007276B4"/>
    <w:rsid w:val="00727876"/>
    <w:rsid w:val="00727F68"/>
    <w:rsid w:val="0073020D"/>
    <w:rsid w:val="00730FC8"/>
    <w:rsid w:val="007310CE"/>
    <w:rsid w:val="00731764"/>
    <w:rsid w:val="00731CCC"/>
    <w:rsid w:val="00731DCE"/>
    <w:rsid w:val="0073208A"/>
    <w:rsid w:val="00732245"/>
    <w:rsid w:val="007327D2"/>
    <w:rsid w:val="007329EB"/>
    <w:rsid w:val="00732B98"/>
    <w:rsid w:val="00732C7E"/>
    <w:rsid w:val="00732EBF"/>
    <w:rsid w:val="0073337E"/>
    <w:rsid w:val="007334AB"/>
    <w:rsid w:val="00733AFE"/>
    <w:rsid w:val="00733C79"/>
    <w:rsid w:val="007342A9"/>
    <w:rsid w:val="00734787"/>
    <w:rsid w:val="007347A2"/>
    <w:rsid w:val="00734847"/>
    <w:rsid w:val="00734C3C"/>
    <w:rsid w:val="00734D8E"/>
    <w:rsid w:val="00734E36"/>
    <w:rsid w:val="00735106"/>
    <w:rsid w:val="007354DE"/>
    <w:rsid w:val="00735925"/>
    <w:rsid w:val="00735C86"/>
    <w:rsid w:val="00735C99"/>
    <w:rsid w:val="00735CC3"/>
    <w:rsid w:val="00735E99"/>
    <w:rsid w:val="007363B1"/>
    <w:rsid w:val="007365A0"/>
    <w:rsid w:val="00736CC4"/>
    <w:rsid w:val="00737256"/>
    <w:rsid w:val="00737756"/>
    <w:rsid w:val="00737816"/>
    <w:rsid w:val="00737948"/>
    <w:rsid w:val="0073797D"/>
    <w:rsid w:val="00740393"/>
    <w:rsid w:val="00741357"/>
    <w:rsid w:val="007413ED"/>
    <w:rsid w:val="00741A2A"/>
    <w:rsid w:val="00741AF4"/>
    <w:rsid w:val="00741DE7"/>
    <w:rsid w:val="00741FEA"/>
    <w:rsid w:val="007426E7"/>
    <w:rsid w:val="00742870"/>
    <w:rsid w:val="007428EA"/>
    <w:rsid w:val="00742E9B"/>
    <w:rsid w:val="0074329E"/>
    <w:rsid w:val="007434B1"/>
    <w:rsid w:val="00743786"/>
    <w:rsid w:val="00743906"/>
    <w:rsid w:val="0074457E"/>
    <w:rsid w:val="00744AD8"/>
    <w:rsid w:val="00744D20"/>
    <w:rsid w:val="00745385"/>
    <w:rsid w:val="0074554A"/>
    <w:rsid w:val="00745751"/>
    <w:rsid w:val="0074582E"/>
    <w:rsid w:val="0074592A"/>
    <w:rsid w:val="00746166"/>
    <w:rsid w:val="00746615"/>
    <w:rsid w:val="00746C8C"/>
    <w:rsid w:val="00746FB5"/>
    <w:rsid w:val="00747F19"/>
    <w:rsid w:val="007501BB"/>
    <w:rsid w:val="007502B5"/>
    <w:rsid w:val="007504EC"/>
    <w:rsid w:val="007505F2"/>
    <w:rsid w:val="00750609"/>
    <w:rsid w:val="00750962"/>
    <w:rsid w:val="00750975"/>
    <w:rsid w:val="00750A64"/>
    <w:rsid w:val="00750C21"/>
    <w:rsid w:val="00750CA3"/>
    <w:rsid w:val="007521B3"/>
    <w:rsid w:val="00752762"/>
    <w:rsid w:val="0075281A"/>
    <w:rsid w:val="007528A9"/>
    <w:rsid w:val="0075294D"/>
    <w:rsid w:val="007531B9"/>
    <w:rsid w:val="00753592"/>
    <w:rsid w:val="00753D3F"/>
    <w:rsid w:val="00753DB6"/>
    <w:rsid w:val="00753E24"/>
    <w:rsid w:val="00753F61"/>
    <w:rsid w:val="007541A8"/>
    <w:rsid w:val="00754545"/>
    <w:rsid w:val="0075474C"/>
    <w:rsid w:val="00754A80"/>
    <w:rsid w:val="00754A97"/>
    <w:rsid w:val="00754BD9"/>
    <w:rsid w:val="00754ECF"/>
    <w:rsid w:val="00755043"/>
    <w:rsid w:val="007551C7"/>
    <w:rsid w:val="0075536D"/>
    <w:rsid w:val="00755A33"/>
    <w:rsid w:val="00755F0B"/>
    <w:rsid w:val="00756256"/>
    <w:rsid w:val="007562F7"/>
    <w:rsid w:val="00756ACE"/>
    <w:rsid w:val="00756B1C"/>
    <w:rsid w:val="00756F81"/>
    <w:rsid w:val="0075707E"/>
    <w:rsid w:val="00757298"/>
    <w:rsid w:val="00757724"/>
    <w:rsid w:val="00757BB4"/>
    <w:rsid w:val="00757DC3"/>
    <w:rsid w:val="00760551"/>
    <w:rsid w:val="00760633"/>
    <w:rsid w:val="0076063B"/>
    <w:rsid w:val="00760715"/>
    <w:rsid w:val="007607D3"/>
    <w:rsid w:val="00760A6E"/>
    <w:rsid w:val="00760B4B"/>
    <w:rsid w:val="007610FE"/>
    <w:rsid w:val="007611C3"/>
    <w:rsid w:val="007617F1"/>
    <w:rsid w:val="00761D18"/>
    <w:rsid w:val="0076240B"/>
    <w:rsid w:val="00762B11"/>
    <w:rsid w:val="00763201"/>
    <w:rsid w:val="0076351C"/>
    <w:rsid w:val="00763AC9"/>
    <w:rsid w:val="0076466C"/>
    <w:rsid w:val="0076516F"/>
    <w:rsid w:val="00765C0D"/>
    <w:rsid w:val="00765D93"/>
    <w:rsid w:val="0076632F"/>
    <w:rsid w:val="00766C9B"/>
    <w:rsid w:val="00767745"/>
    <w:rsid w:val="00767850"/>
    <w:rsid w:val="007679DF"/>
    <w:rsid w:val="00767B01"/>
    <w:rsid w:val="00767C6C"/>
    <w:rsid w:val="00767EE4"/>
    <w:rsid w:val="00767F73"/>
    <w:rsid w:val="007704FB"/>
    <w:rsid w:val="00770571"/>
    <w:rsid w:val="007706C6"/>
    <w:rsid w:val="0077081A"/>
    <w:rsid w:val="007709C7"/>
    <w:rsid w:val="00770B03"/>
    <w:rsid w:val="00770CEB"/>
    <w:rsid w:val="00770E64"/>
    <w:rsid w:val="00771944"/>
    <w:rsid w:val="00771DBD"/>
    <w:rsid w:val="00772BB8"/>
    <w:rsid w:val="00773540"/>
    <w:rsid w:val="007735B8"/>
    <w:rsid w:val="007735CD"/>
    <w:rsid w:val="00773B73"/>
    <w:rsid w:val="00773D43"/>
    <w:rsid w:val="00774107"/>
    <w:rsid w:val="007744E4"/>
    <w:rsid w:val="007749E9"/>
    <w:rsid w:val="00776B0C"/>
    <w:rsid w:val="00776E66"/>
    <w:rsid w:val="007772D2"/>
    <w:rsid w:val="00777592"/>
    <w:rsid w:val="00777D1E"/>
    <w:rsid w:val="00777D3F"/>
    <w:rsid w:val="00780331"/>
    <w:rsid w:val="00780530"/>
    <w:rsid w:val="007805DB"/>
    <w:rsid w:val="00780D69"/>
    <w:rsid w:val="00780F63"/>
    <w:rsid w:val="007814E7"/>
    <w:rsid w:val="00781663"/>
    <w:rsid w:val="007817A4"/>
    <w:rsid w:val="00781DF7"/>
    <w:rsid w:val="0078242B"/>
    <w:rsid w:val="00782CDF"/>
    <w:rsid w:val="00782D8E"/>
    <w:rsid w:val="00782E10"/>
    <w:rsid w:val="007832AA"/>
    <w:rsid w:val="007837E5"/>
    <w:rsid w:val="0078385C"/>
    <w:rsid w:val="0078394F"/>
    <w:rsid w:val="00783BF2"/>
    <w:rsid w:val="00784004"/>
    <w:rsid w:val="0078420B"/>
    <w:rsid w:val="00784C11"/>
    <w:rsid w:val="00784F49"/>
    <w:rsid w:val="00785255"/>
    <w:rsid w:val="0078572B"/>
    <w:rsid w:val="00785767"/>
    <w:rsid w:val="00785A03"/>
    <w:rsid w:val="00785A58"/>
    <w:rsid w:val="00785C28"/>
    <w:rsid w:val="00785C49"/>
    <w:rsid w:val="00785E03"/>
    <w:rsid w:val="007865D6"/>
    <w:rsid w:val="00786613"/>
    <w:rsid w:val="0078672A"/>
    <w:rsid w:val="00786732"/>
    <w:rsid w:val="007867F7"/>
    <w:rsid w:val="00786A42"/>
    <w:rsid w:val="00786A63"/>
    <w:rsid w:val="007877B9"/>
    <w:rsid w:val="00787822"/>
    <w:rsid w:val="00787A31"/>
    <w:rsid w:val="00787B28"/>
    <w:rsid w:val="00787B36"/>
    <w:rsid w:val="00787BAE"/>
    <w:rsid w:val="00787CDC"/>
    <w:rsid w:val="0079014A"/>
    <w:rsid w:val="00790900"/>
    <w:rsid w:val="00790932"/>
    <w:rsid w:val="00790CC0"/>
    <w:rsid w:val="0079120C"/>
    <w:rsid w:val="00791274"/>
    <w:rsid w:val="007915C7"/>
    <w:rsid w:val="007916C2"/>
    <w:rsid w:val="00791ABB"/>
    <w:rsid w:val="00791E51"/>
    <w:rsid w:val="00792039"/>
    <w:rsid w:val="007922EA"/>
    <w:rsid w:val="00792D9C"/>
    <w:rsid w:val="00792FE3"/>
    <w:rsid w:val="007932DC"/>
    <w:rsid w:val="007935DA"/>
    <w:rsid w:val="007935F1"/>
    <w:rsid w:val="007941C1"/>
    <w:rsid w:val="0079441B"/>
    <w:rsid w:val="00794C65"/>
    <w:rsid w:val="00794FE6"/>
    <w:rsid w:val="0079555C"/>
    <w:rsid w:val="00795B00"/>
    <w:rsid w:val="007961E9"/>
    <w:rsid w:val="00796937"/>
    <w:rsid w:val="00796A40"/>
    <w:rsid w:val="00796CD1"/>
    <w:rsid w:val="00796E35"/>
    <w:rsid w:val="00796F86"/>
    <w:rsid w:val="00797756"/>
    <w:rsid w:val="00797CEA"/>
    <w:rsid w:val="00797E6D"/>
    <w:rsid w:val="007A07C2"/>
    <w:rsid w:val="007A1520"/>
    <w:rsid w:val="007A153D"/>
    <w:rsid w:val="007A1719"/>
    <w:rsid w:val="007A209B"/>
    <w:rsid w:val="007A20DE"/>
    <w:rsid w:val="007A285A"/>
    <w:rsid w:val="007A2D61"/>
    <w:rsid w:val="007A3317"/>
    <w:rsid w:val="007A3912"/>
    <w:rsid w:val="007A3DAC"/>
    <w:rsid w:val="007A41AC"/>
    <w:rsid w:val="007A455F"/>
    <w:rsid w:val="007A461E"/>
    <w:rsid w:val="007A4C84"/>
    <w:rsid w:val="007A590E"/>
    <w:rsid w:val="007A6396"/>
    <w:rsid w:val="007A6863"/>
    <w:rsid w:val="007A6BA1"/>
    <w:rsid w:val="007A6CCF"/>
    <w:rsid w:val="007A6DCE"/>
    <w:rsid w:val="007A6FB4"/>
    <w:rsid w:val="007A70A1"/>
    <w:rsid w:val="007A71CB"/>
    <w:rsid w:val="007B0046"/>
    <w:rsid w:val="007B006C"/>
    <w:rsid w:val="007B0748"/>
    <w:rsid w:val="007B0E83"/>
    <w:rsid w:val="007B1312"/>
    <w:rsid w:val="007B1F70"/>
    <w:rsid w:val="007B2604"/>
    <w:rsid w:val="007B2862"/>
    <w:rsid w:val="007B295E"/>
    <w:rsid w:val="007B2B55"/>
    <w:rsid w:val="007B2C36"/>
    <w:rsid w:val="007B2EAA"/>
    <w:rsid w:val="007B3993"/>
    <w:rsid w:val="007B39A5"/>
    <w:rsid w:val="007B3AA2"/>
    <w:rsid w:val="007B3DEE"/>
    <w:rsid w:val="007B3E66"/>
    <w:rsid w:val="007B4727"/>
    <w:rsid w:val="007B4C4A"/>
    <w:rsid w:val="007B4FD3"/>
    <w:rsid w:val="007B5027"/>
    <w:rsid w:val="007B50A1"/>
    <w:rsid w:val="007B5976"/>
    <w:rsid w:val="007B5AF8"/>
    <w:rsid w:val="007B5DFB"/>
    <w:rsid w:val="007B609A"/>
    <w:rsid w:val="007B60DF"/>
    <w:rsid w:val="007B6313"/>
    <w:rsid w:val="007B6C95"/>
    <w:rsid w:val="007B6E8E"/>
    <w:rsid w:val="007B7354"/>
    <w:rsid w:val="007B795A"/>
    <w:rsid w:val="007C0008"/>
    <w:rsid w:val="007C0195"/>
    <w:rsid w:val="007C052F"/>
    <w:rsid w:val="007C07EA"/>
    <w:rsid w:val="007C0A0D"/>
    <w:rsid w:val="007C0B5B"/>
    <w:rsid w:val="007C0D83"/>
    <w:rsid w:val="007C0E2B"/>
    <w:rsid w:val="007C198D"/>
    <w:rsid w:val="007C1B55"/>
    <w:rsid w:val="007C1E86"/>
    <w:rsid w:val="007C233E"/>
    <w:rsid w:val="007C2619"/>
    <w:rsid w:val="007C278F"/>
    <w:rsid w:val="007C2838"/>
    <w:rsid w:val="007C2DB2"/>
    <w:rsid w:val="007C3237"/>
    <w:rsid w:val="007C3467"/>
    <w:rsid w:val="007C35DA"/>
    <w:rsid w:val="007C3790"/>
    <w:rsid w:val="007C40AF"/>
    <w:rsid w:val="007C5203"/>
    <w:rsid w:val="007C527D"/>
    <w:rsid w:val="007C541D"/>
    <w:rsid w:val="007C5906"/>
    <w:rsid w:val="007C5CD2"/>
    <w:rsid w:val="007C5DC9"/>
    <w:rsid w:val="007C6265"/>
    <w:rsid w:val="007C6525"/>
    <w:rsid w:val="007C655C"/>
    <w:rsid w:val="007C6698"/>
    <w:rsid w:val="007C6783"/>
    <w:rsid w:val="007C68DC"/>
    <w:rsid w:val="007C6959"/>
    <w:rsid w:val="007C6A18"/>
    <w:rsid w:val="007C6D3F"/>
    <w:rsid w:val="007C70FC"/>
    <w:rsid w:val="007C7399"/>
    <w:rsid w:val="007C7600"/>
    <w:rsid w:val="007C7954"/>
    <w:rsid w:val="007C7EEF"/>
    <w:rsid w:val="007D00FD"/>
    <w:rsid w:val="007D03E7"/>
    <w:rsid w:val="007D08EB"/>
    <w:rsid w:val="007D0D6F"/>
    <w:rsid w:val="007D0EA9"/>
    <w:rsid w:val="007D119A"/>
    <w:rsid w:val="007D12C2"/>
    <w:rsid w:val="007D18AB"/>
    <w:rsid w:val="007D1AF6"/>
    <w:rsid w:val="007D1E18"/>
    <w:rsid w:val="007D20CA"/>
    <w:rsid w:val="007D2810"/>
    <w:rsid w:val="007D2ADA"/>
    <w:rsid w:val="007D34FF"/>
    <w:rsid w:val="007D351B"/>
    <w:rsid w:val="007D3C07"/>
    <w:rsid w:val="007D3D3E"/>
    <w:rsid w:val="007D3E92"/>
    <w:rsid w:val="007D421E"/>
    <w:rsid w:val="007D4451"/>
    <w:rsid w:val="007D4493"/>
    <w:rsid w:val="007D4549"/>
    <w:rsid w:val="007D4795"/>
    <w:rsid w:val="007D49CC"/>
    <w:rsid w:val="007D4C40"/>
    <w:rsid w:val="007D4F0C"/>
    <w:rsid w:val="007D5651"/>
    <w:rsid w:val="007D56C4"/>
    <w:rsid w:val="007D5895"/>
    <w:rsid w:val="007D5DF3"/>
    <w:rsid w:val="007D63F8"/>
    <w:rsid w:val="007D6488"/>
    <w:rsid w:val="007D6C6A"/>
    <w:rsid w:val="007D6E23"/>
    <w:rsid w:val="007D7009"/>
    <w:rsid w:val="007D72A0"/>
    <w:rsid w:val="007D7473"/>
    <w:rsid w:val="007D74D9"/>
    <w:rsid w:val="007D7B12"/>
    <w:rsid w:val="007D7C75"/>
    <w:rsid w:val="007D7E5B"/>
    <w:rsid w:val="007D7EC7"/>
    <w:rsid w:val="007E0145"/>
    <w:rsid w:val="007E0324"/>
    <w:rsid w:val="007E053E"/>
    <w:rsid w:val="007E0682"/>
    <w:rsid w:val="007E0CB2"/>
    <w:rsid w:val="007E0D60"/>
    <w:rsid w:val="007E1223"/>
    <w:rsid w:val="007E1B37"/>
    <w:rsid w:val="007E1FE8"/>
    <w:rsid w:val="007E204E"/>
    <w:rsid w:val="007E21ED"/>
    <w:rsid w:val="007E23B3"/>
    <w:rsid w:val="007E2424"/>
    <w:rsid w:val="007E24E0"/>
    <w:rsid w:val="007E2523"/>
    <w:rsid w:val="007E29A5"/>
    <w:rsid w:val="007E3551"/>
    <w:rsid w:val="007E36FC"/>
    <w:rsid w:val="007E39A6"/>
    <w:rsid w:val="007E3E6B"/>
    <w:rsid w:val="007E43C2"/>
    <w:rsid w:val="007E4556"/>
    <w:rsid w:val="007E461A"/>
    <w:rsid w:val="007E465A"/>
    <w:rsid w:val="007E48F2"/>
    <w:rsid w:val="007E4AD8"/>
    <w:rsid w:val="007E4D53"/>
    <w:rsid w:val="007E5808"/>
    <w:rsid w:val="007E60CF"/>
    <w:rsid w:val="007E6831"/>
    <w:rsid w:val="007E6D38"/>
    <w:rsid w:val="007E77C8"/>
    <w:rsid w:val="007E7F0E"/>
    <w:rsid w:val="007E7F76"/>
    <w:rsid w:val="007F0075"/>
    <w:rsid w:val="007F0669"/>
    <w:rsid w:val="007F06E2"/>
    <w:rsid w:val="007F0761"/>
    <w:rsid w:val="007F0CE9"/>
    <w:rsid w:val="007F1399"/>
    <w:rsid w:val="007F1C00"/>
    <w:rsid w:val="007F2135"/>
    <w:rsid w:val="007F21ED"/>
    <w:rsid w:val="007F34BD"/>
    <w:rsid w:val="007F34E3"/>
    <w:rsid w:val="007F39D2"/>
    <w:rsid w:val="007F3F04"/>
    <w:rsid w:val="007F4597"/>
    <w:rsid w:val="007F4934"/>
    <w:rsid w:val="007F49A3"/>
    <w:rsid w:val="007F4C2D"/>
    <w:rsid w:val="007F4C7B"/>
    <w:rsid w:val="007F4CAA"/>
    <w:rsid w:val="007F4CC2"/>
    <w:rsid w:val="007F4F38"/>
    <w:rsid w:val="007F5347"/>
    <w:rsid w:val="007F53A6"/>
    <w:rsid w:val="007F53B7"/>
    <w:rsid w:val="007F57C3"/>
    <w:rsid w:val="007F59B7"/>
    <w:rsid w:val="007F5D2A"/>
    <w:rsid w:val="007F635C"/>
    <w:rsid w:val="007F654C"/>
    <w:rsid w:val="007F6A63"/>
    <w:rsid w:val="007F7AAE"/>
    <w:rsid w:val="008004C0"/>
    <w:rsid w:val="00800EF3"/>
    <w:rsid w:val="008012B4"/>
    <w:rsid w:val="008013C0"/>
    <w:rsid w:val="00801474"/>
    <w:rsid w:val="008014D8"/>
    <w:rsid w:val="0080152B"/>
    <w:rsid w:val="00801533"/>
    <w:rsid w:val="008018D6"/>
    <w:rsid w:val="00801956"/>
    <w:rsid w:val="00801CAC"/>
    <w:rsid w:val="008024B1"/>
    <w:rsid w:val="00802506"/>
    <w:rsid w:val="008028A2"/>
    <w:rsid w:val="0080360D"/>
    <w:rsid w:val="00803DEC"/>
    <w:rsid w:val="00804DAD"/>
    <w:rsid w:val="00805315"/>
    <w:rsid w:val="00805402"/>
    <w:rsid w:val="0080595E"/>
    <w:rsid w:val="00805CEF"/>
    <w:rsid w:val="00805E79"/>
    <w:rsid w:val="008062A4"/>
    <w:rsid w:val="00806C93"/>
    <w:rsid w:val="008074FF"/>
    <w:rsid w:val="008076D0"/>
    <w:rsid w:val="008078EB"/>
    <w:rsid w:val="00807A80"/>
    <w:rsid w:val="00807FF5"/>
    <w:rsid w:val="008100B9"/>
    <w:rsid w:val="0081039D"/>
    <w:rsid w:val="00810486"/>
    <w:rsid w:val="00810708"/>
    <w:rsid w:val="008107DC"/>
    <w:rsid w:val="008108CF"/>
    <w:rsid w:val="00810B16"/>
    <w:rsid w:val="00810FC7"/>
    <w:rsid w:val="008110DC"/>
    <w:rsid w:val="00811292"/>
    <w:rsid w:val="00811B20"/>
    <w:rsid w:val="00811B87"/>
    <w:rsid w:val="00811C4E"/>
    <w:rsid w:val="00811C82"/>
    <w:rsid w:val="00811DE5"/>
    <w:rsid w:val="0081274C"/>
    <w:rsid w:val="00812B1D"/>
    <w:rsid w:val="00812D7C"/>
    <w:rsid w:val="00812FDE"/>
    <w:rsid w:val="00813962"/>
    <w:rsid w:val="00813C2B"/>
    <w:rsid w:val="00813F56"/>
    <w:rsid w:val="008143AF"/>
    <w:rsid w:val="008143B5"/>
    <w:rsid w:val="008147EF"/>
    <w:rsid w:val="00814D67"/>
    <w:rsid w:val="00814FEC"/>
    <w:rsid w:val="008151C1"/>
    <w:rsid w:val="008154E2"/>
    <w:rsid w:val="008155AC"/>
    <w:rsid w:val="00815763"/>
    <w:rsid w:val="008157D1"/>
    <w:rsid w:val="00815BEB"/>
    <w:rsid w:val="00815F9E"/>
    <w:rsid w:val="0081601B"/>
    <w:rsid w:val="0081663C"/>
    <w:rsid w:val="00816833"/>
    <w:rsid w:val="008179DD"/>
    <w:rsid w:val="00817B0F"/>
    <w:rsid w:val="00817EB6"/>
    <w:rsid w:val="00820400"/>
    <w:rsid w:val="00820860"/>
    <w:rsid w:val="00820AAA"/>
    <w:rsid w:val="008211A7"/>
    <w:rsid w:val="00821756"/>
    <w:rsid w:val="00821B09"/>
    <w:rsid w:val="00821CF4"/>
    <w:rsid w:val="00821D06"/>
    <w:rsid w:val="00821FC1"/>
    <w:rsid w:val="008221E5"/>
    <w:rsid w:val="00822326"/>
    <w:rsid w:val="008223CA"/>
    <w:rsid w:val="00822D2E"/>
    <w:rsid w:val="008230D9"/>
    <w:rsid w:val="00823B4D"/>
    <w:rsid w:val="00823D9E"/>
    <w:rsid w:val="00823E43"/>
    <w:rsid w:val="00823EA8"/>
    <w:rsid w:val="00824113"/>
    <w:rsid w:val="008243C2"/>
    <w:rsid w:val="00824467"/>
    <w:rsid w:val="0082455D"/>
    <w:rsid w:val="008245E6"/>
    <w:rsid w:val="00824967"/>
    <w:rsid w:val="00824B4A"/>
    <w:rsid w:val="00825292"/>
    <w:rsid w:val="008255D2"/>
    <w:rsid w:val="0082562A"/>
    <w:rsid w:val="008259D6"/>
    <w:rsid w:val="00825B06"/>
    <w:rsid w:val="00825C9C"/>
    <w:rsid w:val="00826520"/>
    <w:rsid w:val="008265B3"/>
    <w:rsid w:val="00826F9B"/>
    <w:rsid w:val="00827381"/>
    <w:rsid w:val="00827740"/>
    <w:rsid w:val="0082779F"/>
    <w:rsid w:val="008277ED"/>
    <w:rsid w:val="00827B5D"/>
    <w:rsid w:val="0083049D"/>
    <w:rsid w:val="0083061A"/>
    <w:rsid w:val="00830EC7"/>
    <w:rsid w:val="00831B05"/>
    <w:rsid w:val="00832282"/>
    <w:rsid w:val="0083253D"/>
    <w:rsid w:val="00832F10"/>
    <w:rsid w:val="0083309E"/>
    <w:rsid w:val="008332E2"/>
    <w:rsid w:val="008332EE"/>
    <w:rsid w:val="00833611"/>
    <w:rsid w:val="0083380D"/>
    <w:rsid w:val="00833D51"/>
    <w:rsid w:val="00833DAD"/>
    <w:rsid w:val="00833F53"/>
    <w:rsid w:val="008340E7"/>
    <w:rsid w:val="0083450C"/>
    <w:rsid w:val="0083468C"/>
    <w:rsid w:val="00834CD4"/>
    <w:rsid w:val="00835682"/>
    <w:rsid w:val="00835C96"/>
    <w:rsid w:val="00835E5F"/>
    <w:rsid w:val="00836129"/>
    <w:rsid w:val="00836153"/>
    <w:rsid w:val="0083622A"/>
    <w:rsid w:val="00836688"/>
    <w:rsid w:val="00836CE8"/>
    <w:rsid w:val="008371C5"/>
    <w:rsid w:val="008376B8"/>
    <w:rsid w:val="00837716"/>
    <w:rsid w:val="00837C15"/>
    <w:rsid w:val="0084013D"/>
    <w:rsid w:val="00840249"/>
    <w:rsid w:val="00840A8B"/>
    <w:rsid w:val="00840D5B"/>
    <w:rsid w:val="00841039"/>
    <w:rsid w:val="0084159D"/>
    <w:rsid w:val="00841784"/>
    <w:rsid w:val="0084194F"/>
    <w:rsid w:val="0084244F"/>
    <w:rsid w:val="0084309E"/>
    <w:rsid w:val="00843341"/>
    <w:rsid w:val="008433FC"/>
    <w:rsid w:val="00843618"/>
    <w:rsid w:val="00843E27"/>
    <w:rsid w:val="008446AA"/>
    <w:rsid w:val="0084470C"/>
    <w:rsid w:val="008449A8"/>
    <w:rsid w:val="00844E1A"/>
    <w:rsid w:val="00844EB0"/>
    <w:rsid w:val="008451CE"/>
    <w:rsid w:val="00845240"/>
    <w:rsid w:val="00845444"/>
    <w:rsid w:val="008454BB"/>
    <w:rsid w:val="0084598A"/>
    <w:rsid w:val="00845AB4"/>
    <w:rsid w:val="00845FF8"/>
    <w:rsid w:val="008462FB"/>
    <w:rsid w:val="0084649B"/>
    <w:rsid w:val="008466B8"/>
    <w:rsid w:val="00846728"/>
    <w:rsid w:val="00846A72"/>
    <w:rsid w:val="00846C3F"/>
    <w:rsid w:val="008472AA"/>
    <w:rsid w:val="0084766F"/>
    <w:rsid w:val="008500A4"/>
    <w:rsid w:val="008500D5"/>
    <w:rsid w:val="008505A5"/>
    <w:rsid w:val="00850964"/>
    <w:rsid w:val="00850B19"/>
    <w:rsid w:val="00850DA6"/>
    <w:rsid w:val="00851033"/>
    <w:rsid w:val="00851266"/>
    <w:rsid w:val="00851271"/>
    <w:rsid w:val="008516D7"/>
    <w:rsid w:val="00851967"/>
    <w:rsid w:val="00851A11"/>
    <w:rsid w:val="00851A7A"/>
    <w:rsid w:val="00851AEF"/>
    <w:rsid w:val="00851BC3"/>
    <w:rsid w:val="00851CAF"/>
    <w:rsid w:val="00851E23"/>
    <w:rsid w:val="00852425"/>
    <w:rsid w:val="00852CBF"/>
    <w:rsid w:val="008533A7"/>
    <w:rsid w:val="008539B3"/>
    <w:rsid w:val="00853A56"/>
    <w:rsid w:val="00853DAF"/>
    <w:rsid w:val="00853DE1"/>
    <w:rsid w:val="008540EA"/>
    <w:rsid w:val="008546BC"/>
    <w:rsid w:val="008547AF"/>
    <w:rsid w:val="0085494C"/>
    <w:rsid w:val="00854B8E"/>
    <w:rsid w:val="008555F0"/>
    <w:rsid w:val="008559FA"/>
    <w:rsid w:val="00855A3D"/>
    <w:rsid w:val="00856185"/>
    <w:rsid w:val="008561DE"/>
    <w:rsid w:val="008563A4"/>
    <w:rsid w:val="00856600"/>
    <w:rsid w:val="00856B5B"/>
    <w:rsid w:val="00856BBE"/>
    <w:rsid w:val="008570F8"/>
    <w:rsid w:val="008574EF"/>
    <w:rsid w:val="00857571"/>
    <w:rsid w:val="00857B14"/>
    <w:rsid w:val="00857B1F"/>
    <w:rsid w:val="00860262"/>
    <w:rsid w:val="008605C7"/>
    <w:rsid w:val="00860B34"/>
    <w:rsid w:val="00860FCE"/>
    <w:rsid w:val="00860FF7"/>
    <w:rsid w:val="0086134D"/>
    <w:rsid w:val="00861588"/>
    <w:rsid w:val="008621E6"/>
    <w:rsid w:val="00862368"/>
    <w:rsid w:val="0086260D"/>
    <w:rsid w:val="0086262F"/>
    <w:rsid w:val="0086285F"/>
    <w:rsid w:val="0086287F"/>
    <w:rsid w:val="00862941"/>
    <w:rsid w:val="00862C06"/>
    <w:rsid w:val="00863860"/>
    <w:rsid w:val="00863EB5"/>
    <w:rsid w:val="0086465B"/>
    <w:rsid w:val="0086473B"/>
    <w:rsid w:val="00864F90"/>
    <w:rsid w:val="00864FB1"/>
    <w:rsid w:val="00865254"/>
    <w:rsid w:val="00865355"/>
    <w:rsid w:val="00866198"/>
    <w:rsid w:val="0086627B"/>
    <w:rsid w:val="008668FC"/>
    <w:rsid w:val="00866A0A"/>
    <w:rsid w:val="00866A2E"/>
    <w:rsid w:val="00866D2C"/>
    <w:rsid w:val="00867E49"/>
    <w:rsid w:val="00867F03"/>
    <w:rsid w:val="008702A1"/>
    <w:rsid w:val="00870434"/>
    <w:rsid w:val="008706E4"/>
    <w:rsid w:val="0087080F"/>
    <w:rsid w:val="00870A23"/>
    <w:rsid w:val="008713F6"/>
    <w:rsid w:val="00871413"/>
    <w:rsid w:val="008714F0"/>
    <w:rsid w:val="008721DF"/>
    <w:rsid w:val="0087229B"/>
    <w:rsid w:val="00872BFC"/>
    <w:rsid w:val="008731E0"/>
    <w:rsid w:val="00873758"/>
    <w:rsid w:val="0087396D"/>
    <w:rsid w:val="00873B61"/>
    <w:rsid w:val="00873E4C"/>
    <w:rsid w:val="008742F9"/>
    <w:rsid w:val="00874661"/>
    <w:rsid w:val="008746DC"/>
    <w:rsid w:val="00874808"/>
    <w:rsid w:val="00874928"/>
    <w:rsid w:val="00874943"/>
    <w:rsid w:val="00875031"/>
    <w:rsid w:val="008754B5"/>
    <w:rsid w:val="00875587"/>
    <w:rsid w:val="008757FF"/>
    <w:rsid w:val="0087592F"/>
    <w:rsid w:val="00875940"/>
    <w:rsid w:val="00875A27"/>
    <w:rsid w:val="008760AB"/>
    <w:rsid w:val="008760B7"/>
    <w:rsid w:val="00876154"/>
    <w:rsid w:val="008768CF"/>
    <w:rsid w:val="00876919"/>
    <w:rsid w:val="00876A37"/>
    <w:rsid w:val="00876FD3"/>
    <w:rsid w:val="008770DA"/>
    <w:rsid w:val="00877341"/>
    <w:rsid w:val="008773D1"/>
    <w:rsid w:val="0087749F"/>
    <w:rsid w:val="00877864"/>
    <w:rsid w:val="00877AC5"/>
    <w:rsid w:val="00877E12"/>
    <w:rsid w:val="00877E81"/>
    <w:rsid w:val="00880657"/>
    <w:rsid w:val="008806C4"/>
    <w:rsid w:val="00880DE3"/>
    <w:rsid w:val="00881299"/>
    <w:rsid w:val="008814D2"/>
    <w:rsid w:val="00881706"/>
    <w:rsid w:val="00881895"/>
    <w:rsid w:val="008819FA"/>
    <w:rsid w:val="00881BB5"/>
    <w:rsid w:val="008822FB"/>
    <w:rsid w:val="00882322"/>
    <w:rsid w:val="0088265D"/>
    <w:rsid w:val="0088287A"/>
    <w:rsid w:val="00882C4D"/>
    <w:rsid w:val="00882D2D"/>
    <w:rsid w:val="00883445"/>
    <w:rsid w:val="008837AA"/>
    <w:rsid w:val="008837FD"/>
    <w:rsid w:val="00883861"/>
    <w:rsid w:val="00883C78"/>
    <w:rsid w:val="00883CB0"/>
    <w:rsid w:val="00883F49"/>
    <w:rsid w:val="0088413C"/>
    <w:rsid w:val="00884262"/>
    <w:rsid w:val="00884318"/>
    <w:rsid w:val="00884341"/>
    <w:rsid w:val="00884983"/>
    <w:rsid w:val="00884A3B"/>
    <w:rsid w:val="0088519B"/>
    <w:rsid w:val="00885431"/>
    <w:rsid w:val="00885503"/>
    <w:rsid w:val="008858DE"/>
    <w:rsid w:val="00886360"/>
    <w:rsid w:val="00886455"/>
    <w:rsid w:val="008865BD"/>
    <w:rsid w:val="00886F52"/>
    <w:rsid w:val="00887449"/>
    <w:rsid w:val="0088783E"/>
    <w:rsid w:val="00887A28"/>
    <w:rsid w:val="00887D5B"/>
    <w:rsid w:val="0089040F"/>
    <w:rsid w:val="00890AAC"/>
    <w:rsid w:val="00890F86"/>
    <w:rsid w:val="0089127F"/>
    <w:rsid w:val="00891775"/>
    <w:rsid w:val="00891BA2"/>
    <w:rsid w:val="00892708"/>
    <w:rsid w:val="00892863"/>
    <w:rsid w:val="00892B33"/>
    <w:rsid w:val="00892BBD"/>
    <w:rsid w:val="00892C8B"/>
    <w:rsid w:val="00892D39"/>
    <w:rsid w:val="0089355F"/>
    <w:rsid w:val="0089367A"/>
    <w:rsid w:val="008936FC"/>
    <w:rsid w:val="00893B0D"/>
    <w:rsid w:val="00894055"/>
    <w:rsid w:val="00894117"/>
    <w:rsid w:val="00894285"/>
    <w:rsid w:val="00894A1D"/>
    <w:rsid w:val="00894D8F"/>
    <w:rsid w:val="008955BC"/>
    <w:rsid w:val="00895878"/>
    <w:rsid w:val="00895987"/>
    <w:rsid w:val="00895D24"/>
    <w:rsid w:val="00895DF3"/>
    <w:rsid w:val="00895EFC"/>
    <w:rsid w:val="00895FD7"/>
    <w:rsid w:val="008967CB"/>
    <w:rsid w:val="008969EE"/>
    <w:rsid w:val="00897AEF"/>
    <w:rsid w:val="00897B2C"/>
    <w:rsid w:val="00897B55"/>
    <w:rsid w:val="008A01B6"/>
    <w:rsid w:val="008A0284"/>
    <w:rsid w:val="008A063F"/>
    <w:rsid w:val="008A164E"/>
    <w:rsid w:val="008A2661"/>
    <w:rsid w:val="008A2B2C"/>
    <w:rsid w:val="008A37F1"/>
    <w:rsid w:val="008A415E"/>
    <w:rsid w:val="008A4660"/>
    <w:rsid w:val="008A4860"/>
    <w:rsid w:val="008A4B12"/>
    <w:rsid w:val="008A4B6E"/>
    <w:rsid w:val="008A4D28"/>
    <w:rsid w:val="008A4F4B"/>
    <w:rsid w:val="008A5267"/>
    <w:rsid w:val="008A57E4"/>
    <w:rsid w:val="008A59BD"/>
    <w:rsid w:val="008A6005"/>
    <w:rsid w:val="008A66A5"/>
    <w:rsid w:val="008A6DE8"/>
    <w:rsid w:val="008A6FA9"/>
    <w:rsid w:val="008A723F"/>
    <w:rsid w:val="008A7630"/>
    <w:rsid w:val="008A7BD0"/>
    <w:rsid w:val="008A7C2C"/>
    <w:rsid w:val="008A7DE2"/>
    <w:rsid w:val="008A7EC9"/>
    <w:rsid w:val="008B016B"/>
    <w:rsid w:val="008B02E4"/>
    <w:rsid w:val="008B0310"/>
    <w:rsid w:val="008B04BF"/>
    <w:rsid w:val="008B055F"/>
    <w:rsid w:val="008B073E"/>
    <w:rsid w:val="008B0B31"/>
    <w:rsid w:val="008B0B95"/>
    <w:rsid w:val="008B0E08"/>
    <w:rsid w:val="008B1DEA"/>
    <w:rsid w:val="008B1E14"/>
    <w:rsid w:val="008B1F31"/>
    <w:rsid w:val="008B2158"/>
    <w:rsid w:val="008B250F"/>
    <w:rsid w:val="008B28C6"/>
    <w:rsid w:val="008B2AFF"/>
    <w:rsid w:val="008B2EBB"/>
    <w:rsid w:val="008B3101"/>
    <w:rsid w:val="008B3126"/>
    <w:rsid w:val="008B3172"/>
    <w:rsid w:val="008B3371"/>
    <w:rsid w:val="008B34BB"/>
    <w:rsid w:val="008B365A"/>
    <w:rsid w:val="008B3814"/>
    <w:rsid w:val="008B38E5"/>
    <w:rsid w:val="008B3D7C"/>
    <w:rsid w:val="008B3EBE"/>
    <w:rsid w:val="008B42FE"/>
    <w:rsid w:val="008B434D"/>
    <w:rsid w:val="008B4448"/>
    <w:rsid w:val="008B490F"/>
    <w:rsid w:val="008B4C70"/>
    <w:rsid w:val="008B5581"/>
    <w:rsid w:val="008B5604"/>
    <w:rsid w:val="008B5659"/>
    <w:rsid w:val="008B6016"/>
    <w:rsid w:val="008B6028"/>
    <w:rsid w:val="008B63B4"/>
    <w:rsid w:val="008B660F"/>
    <w:rsid w:val="008B6692"/>
    <w:rsid w:val="008B6EB6"/>
    <w:rsid w:val="008B6F20"/>
    <w:rsid w:val="008B70B1"/>
    <w:rsid w:val="008B7185"/>
    <w:rsid w:val="008B77A0"/>
    <w:rsid w:val="008B7E91"/>
    <w:rsid w:val="008C05CD"/>
    <w:rsid w:val="008C0A44"/>
    <w:rsid w:val="008C141B"/>
    <w:rsid w:val="008C1522"/>
    <w:rsid w:val="008C18B7"/>
    <w:rsid w:val="008C1EF2"/>
    <w:rsid w:val="008C2089"/>
    <w:rsid w:val="008C2508"/>
    <w:rsid w:val="008C25FE"/>
    <w:rsid w:val="008C2648"/>
    <w:rsid w:val="008C2746"/>
    <w:rsid w:val="008C2A10"/>
    <w:rsid w:val="008C2C75"/>
    <w:rsid w:val="008C2D78"/>
    <w:rsid w:val="008C2DCB"/>
    <w:rsid w:val="008C3011"/>
    <w:rsid w:val="008C366E"/>
    <w:rsid w:val="008C39AF"/>
    <w:rsid w:val="008C3E61"/>
    <w:rsid w:val="008C4204"/>
    <w:rsid w:val="008C438E"/>
    <w:rsid w:val="008C45D6"/>
    <w:rsid w:val="008C4AC2"/>
    <w:rsid w:val="008C4FCB"/>
    <w:rsid w:val="008C5351"/>
    <w:rsid w:val="008C5A54"/>
    <w:rsid w:val="008C5D9A"/>
    <w:rsid w:val="008C601A"/>
    <w:rsid w:val="008C642E"/>
    <w:rsid w:val="008C715C"/>
    <w:rsid w:val="008C7837"/>
    <w:rsid w:val="008C7EE2"/>
    <w:rsid w:val="008D0201"/>
    <w:rsid w:val="008D028A"/>
    <w:rsid w:val="008D0292"/>
    <w:rsid w:val="008D061B"/>
    <w:rsid w:val="008D0BCB"/>
    <w:rsid w:val="008D107A"/>
    <w:rsid w:val="008D1268"/>
    <w:rsid w:val="008D16C9"/>
    <w:rsid w:val="008D178B"/>
    <w:rsid w:val="008D182B"/>
    <w:rsid w:val="008D20B8"/>
    <w:rsid w:val="008D20DA"/>
    <w:rsid w:val="008D2261"/>
    <w:rsid w:val="008D2704"/>
    <w:rsid w:val="008D290A"/>
    <w:rsid w:val="008D2D84"/>
    <w:rsid w:val="008D2E8D"/>
    <w:rsid w:val="008D319C"/>
    <w:rsid w:val="008D328D"/>
    <w:rsid w:val="008D341B"/>
    <w:rsid w:val="008D3669"/>
    <w:rsid w:val="008D390B"/>
    <w:rsid w:val="008D3ABD"/>
    <w:rsid w:val="008D4298"/>
    <w:rsid w:val="008D44C1"/>
    <w:rsid w:val="008D531E"/>
    <w:rsid w:val="008D5733"/>
    <w:rsid w:val="008D58CE"/>
    <w:rsid w:val="008D5C43"/>
    <w:rsid w:val="008D5EAD"/>
    <w:rsid w:val="008D621A"/>
    <w:rsid w:val="008D6463"/>
    <w:rsid w:val="008D67F7"/>
    <w:rsid w:val="008D6819"/>
    <w:rsid w:val="008D6868"/>
    <w:rsid w:val="008D6BFA"/>
    <w:rsid w:val="008D6D21"/>
    <w:rsid w:val="008D6FEF"/>
    <w:rsid w:val="008D7566"/>
    <w:rsid w:val="008D7814"/>
    <w:rsid w:val="008D782A"/>
    <w:rsid w:val="008E0A24"/>
    <w:rsid w:val="008E0CED"/>
    <w:rsid w:val="008E0DF4"/>
    <w:rsid w:val="008E1083"/>
    <w:rsid w:val="008E1233"/>
    <w:rsid w:val="008E1678"/>
    <w:rsid w:val="008E1938"/>
    <w:rsid w:val="008E1DD7"/>
    <w:rsid w:val="008E20A3"/>
    <w:rsid w:val="008E26F7"/>
    <w:rsid w:val="008E28C3"/>
    <w:rsid w:val="008E2B28"/>
    <w:rsid w:val="008E2FB6"/>
    <w:rsid w:val="008E32A4"/>
    <w:rsid w:val="008E3709"/>
    <w:rsid w:val="008E3CC7"/>
    <w:rsid w:val="008E3F1F"/>
    <w:rsid w:val="008E48E7"/>
    <w:rsid w:val="008E4926"/>
    <w:rsid w:val="008E4A4F"/>
    <w:rsid w:val="008E4D11"/>
    <w:rsid w:val="008E4E4F"/>
    <w:rsid w:val="008E502C"/>
    <w:rsid w:val="008E5328"/>
    <w:rsid w:val="008E581F"/>
    <w:rsid w:val="008E635E"/>
    <w:rsid w:val="008E64D2"/>
    <w:rsid w:val="008E65CC"/>
    <w:rsid w:val="008E6641"/>
    <w:rsid w:val="008E67E6"/>
    <w:rsid w:val="008E6AF6"/>
    <w:rsid w:val="008E703B"/>
    <w:rsid w:val="008E7090"/>
    <w:rsid w:val="008E7495"/>
    <w:rsid w:val="008E7693"/>
    <w:rsid w:val="008F0A02"/>
    <w:rsid w:val="008F177E"/>
    <w:rsid w:val="008F20CB"/>
    <w:rsid w:val="008F2114"/>
    <w:rsid w:val="008F2499"/>
    <w:rsid w:val="008F2910"/>
    <w:rsid w:val="008F2B29"/>
    <w:rsid w:val="008F2BD9"/>
    <w:rsid w:val="008F2EBB"/>
    <w:rsid w:val="008F31F2"/>
    <w:rsid w:val="008F3375"/>
    <w:rsid w:val="008F39B1"/>
    <w:rsid w:val="008F4170"/>
    <w:rsid w:val="008F446B"/>
    <w:rsid w:val="008F4611"/>
    <w:rsid w:val="008F4FB9"/>
    <w:rsid w:val="008F4FD1"/>
    <w:rsid w:val="008F51AE"/>
    <w:rsid w:val="008F540A"/>
    <w:rsid w:val="008F5B97"/>
    <w:rsid w:val="008F64C4"/>
    <w:rsid w:val="008F6A56"/>
    <w:rsid w:val="008F6C9A"/>
    <w:rsid w:val="008F6CB5"/>
    <w:rsid w:val="008F716B"/>
    <w:rsid w:val="008F7237"/>
    <w:rsid w:val="008F778A"/>
    <w:rsid w:val="008F77C1"/>
    <w:rsid w:val="0090003F"/>
    <w:rsid w:val="009000BD"/>
    <w:rsid w:val="0090046F"/>
    <w:rsid w:val="009004ED"/>
    <w:rsid w:val="009007B2"/>
    <w:rsid w:val="009019FF"/>
    <w:rsid w:val="00901C0D"/>
    <w:rsid w:val="00901C5D"/>
    <w:rsid w:val="0090259B"/>
    <w:rsid w:val="00902896"/>
    <w:rsid w:val="009029E3"/>
    <w:rsid w:val="00902C93"/>
    <w:rsid w:val="00902DCC"/>
    <w:rsid w:val="00903453"/>
    <w:rsid w:val="0090362B"/>
    <w:rsid w:val="00903907"/>
    <w:rsid w:val="00903BA1"/>
    <w:rsid w:val="00903F80"/>
    <w:rsid w:val="009048ED"/>
    <w:rsid w:val="00904CCA"/>
    <w:rsid w:val="00904FEB"/>
    <w:rsid w:val="00905216"/>
    <w:rsid w:val="00905282"/>
    <w:rsid w:val="009052FB"/>
    <w:rsid w:val="009056BE"/>
    <w:rsid w:val="009057A1"/>
    <w:rsid w:val="00906629"/>
    <w:rsid w:val="0090665A"/>
    <w:rsid w:val="00906779"/>
    <w:rsid w:val="00906C32"/>
    <w:rsid w:val="00906C4C"/>
    <w:rsid w:val="00906E25"/>
    <w:rsid w:val="009070D9"/>
    <w:rsid w:val="00907147"/>
    <w:rsid w:val="00907C3E"/>
    <w:rsid w:val="00907D35"/>
    <w:rsid w:val="00907DAE"/>
    <w:rsid w:val="00910231"/>
    <w:rsid w:val="009103CE"/>
    <w:rsid w:val="009104DD"/>
    <w:rsid w:val="00910682"/>
    <w:rsid w:val="00911023"/>
    <w:rsid w:val="009110C3"/>
    <w:rsid w:val="00911380"/>
    <w:rsid w:val="00911776"/>
    <w:rsid w:val="00911E2B"/>
    <w:rsid w:val="00912639"/>
    <w:rsid w:val="0091282E"/>
    <w:rsid w:val="00912A48"/>
    <w:rsid w:val="00912AD0"/>
    <w:rsid w:val="00912CB9"/>
    <w:rsid w:val="009138F3"/>
    <w:rsid w:val="00913932"/>
    <w:rsid w:val="00913AED"/>
    <w:rsid w:val="00913C8D"/>
    <w:rsid w:val="00913FE5"/>
    <w:rsid w:val="00914619"/>
    <w:rsid w:val="0091463B"/>
    <w:rsid w:val="009146E5"/>
    <w:rsid w:val="0091499A"/>
    <w:rsid w:val="00914B16"/>
    <w:rsid w:val="00914D32"/>
    <w:rsid w:val="00914FA8"/>
    <w:rsid w:val="00915141"/>
    <w:rsid w:val="00915170"/>
    <w:rsid w:val="00915BB6"/>
    <w:rsid w:val="00916E67"/>
    <w:rsid w:val="00916EC1"/>
    <w:rsid w:val="009173EF"/>
    <w:rsid w:val="00917D4A"/>
    <w:rsid w:val="00917E61"/>
    <w:rsid w:val="0092053F"/>
    <w:rsid w:val="0092091D"/>
    <w:rsid w:val="00921083"/>
    <w:rsid w:val="0092133A"/>
    <w:rsid w:val="00921DAE"/>
    <w:rsid w:val="009220DB"/>
    <w:rsid w:val="009221E4"/>
    <w:rsid w:val="00922757"/>
    <w:rsid w:val="00922C77"/>
    <w:rsid w:val="00922E70"/>
    <w:rsid w:val="00923519"/>
    <w:rsid w:val="009236C0"/>
    <w:rsid w:val="00923A5A"/>
    <w:rsid w:val="00923B93"/>
    <w:rsid w:val="00923BE3"/>
    <w:rsid w:val="00923EE8"/>
    <w:rsid w:val="00924090"/>
    <w:rsid w:val="009248E4"/>
    <w:rsid w:val="00924CAD"/>
    <w:rsid w:val="00924DA5"/>
    <w:rsid w:val="00924FA0"/>
    <w:rsid w:val="00925497"/>
    <w:rsid w:val="00925590"/>
    <w:rsid w:val="009258CF"/>
    <w:rsid w:val="00925BA1"/>
    <w:rsid w:val="00925F64"/>
    <w:rsid w:val="00926166"/>
    <w:rsid w:val="009267D7"/>
    <w:rsid w:val="00926ADE"/>
    <w:rsid w:val="00926C0F"/>
    <w:rsid w:val="00926C8D"/>
    <w:rsid w:val="009272AA"/>
    <w:rsid w:val="009273B0"/>
    <w:rsid w:val="00927923"/>
    <w:rsid w:val="00927F9E"/>
    <w:rsid w:val="00930C08"/>
    <w:rsid w:val="0093108A"/>
    <w:rsid w:val="0093117D"/>
    <w:rsid w:val="009316D8"/>
    <w:rsid w:val="00931855"/>
    <w:rsid w:val="00931C2F"/>
    <w:rsid w:val="00931FF9"/>
    <w:rsid w:val="009320D6"/>
    <w:rsid w:val="00932248"/>
    <w:rsid w:val="009323D9"/>
    <w:rsid w:val="009325D9"/>
    <w:rsid w:val="0093279D"/>
    <w:rsid w:val="00932824"/>
    <w:rsid w:val="009329BF"/>
    <w:rsid w:val="00933097"/>
    <w:rsid w:val="00933409"/>
    <w:rsid w:val="009335E8"/>
    <w:rsid w:val="00933666"/>
    <w:rsid w:val="00933A96"/>
    <w:rsid w:val="00933BF0"/>
    <w:rsid w:val="009346D3"/>
    <w:rsid w:val="009347D4"/>
    <w:rsid w:val="00934934"/>
    <w:rsid w:val="00934B51"/>
    <w:rsid w:val="009354F6"/>
    <w:rsid w:val="009355D2"/>
    <w:rsid w:val="00935A2F"/>
    <w:rsid w:val="0093614F"/>
    <w:rsid w:val="0093666F"/>
    <w:rsid w:val="00936743"/>
    <w:rsid w:val="00936D87"/>
    <w:rsid w:val="009370F3"/>
    <w:rsid w:val="009371CF"/>
    <w:rsid w:val="009373A5"/>
    <w:rsid w:val="00937529"/>
    <w:rsid w:val="00937D06"/>
    <w:rsid w:val="00937EF6"/>
    <w:rsid w:val="00940165"/>
    <w:rsid w:val="009401EF"/>
    <w:rsid w:val="00940A1D"/>
    <w:rsid w:val="00940B64"/>
    <w:rsid w:val="0094116F"/>
    <w:rsid w:val="0094130D"/>
    <w:rsid w:val="00941326"/>
    <w:rsid w:val="009415A5"/>
    <w:rsid w:val="00941E34"/>
    <w:rsid w:val="00941F7B"/>
    <w:rsid w:val="00942719"/>
    <w:rsid w:val="00942CF5"/>
    <w:rsid w:val="00942E90"/>
    <w:rsid w:val="00942F2F"/>
    <w:rsid w:val="00944036"/>
    <w:rsid w:val="009441AA"/>
    <w:rsid w:val="00944581"/>
    <w:rsid w:val="00945231"/>
    <w:rsid w:val="0094564B"/>
    <w:rsid w:val="0094573A"/>
    <w:rsid w:val="00945856"/>
    <w:rsid w:val="00945B2A"/>
    <w:rsid w:val="00945DD7"/>
    <w:rsid w:val="009468B0"/>
    <w:rsid w:val="00946F51"/>
    <w:rsid w:val="00947269"/>
    <w:rsid w:val="009475E4"/>
    <w:rsid w:val="00947798"/>
    <w:rsid w:val="00947FDA"/>
    <w:rsid w:val="009500BB"/>
    <w:rsid w:val="009501AE"/>
    <w:rsid w:val="009504FA"/>
    <w:rsid w:val="009506E3"/>
    <w:rsid w:val="00950847"/>
    <w:rsid w:val="00950B3C"/>
    <w:rsid w:val="00950FAC"/>
    <w:rsid w:val="00951098"/>
    <w:rsid w:val="00951431"/>
    <w:rsid w:val="00951812"/>
    <w:rsid w:val="009519F9"/>
    <w:rsid w:val="00951E54"/>
    <w:rsid w:val="00951F6B"/>
    <w:rsid w:val="00952274"/>
    <w:rsid w:val="0095251F"/>
    <w:rsid w:val="00952560"/>
    <w:rsid w:val="00952F13"/>
    <w:rsid w:val="00952F3E"/>
    <w:rsid w:val="00952FA0"/>
    <w:rsid w:val="00953509"/>
    <w:rsid w:val="00953627"/>
    <w:rsid w:val="00953848"/>
    <w:rsid w:val="009538F2"/>
    <w:rsid w:val="00953A31"/>
    <w:rsid w:val="0095445D"/>
    <w:rsid w:val="0095465F"/>
    <w:rsid w:val="00954A5F"/>
    <w:rsid w:val="00954B3A"/>
    <w:rsid w:val="0095526A"/>
    <w:rsid w:val="009554CC"/>
    <w:rsid w:val="00955A35"/>
    <w:rsid w:val="00955EAB"/>
    <w:rsid w:val="00955F66"/>
    <w:rsid w:val="00956269"/>
    <w:rsid w:val="009562FA"/>
    <w:rsid w:val="00956361"/>
    <w:rsid w:val="00956448"/>
    <w:rsid w:val="009564B2"/>
    <w:rsid w:val="00956688"/>
    <w:rsid w:val="009566A1"/>
    <w:rsid w:val="00956CDC"/>
    <w:rsid w:val="00957106"/>
    <w:rsid w:val="00957345"/>
    <w:rsid w:val="00957866"/>
    <w:rsid w:val="00957872"/>
    <w:rsid w:val="00957A37"/>
    <w:rsid w:val="0096013F"/>
    <w:rsid w:val="009602A1"/>
    <w:rsid w:val="009602EF"/>
    <w:rsid w:val="00960972"/>
    <w:rsid w:val="009609BD"/>
    <w:rsid w:val="00960A8E"/>
    <w:rsid w:val="00960ADA"/>
    <w:rsid w:val="00960D52"/>
    <w:rsid w:val="009610D8"/>
    <w:rsid w:val="009617AC"/>
    <w:rsid w:val="00961B3B"/>
    <w:rsid w:val="00961DBE"/>
    <w:rsid w:val="00962421"/>
    <w:rsid w:val="00962491"/>
    <w:rsid w:val="00962536"/>
    <w:rsid w:val="0096254A"/>
    <w:rsid w:val="009625F2"/>
    <w:rsid w:val="009627A9"/>
    <w:rsid w:val="00962CF9"/>
    <w:rsid w:val="00962EC7"/>
    <w:rsid w:val="0096304A"/>
    <w:rsid w:val="0096345F"/>
    <w:rsid w:val="00963461"/>
    <w:rsid w:val="0096362C"/>
    <w:rsid w:val="00963984"/>
    <w:rsid w:val="00963FAF"/>
    <w:rsid w:val="00964454"/>
    <w:rsid w:val="009644E5"/>
    <w:rsid w:val="00964D0E"/>
    <w:rsid w:val="00964D0F"/>
    <w:rsid w:val="00964F1D"/>
    <w:rsid w:val="009655AB"/>
    <w:rsid w:val="00965727"/>
    <w:rsid w:val="009657F8"/>
    <w:rsid w:val="009659DE"/>
    <w:rsid w:val="00965A5E"/>
    <w:rsid w:val="00965C5D"/>
    <w:rsid w:val="00965D9D"/>
    <w:rsid w:val="00965F99"/>
    <w:rsid w:val="0096604B"/>
    <w:rsid w:val="00966254"/>
    <w:rsid w:val="009664F0"/>
    <w:rsid w:val="0096694C"/>
    <w:rsid w:val="009672E5"/>
    <w:rsid w:val="0096781E"/>
    <w:rsid w:val="00967AB3"/>
    <w:rsid w:val="00967C6F"/>
    <w:rsid w:val="00967D21"/>
    <w:rsid w:val="009703C0"/>
    <w:rsid w:val="00970679"/>
    <w:rsid w:val="00970CD2"/>
    <w:rsid w:val="00970D84"/>
    <w:rsid w:val="00970D95"/>
    <w:rsid w:val="00970E03"/>
    <w:rsid w:val="00970F8B"/>
    <w:rsid w:val="0097160F"/>
    <w:rsid w:val="0097179B"/>
    <w:rsid w:val="00971D19"/>
    <w:rsid w:val="009721D0"/>
    <w:rsid w:val="0097238C"/>
    <w:rsid w:val="00972E88"/>
    <w:rsid w:val="0097321B"/>
    <w:rsid w:val="009732F1"/>
    <w:rsid w:val="00973E99"/>
    <w:rsid w:val="009740A8"/>
    <w:rsid w:val="00974283"/>
    <w:rsid w:val="00974458"/>
    <w:rsid w:val="00974936"/>
    <w:rsid w:val="00974C58"/>
    <w:rsid w:val="00974D3D"/>
    <w:rsid w:val="00974ED5"/>
    <w:rsid w:val="00974FB1"/>
    <w:rsid w:val="0097514A"/>
    <w:rsid w:val="009753B5"/>
    <w:rsid w:val="009757AF"/>
    <w:rsid w:val="00975D4B"/>
    <w:rsid w:val="0097607E"/>
    <w:rsid w:val="00976AD2"/>
    <w:rsid w:val="00976DFB"/>
    <w:rsid w:val="00976DFE"/>
    <w:rsid w:val="009770AE"/>
    <w:rsid w:val="009776BD"/>
    <w:rsid w:val="00977710"/>
    <w:rsid w:val="0097779D"/>
    <w:rsid w:val="009777C7"/>
    <w:rsid w:val="009778F9"/>
    <w:rsid w:val="00977C47"/>
    <w:rsid w:val="00977E79"/>
    <w:rsid w:val="00980563"/>
    <w:rsid w:val="00980D25"/>
    <w:rsid w:val="00980FDA"/>
    <w:rsid w:val="0098105F"/>
    <w:rsid w:val="00981616"/>
    <w:rsid w:val="00981949"/>
    <w:rsid w:val="00982023"/>
    <w:rsid w:val="00982CF9"/>
    <w:rsid w:val="00982EB9"/>
    <w:rsid w:val="0098300A"/>
    <w:rsid w:val="0098314B"/>
    <w:rsid w:val="009832C6"/>
    <w:rsid w:val="009836E0"/>
    <w:rsid w:val="00983DAD"/>
    <w:rsid w:val="00983DB6"/>
    <w:rsid w:val="0098414E"/>
    <w:rsid w:val="00984345"/>
    <w:rsid w:val="0098450A"/>
    <w:rsid w:val="00984638"/>
    <w:rsid w:val="0098475C"/>
    <w:rsid w:val="009849D6"/>
    <w:rsid w:val="0098555A"/>
    <w:rsid w:val="009856C8"/>
    <w:rsid w:val="009859FD"/>
    <w:rsid w:val="00985B5A"/>
    <w:rsid w:val="00985B75"/>
    <w:rsid w:val="00985C28"/>
    <w:rsid w:val="00985CA6"/>
    <w:rsid w:val="00985D25"/>
    <w:rsid w:val="00985D78"/>
    <w:rsid w:val="00985E14"/>
    <w:rsid w:val="009860FF"/>
    <w:rsid w:val="00986215"/>
    <w:rsid w:val="0098642C"/>
    <w:rsid w:val="00986492"/>
    <w:rsid w:val="00986658"/>
    <w:rsid w:val="00986833"/>
    <w:rsid w:val="00986E9E"/>
    <w:rsid w:val="009870EF"/>
    <w:rsid w:val="009873A7"/>
    <w:rsid w:val="009874B5"/>
    <w:rsid w:val="009877B0"/>
    <w:rsid w:val="0098786A"/>
    <w:rsid w:val="00987BF0"/>
    <w:rsid w:val="00987CD4"/>
    <w:rsid w:val="009904F5"/>
    <w:rsid w:val="009909DE"/>
    <w:rsid w:val="0099168B"/>
    <w:rsid w:val="00991B1C"/>
    <w:rsid w:val="00991E76"/>
    <w:rsid w:val="00991F3F"/>
    <w:rsid w:val="009920DA"/>
    <w:rsid w:val="0099220C"/>
    <w:rsid w:val="009926F3"/>
    <w:rsid w:val="00992787"/>
    <w:rsid w:val="009927A0"/>
    <w:rsid w:val="0099349B"/>
    <w:rsid w:val="00993B4B"/>
    <w:rsid w:val="00993E56"/>
    <w:rsid w:val="009942E8"/>
    <w:rsid w:val="009946D7"/>
    <w:rsid w:val="009947F5"/>
    <w:rsid w:val="0099491E"/>
    <w:rsid w:val="00994985"/>
    <w:rsid w:val="00994B4E"/>
    <w:rsid w:val="00994E27"/>
    <w:rsid w:val="0099522D"/>
    <w:rsid w:val="009958A2"/>
    <w:rsid w:val="00995F16"/>
    <w:rsid w:val="0099650F"/>
    <w:rsid w:val="00996524"/>
    <w:rsid w:val="009966B5"/>
    <w:rsid w:val="00996C39"/>
    <w:rsid w:val="009973B3"/>
    <w:rsid w:val="009975D9"/>
    <w:rsid w:val="009975E9"/>
    <w:rsid w:val="009977C7"/>
    <w:rsid w:val="00997891"/>
    <w:rsid w:val="00997A77"/>
    <w:rsid w:val="00997CFE"/>
    <w:rsid w:val="009A043A"/>
    <w:rsid w:val="009A0A47"/>
    <w:rsid w:val="009A0B29"/>
    <w:rsid w:val="009A0D3C"/>
    <w:rsid w:val="009A0EB6"/>
    <w:rsid w:val="009A17BB"/>
    <w:rsid w:val="009A1917"/>
    <w:rsid w:val="009A1AE6"/>
    <w:rsid w:val="009A1B45"/>
    <w:rsid w:val="009A1BDF"/>
    <w:rsid w:val="009A1C2F"/>
    <w:rsid w:val="009A23DC"/>
    <w:rsid w:val="009A2477"/>
    <w:rsid w:val="009A2634"/>
    <w:rsid w:val="009A29C2"/>
    <w:rsid w:val="009A2A2F"/>
    <w:rsid w:val="009A3002"/>
    <w:rsid w:val="009A3018"/>
    <w:rsid w:val="009A3282"/>
    <w:rsid w:val="009A32EF"/>
    <w:rsid w:val="009A3D3A"/>
    <w:rsid w:val="009A3FCA"/>
    <w:rsid w:val="009A4586"/>
    <w:rsid w:val="009A47F3"/>
    <w:rsid w:val="009A492E"/>
    <w:rsid w:val="009A4B01"/>
    <w:rsid w:val="009A4B6D"/>
    <w:rsid w:val="009A4C94"/>
    <w:rsid w:val="009A5198"/>
    <w:rsid w:val="009A526F"/>
    <w:rsid w:val="009A5899"/>
    <w:rsid w:val="009A593E"/>
    <w:rsid w:val="009A59C0"/>
    <w:rsid w:val="009A5EEC"/>
    <w:rsid w:val="009A606C"/>
    <w:rsid w:val="009A621D"/>
    <w:rsid w:val="009A644C"/>
    <w:rsid w:val="009A695B"/>
    <w:rsid w:val="009A6B67"/>
    <w:rsid w:val="009A6EAF"/>
    <w:rsid w:val="009A726B"/>
    <w:rsid w:val="009A7359"/>
    <w:rsid w:val="009A7B6B"/>
    <w:rsid w:val="009A7C2D"/>
    <w:rsid w:val="009A7F38"/>
    <w:rsid w:val="009A7F3A"/>
    <w:rsid w:val="009B00EB"/>
    <w:rsid w:val="009B0450"/>
    <w:rsid w:val="009B0734"/>
    <w:rsid w:val="009B07EF"/>
    <w:rsid w:val="009B0A23"/>
    <w:rsid w:val="009B0CF3"/>
    <w:rsid w:val="009B0D75"/>
    <w:rsid w:val="009B10B3"/>
    <w:rsid w:val="009B17B6"/>
    <w:rsid w:val="009B18F8"/>
    <w:rsid w:val="009B19A1"/>
    <w:rsid w:val="009B1D01"/>
    <w:rsid w:val="009B2026"/>
    <w:rsid w:val="009B2375"/>
    <w:rsid w:val="009B263C"/>
    <w:rsid w:val="009B277D"/>
    <w:rsid w:val="009B2941"/>
    <w:rsid w:val="009B2B7F"/>
    <w:rsid w:val="009B2DB5"/>
    <w:rsid w:val="009B35EA"/>
    <w:rsid w:val="009B3B4F"/>
    <w:rsid w:val="009B3B53"/>
    <w:rsid w:val="009B3CE1"/>
    <w:rsid w:val="009B4202"/>
    <w:rsid w:val="009B4302"/>
    <w:rsid w:val="009B439F"/>
    <w:rsid w:val="009B495C"/>
    <w:rsid w:val="009B5175"/>
    <w:rsid w:val="009B56D3"/>
    <w:rsid w:val="009B6A6F"/>
    <w:rsid w:val="009B6DD0"/>
    <w:rsid w:val="009B6E48"/>
    <w:rsid w:val="009B73C8"/>
    <w:rsid w:val="009B73F0"/>
    <w:rsid w:val="009B7F36"/>
    <w:rsid w:val="009C0058"/>
    <w:rsid w:val="009C0106"/>
    <w:rsid w:val="009C02E7"/>
    <w:rsid w:val="009C04A1"/>
    <w:rsid w:val="009C0813"/>
    <w:rsid w:val="009C0D41"/>
    <w:rsid w:val="009C1017"/>
    <w:rsid w:val="009C14EC"/>
    <w:rsid w:val="009C1552"/>
    <w:rsid w:val="009C17B0"/>
    <w:rsid w:val="009C17CE"/>
    <w:rsid w:val="009C18D0"/>
    <w:rsid w:val="009C1906"/>
    <w:rsid w:val="009C1C7D"/>
    <w:rsid w:val="009C23EC"/>
    <w:rsid w:val="009C2656"/>
    <w:rsid w:val="009C30D0"/>
    <w:rsid w:val="009C338E"/>
    <w:rsid w:val="009C39A5"/>
    <w:rsid w:val="009C3EAF"/>
    <w:rsid w:val="009C40A0"/>
    <w:rsid w:val="009C4338"/>
    <w:rsid w:val="009C4637"/>
    <w:rsid w:val="009C4B80"/>
    <w:rsid w:val="009C4C88"/>
    <w:rsid w:val="009C5193"/>
    <w:rsid w:val="009C53AB"/>
    <w:rsid w:val="009C5476"/>
    <w:rsid w:val="009C57DF"/>
    <w:rsid w:val="009C6917"/>
    <w:rsid w:val="009C69E9"/>
    <w:rsid w:val="009C6A83"/>
    <w:rsid w:val="009C6AA1"/>
    <w:rsid w:val="009C6EA1"/>
    <w:rsid w:val="009C7097"/>
    <w:rsid w:val="009C714F"/>
    <w:rsid w:val="009C7230"/>
    <w:rsid w:val="009C73D5"/>
    <w:rsid w:val="009C788E"/>
    <w:rsid w:val="009C7B50"/>
    <w:rsid w:val="009D0297"/>
    <w:rsid w:val="009D0739"/>
    <w:rsid w:val="009D0A7E"/>
    <w:rsid w:val="009D0B01"/>
    <w:rsid w:val="009D0BBF"/>
    <w:rsid w:val="009D168A"/>
    <w:rsid w:val="009D18B4"/>
    <w:rsid w:val="009D18CA"/>
    <w:rsid w:val="009D1923"/>
    <w:rsid w:val="009D1D5C"/>
    <w:rsid w:val="009D1E00"/>
    <w:rsid w:val="009D2171"/>
    <w:rsid w:val="009D2313"/>
    <w:rsid w:val="009D24C9"/>
    <w:rsid w:val="009D2859"/>
    <w:rsid w:val="009D2E18"/>
    <w:rsid w:val="009D31D3"/>
    <w:rsid w:val="009D323F"/>
    <w:rsid w:val="009D3DB9"/>
    <w:rsid w:val="009D44B4"/>
    <w:rsid w:val="009D4555"/>
    <w:rsid w:val="009D4871"/>
    <w:rsid w:val="009D4A1B"/>
    <w:rsid w:val="009D4AE1"/>
    <w:rsid w:val="009D4F22"/>
    <w:rsid w:val="009D5246"/>
    <w:rsid w:val="009D5F21"/>
    <w:rsid w:val="009D60D1"/>
    <w:rsid w:val="009D6518"/>
    <w:rsid w:val="009D6955"/>
    <w:rsid w:val="009D6A9B"/>
    <w:rsid w:val="009D6BD7"/>
    <w:rsid w:val="009E00FD"/>
    <w:rsid w:val="009E0B12"/>
    <w:rsid w:val="009E0F26"/>
    <w:rsid w:val="009E0FBB"/>
    <w:rsid w:val="009E1155"/>
    <w:rsid w:val="009E12E9"/>
    <w:rsid w:val="009E14B9"/>
    <w:rsid w:val="009E1529"/>
    <w:rsid w:val="009E153C"/>
    <w:rsid w:val="009E1710"/>
    <w:rsid w:val="009E1779"/>
    <w:rsid w:val="009E2131"/>
    <w:rsid w:val="009E21BF"/>
    <w:rsid w:val="009E2464"/>
    <w:rsid w:val="009E268E"/>
    <w:rsid w:val="009E26D0"/>
    <w:rsid w:val="009E27CA"/>
    <w:rsid w:val="009E30A1"/>
    <w:rsid w:val="009E3726"/>
    <w:rsid w:val="009E3824"/>
    <w:rsid w:val="009E3CA4"/>
    <w:rsid w:val="009E5093"/>
    <w:rsid w:val="009E5191"/>
    <w:rsid w:val="009E5E7D"/>
    <w:rsid w:val="009E60AB"/>
    <w:rsid w:val="009E628B"/>
    <w:rsid w:val="009E63A3"/>
    <w:rsid w:val="009E6D21"/>
    <w:rsid w:val="009E6D3E"/>
    <w:rsid w:val="009E6D52"/>
    <w:rsid w:val="009E6FFF"/>
    <w:rsid w:val="009E7643"/>
    <w:rsid w:val="009E7744"/>
    <w:rsid w:val="009E7BBC"/>
    <w:rsid w:val="009E7CFB"/>
    <w:rsid w:val="009F09CC"/>
    <w:rsid w:val="009F0D82"/>
    <w:rsid w:val="009F1224"/>
    <w:rsid w:val="009F1E77"/>
    <w:rsid w:val="009F22E6"/>
    <w:rsid w:val="009F26B5"/>
    <w:rsid w:val="009F28A1"/>
    <w:rsid w:val="009F29C1"/>
    <w:rsid w:val="009F2B0D"/>
    <w:rsid w:val="009F2DBE"/>
    <w:rsid w:val="009F2E6B"/>
    <w:rsid w:val="009F2E90"/>
    <w:rsid w:val="009F3771"/>
    <w:rsid w:val="009F394A"/>
    <w:rsid w:val="009F3952"/>
    <w:rsid w:val="009F3AA5"/>
    <w:rsid w:val="009F3B87"/>
    <w:rsid w:val="009F3C66"/>
    <w:rsid w:val="009F4918"/>
    <w:rsid w:val="009F4D0D"/>
    <w:rsid w:val="009F5399"/>
    <w:rsid w:val="009F5A72"/>
    <w:rsid w:val="009F5DE5"/>
    <w:rsid w:val="009F5F37"/>
    <w:rsid w:val="009F5FBD"/>
    <w:rsid w:val="009F61F6"/>
    <w:rsid w:val="009F6841"/>
    <w:rsid w:val="009F68A6"/>
    <w:rsid w:val="009F6C5F"/>
    <w:rsid w:val="009F7655"/>
    <w:rsid w:val="009F7A85"/>
    <w:rsid w:val="009F7BC5"/>
    <w:rsid w:val="009F7EC8"/>
    <w:rsid w:val="00A00128"/>
    <w:rsid w:val="00A00950"/>
    <w:rsid w:val="00A0096B"/>
    <w:rsid w:val="00A00A91"/>
    <w:rsid w:val="00A00C2C"/>
    <w:rsid w:val="00A01110"/>
    <w:rsid w:val="00A01641"/>
    <w:rsid w:val="00A02380"/>
    <w:rsid w:val="00A02531"/>
    <w:rsid w:val="00A029FC"/>
    <w:rsid w:val="00A02AA2"/>
    <w:rsid w:val="00A02C88"/>
    <w:rsid w:val="00A02CA8"/>
    <w:rsid w:val="00A03515"/>
    <w:rsid w:val="00A03543"/>
    <w:rsid w:val="00A038B2"/>
    <w:rsid w:val="00A03AE3"/>
    <w:rsid w:val="00A03BC4"/>
    <w:rsid w:val="00A03D65"/>
    <w:rsid w:val="00A041C2"/>
    <w:rsid w:val="00A045C1"/>
    <w:rsid w:val="00A05102"/>
    <w:rsid w:val="00A051F0"/>
    <w:rsid w:val="00A0525F"/>
    <w:rsid w:val="00A056A8"/>
    <w:rsid w:val="00A05AAF"/>
    <w:rsid w:val="00A06298"/>
    <w:rsid w:val="00A0679B"/>
    <w:rsid w:val="00A06B4F"/>
    <w:rsid w:val="00A07385"/>
    <w:rsid w:val="00A105D5"/>
    <w:rsid w:val="00A105F9"/>
    <w:rsid w:val="00A1080D"/>
    <w:rsid w:val="00A1082D"/>
    <w:rsid w:val="00A10CC0"/>
    <w:rsid w:val="00A115E6"/>
    <w:rsid w:val="00A119FF"/>
    <w:rsid w:val="00A12003"/>
    <w:rsid w:val="00A1224B"/>
    <w:rsid w:val="00A12A80"/>
    <w:rsid w:val="00A12DA0"/>
    <w:rsid w:val="00A133E0"/>
    <w:rsid w:val="00A13AB4"/>
    <w:rsid w:val="00A13EC0"/>
    <w:rsid w:val="00A145DF"/>
    <w:rsid w:val="00A1463D"/>
    <w:rsid w:val="00A146E4"/>
    <w:rsid w:val="00A14A60"/>
    <w:rsid w:val="00A15086"/>
    <w:rsid w:val="00A15D45"/>
    <w:rsid w:val="00A161A0"/>
    <w:rsid w:val="00A168E8"/>
    <w:rsid w:val="00A16B97"/>
    <w:rsid w:val="00A16D9F"/>
    <w:rsid w:val="00A17196"/>
    <w:rsid w:val="00A172E1"/>
    <w:rsid w:val="00A176D1"/>
    <w:rsid w:val="00A17B91"/>
    <w:rsid w:val="00A17D41"/>
    <w:rsid w:val="00A20230"/>
    <w:rsid w:val="00A2075C"/>
    <w:rsid w:val="00A21005"/>
    <w:rsid w:val="00A21025"/>
    <w:rsid w:val="00A2106E"/>
    <w:rsid w:val="00A217A2"/>
    <w:rsid w:val="00A219A9"/>
    <w:rsid w:val="00A22307"/>
    <w:rsid w:val="00A22562"/>
    <w:rsid w:val="00A227B9"/>
    <w:rsid w:val="00A22AAC"/>
    <w:rsid w:val="00A22AF5"/>
    <w:rsid w:val="00A22B82"/>
    <w:rsid w:val="00A22C21"/>
    <w:rsid w:val="00A22CCD"/>
    <w:rsid w:val="00A22F48"/>
    <w:rsid w:val="00A2336B"/>
    <w:rsid w:val="00A234B8"/>
    <w:rsid w:val="00A23667"/>
    <w:rsid w:val="00A2385E"/>
    <w:rsid w:val="00A24E40"/>
    <w:rsid w:val="00A24E5E"/>
    <w:rsid w:val="00A250F5"/>
    <w:rsid w:val="00A25702"/>
    <w:rsid w:val="00A2577E"/>
    <w:rsid w:val="00A258A3"/>
    <w:rsid w:val="00A25B07"/>
    <w:rsid w:val="00A25E8C"/>
    <w:rsid w:val="00A26163"/>
    <w:rsid w:val="00A26418"/>
    <w:rsid w:val="00A26439"/>
    <w:rsid w:val="00A26565"/>
    <w:rsid w:val="00A268A6"/>
    <w:rsid w:val="00A269D5"/>
    <w:rsid w:val="00A26DCB"/>
    <w:rsid w:val="00A26F51"/>
    <w:rsid w:val="00A27107"/>
    <w:rsid w:val="00A273FA"/>
    <w:rsid w:val="00A27889"/>
    <w:rsid w:val="00A27D51"/>
    <w:rsid w:val="00A304BB"/>
    <w:rsid w:val="00A30651"/>
    <w:rsid w:val="00A30816"/>
    <w:rsid w:val="00A32EC5"/>
    <w:rsid w:val="00A333AB"/>
    <w:rsid w:val="00A33CD0"/>
    <w:rsid w:val="00A343C8"/>
    <w:rsid w:val="00A343D0"/>
    <w:rsid w:val="00A3476A"/>
    <w:rsid w:val="00A348D7"/>
    <w:rsid w:val="00A349C4"/>
    <w:rsid w:val="00A34E84"/>
    <w:rsid w:val="00A351EC"/>
    <w:rsid w:val="00A35807"/>
    <w:rsid w:val="00A359C2"/>
    <w:rsid w:val="00A35A46"/>
    <w:rsid w:val="00A35D48"/>
    <w:rsid w:val="00A35DBE"/>
    <w:rsid w:val="00A360A2"/>
    <w:rsid w:val="00A360F7"/>
    <w:rsid w:val="00A363D0"/>
    <w:rsid w:val="00A36768"/>
    <w:rsid w:val="00A36B1C"/>
    <w:rsid w:val="00A36CFC"/>
    <w:rsid w:val="00A36F1D"/>
    <w:rsid w:val="00A371C0"/>
    <w:rsid w:val="00A37449"/>
    <w:rsid w:val="00A3771B"/>
    <w:rsid w:val="00A3788F"/>
    <w:rsid w:val="00A37A57"/>
    <w:rsid w:val="00A37D04"/>
    <w:rsid w:val="00A37E74"/>
    <w:rsid w:val="00A400D9"/>
    <w:rsid w:val="00A4012C"/>
    <w:rsid w:val="00A4035F"/>
    <w:rsid w:val="00A409F0"/>
    <w:rsid w:val="00A40C42"/>
    <w:rsid w:val="00A40CD6"/>
    <w:rsid w:val="00A40D4E"/>
    <w:rsid w:val="00A411C8"/>
    <w:rsid w:val="00A41569"/>
    <w:rsid w:val="00A419CC"/>
    <w:rsid w:val="00A41B0C"/>
    <w:rsid w:val="00A41DB5"/>
    <w:rsid w:val="00A421E2"/>
    <w:rsid w:val="00A422A5"/>
    <w:rsid w:val="00A42FCD"/>
    <w:rsid w:val="00A431D6"/>
    <w:rsid w:val="00A4345C"/>
    <w:rsid w:val="00A438DE"/>
    <w:rsid w:val="00A43DC3"/>
    <w:rsid w:val="00A44884"/>
    <w:rsid w:val="00A448B3"/>
    <w:rsid w:val="00A44CF5"/>
    <w:rsid w:val="00A44E69"/>
    <w:rsid w:val="00A45088"/>
    <w:rsid w:val="00A4564D"/>
    <w:rsid w:val="00A45896"/>
    <w:rsid w:val="00A459D5"/>
    <w:rsid w:val="00A45FA2"/>
    <w:rsid w:val="00A46489"/>
    <w:rsid w:val="00A466A9"/>
    <w:rsid w:val="00A46C72"/>
    <w:rsid w:val="00A46E1B"/>
    <w:rsid w:val="00A478F9"/>
    <w:rsid w:val="00A47A89"/>
    <w:rsid w:val="00A47B61"/>
    <w:rsid w:val="00A50295"/>
    <w:rsid w:val="00A508C1"/>
    <w:rsid w:val="00A50C1B"/>
    <w:rsid w:val="00A50D5D"/>
    <w:rsid w:val="00A51483"/>
    <w:rsid w:val="00A51B8E"/>
    <w:rsid w:val="00A51DAA"/>
    <w:rsid w:val="00A52045"/>
    <w:rsid w:val="00A5213C"/>
    <w:rsid w:val="00A52195"/>
    <w:rsid w:val="00A5219E"/>
    <w:rsid w:val="00A52E28"/>
    <w:rsid w:val="00A53438"/>
    <w:rsid w:val="00A53CD3"/>
    <w:rsid w:val="00A53E96"/>
    <w:rsid w:val="00A5418C"/>
    <w:rsid w:val="00A54725"/>
    <w:rsid w:val="00A5475E"/>
    <w:rsid w:val="00A54CDA"/>
    <w:rsid w:val="00A54CDF"/>
    <w:rsid w:val="00A54E68"/>
    <w:rsid w:val="00A54F3C"/>
    <w:rsid w:val="00A54F54"/>
    <w:rsid w:val="00A55545"/>
    <w:rsid w:val="00A55B1E"/>
    <w:rsid w:val="00A55C56"/>
    <w:rsid w:val="00A55EF9"/>
    <w:rsid w:val="00A561A7"/>
    <w:rsid w:val="00A56378"/>
    <w:rsid w:val="00A56443"/>
    <w:rsid w:val="00A56503"/>
    <w:rsid w:val="00A5652B"/>
    <w:rsid w:val="00A56889"/>
    <w:rsid w:val="00A56D69"/>
    <w:rsid w:val="00A572DA"/>
    <w:rsid w:val="00A5740F"/>
    <w:rsid w:val="00A57796"/>
    <w:rsid w:val="00A57810"/>
    <w:rsid w:val="00A60201"/>
    <w:rsid w:val="00A6026A"/>
    <w:rsid w:val="00A6048B"/>
    <w:rsid w:val="00A60667"/>
    <w:rsid w:val="00A60AEA"/>
    <w:rsid w:val="00A60C20"/>
    <w:rsid w:val="00A60E75"/>
    <w:rsid w:val="00A61239"/>
    <w:rsid w:val="00A6168A"/>
    <w:rsid w:val="00A61B0C"/>
    <w:rsid w:val="00A61D1F"/>
    <w:rsid w:val="00A61D72"/>
    <w:rsid w:val="00A6221C"/>
    <w:rsid w:val="00A625E6"/>
    <w:rsid w:val="00A62AFC"/>
    <w:rsid w:val="00A62E3F"/>
    <w:rsid w:val="00A62F68"/>
    <w:rsid w:val="00A63102"/>
    <w:rsid w:val="00A631BD"/>
    <w:rsid w:val="00A6342B"/>
    <w:rsid w:val="00A63B71"/>
    <w:rsid w:val="00A63C32"/>
    <w:rsid w:val="00A63F0F"/>
    <w:rsid w:val="00A64123"/>
    <w:rsid w:val="00A64167"/>
    <w:rsid w:val="00A641F7"/>
    <w:rsid w:val="00A64217"/>
    <w:rsid w:val="00A643E0"/>
    <w:rsid w:val="00A64425"/>
    <w:rsid w:val="00A648C0"/>
    <w:rsid w:val="00A64BF5"/>
    <w:rsid w:val="00A64DA1"/>
    <w:rsid w:val="00A65521"/>
    <w:rsid w:val="00A65FF8"/>
    <w:rsid w:val="00A6614A"/>
    <w:rsid w:val="00A66790"/>
    <w:rsid w:val="00A66933"/>
    <w:rsid w:val="00A66D94"/>
    <w:rsid w:val="00A6705E"/>
    <w:rsid w:val="00A672F3"/>
    <w:rsid w:val="00A67411"/>
    <w:rsid w:val="00A67549"/>
    <w:rsid w:val="00A67755"/>
    <w:rsid w:val="00A679F9"/>
    <w:rsid w:val="00A67D55"/>
    <w:rsid w:val="00A67DF4"/>
    <w:rsid w:val="00A70701"/>
    <w:rsid w:val="00A70EF2"/>
    <w:rsid w:val="00A7139A"/>
    <w:rsid w:val="00A71989"/>
    <w:rsid w:val="00A71EE7"/>
    <w:rsid w:val="00A71FB2"/>
    <w:rsid w:val="00A722CF"/>
    <w:rsid w:val="00A72860"/>
    <w:rsid w:val="00A733AA"/>
    <w:rsid w:val="00A733CE"/>
    <w:rsid w:val="00A738C0"/>
    <w:rsid w:val="00A739C8"/>
    <w:rsid w:val="00A739F8"/>
    <w:rsid w:val="00A73B4C"/>
    <w:rsid w:val="00A73D1C"/>
    <w:rsid w:val="00A73E0B"/>
    <w:rsid w:val="00A73F43"/>
    <w:rsid w:val="00A741C4"/>
    <w:rsid w:val="00A744DF"/>
    <w:rsid w:val="00A74720"/>
    <w:rsid w:val="00A748A7"/>
    <w:rsid w:val="00A74ADE"/>
    <w:rsid w:val="00A74C60"/>
    <w:rsid w:val="00A74C61"/>
    <w:rsid w:val="00A74C7C"/>
    <w:rsid w:val="00A74CEC"/>
    <w:rsid w:val="00A74D0F"/>
    <w:rsid w:val="00A74DBB"/>
    <w:rsid w:val="00A74EC7"/>
    <w:rsid w:val="00A751B1"/>
    <w:rsid w:val="00A751C6"/>
    <w:rsid w:val="00A757C2"/>
    <w:rsid w:val="00A76AC4"/>
    <w:rsid w:val="00A76ADE"/>
    <w:rsid w:val="00A76C90"/>
    <w:rsid w:val="00A76CE8"/>
    <w:rsid w:val="00A76ED4"/>
    <w:rsid w:val="00A76F77"/>
    <w:rsid w:val="00A77758"/>
    <w:rsid w:val="00A77983"/>
    <w:rsid w:val="00A80083"/>
    <w:rsid w:val="00A8014E"/>
    <w:rsid w:val="00A8053E"/>
    <w:rsid w:val="00A8093D"/>
    <w:rsid w:val="00A80B66"/>
    <w:rsid w:val="00A81062"/>
    <w:rsid w:val="00A810AC"/>
    <w:rsid w:val="00A81457"/>
    <w:rsid w:val="00A815B6"/>
    <w:rsid w:val="00A815FB"/>
    <w:rsid w:val="00A81F2D"/>
    <w:rsid w:val="00A82025"/>
    <w:rsid w:val="00A82322"/>
    <w:rsid w:val="00A82653"/>
    <w:rsid w:val="00A829CE"/>
    <w:rsid w:val="00A82B25"/>
    <w:rsid w:val="00A82ED1"/>
    <w:rsid w:val="00A83529"/>
    <w:rsid w:val="00A8377F"/>
    <w:rsid w:val="00A83AC5"/>
    <w:rsid w:val="00A83C83"/>
    <w:rsid w:val="00A8402E"/>
    <w:rsid w:val="00A84C17"/>
    <w:rsid w:val="00A84FFE"/>
    <w:rsid w:val="00A851EE"/>
    <w:rsid w:val="00A85284"/>
    <w:rsid w:val="00A85D8A"/>
    <w:rsid w:val="00A860D0"/>
    <w:rsid w:val="00A863DB"/>
    <w:rsid w:val="00A864D9"/>
    <w:rsid w:val="00A86A3F"/>
    <w:rsid w:val="00A86C7F"/>
    <w:rsid w:val="00A879AB"/>
    <w:rsid w:val="00A879E4"/>
    <w:rsid w:val="00A87C98"/>
    <w:rsid w:val="00A87CB0"/>
    <w:rsid w:val="00A87FD9"/>
    <w:rsid w:val="00A90619"/>
    <w:rsid w:val="00A909D5"/>
    <w:rsid w:val="00A90D75"/>
    <w:rsid w:val="00A915A8"/>
    <w:rsid w:val="00A916CC"/>
    <w:rsid w:val="00A917DA"/>
    <w:rsid w:val="00A91E48"/>
    <w:rsid w:val="00A92577"/>
    <w:rsid w:val="00A926A3"/>
    <w:rsid w:val="00A92EEA"/>
    <w:rsid w:val="00A93375"/>
    <w:rsid w:val="00A9394D"/>
    <w:rsid w:val="00A939CC"/>
    <w:rsid w:val="00A93A1D"/>
    <w:rsid w:val="00A93F6F"/>
    <w:rsid w:val="00A94230"/>
    <w:rsid w:val="00A94925"/>
    <w:rsid w:val="00A94C75"/>
    <w:rsid w:val="00A951E1"/>
    <w:rsid w:val="00A95470"/>
    <w:rsid w:val="00A95526"/>
    <w:rsid w:val="00A9584B"/>
    <w:rsid w:val="00A959EF"/>
    <w:rsid w:val="00A95A42"/>
    <w:rsid w:val="00A95D03"/>
    <w:rsid w:val="00A95DAA"/>
    <w:rsid w:val="00A95DB9"/>
    <w:rsid w:val="00A96789"/>
    <w:rsid w:val="00A96CDA"/>
    <w:rsid w:val="00A9745E"/>
    <w:rsid w:val="00A97856"/>
    <w:rsid w:val="00A978D9"/>
    <w:rsid w:val="00A97BE5"/>
    <w:rsid w:val="00AA0459"/>
    <w:rsid w:val="00AA090B"/>
    <w:rsid w:val="00AA0E34"/>
    <w:rsid w:val="00AA0F78"/>
    <w:rsid w:val="00AA1172"/>
    <w:rsid w:val="00AA1354"/>
    <w:rsid w:val="00AA1366"/>
    <w:rsid w:val="00AA1A74"/>
    <w:rsid w:val="00AA2339"/>
    <w:rsid w:val="00AA262A"/>
    <w:rsid w:val="00AA271B"/>
    <w:rsid w:val="00AA27FD"/>
    <w:rsid w:val="00AA2A15"/>
    <w:rsid w:val="00AA2C62"/>
    <w:rsid w:val="00AA2ED6"/>
    <w:rsid w:val="00AA2FB8"/>
    <w:rsid w:val="00AA366D"/>
    <w:rsid w:val="00AA3E10"/>
    <w:rsid w:val="00AA3F2A"/>
    <w:rsid w:val="00AA41BD"/>
    <w:rsid w:val="00AA4353"/>
    <w:rsid w:val="00AA470B"/>
    <w:rsid w:val="00AA4D94"/>
    <w:rsid w:val="00AA50BD"/>
    <w:rsid w:val="00AA5EB4"/>
    <w:rsid w:val="00AA5F8B"/>
    <w:rsid w:val="00AA69F2"/>
    <w:rsid w:val="00AA6BE5"/>
    <w:rsid w:val="00AA7186"/>
    <w:rsid w:val="00AA7484"/>
    <w:rsid w:val="00AA755B"/>
    <w:rsid w:val="00AA774F"/>
    <w:rsid w:val="00AB0317"/>
    <w:rsid w:val="00AB0391"/>
    <w:rsid w:val="00AB1851"/>
    <w:rsid w:val="00AB1BCD"/>
    <w:rsid w:val="00AB20F9"/>
    <w:rsid w:val="00AB2223"/>
    <w:rsid w:val="00AB24EF"/>
    <w:rsid w:val="00AB2636"/>
    <w:rsid w:val="00AB2CA0"/>
    <w:rsid w:val="00AB32B3"/>
    <w:rsid w:val="00AB330F"/>
    <w:rsid w:val="00AB33A3"/>
    <w:rsid w:val="00AB33B7"/>
    <w:rsid w:val="00AB3B16"/>
    <w:rsid w:val="00AB3B1A"/>
    <w:rsid w:val="00AB46D3"/>
    <w:rsid w:val="00AB4BE2"/>
    <w:rsid w:val="00AB541A"/>
    <w:rsid w:val="00AB54FA"/>
    <w:rsid w:val="00AB5D84"/>
    <w:rsid w:val="00AB646B"/>
    <w:rsid w:val="00AB6542"/>
    <w:rsid w:val="00AB6696"/>
    <w:rsid w:val="00AB673F"/>
    <w:rsid w:val="00AB6D1A"/>
    <w:rsid w:val="00AB70EA"/>
    <w:rsid w:val="00AB731D"/>
    <w:rsid w:val="00AB785B"/>
    <w:rsid w:val="00AB787E"/>
    <w:rsid w:val="00AB791B"/>
    <w:rsid w:val="00AC007B"/>
    <w:rsid w:val="00AC00E0"/>
    <w:rsid w:val="00AC011F"/>
    <w:rsid w:val="00AC03CC"/>
    <w:rsid w:val="00AC08AF"/>
    <w:rsid w:val="00AC102E"/>
    <w:rsid w:val="00AC1397"/>
    <w:rsid w:val="00AC1ED6"/>
    <w:rsid w:val="00AC201F"/>
    <w:rsid w:val="00AC203F"/>
    <w:rsid w:val="00AC25F2"/>
    <w:rsid w:val="00AC2A0F"/>
    <w:rsid w:val="00AC2C50"/>
    <w:rsid w:val="00AC2E43"/>
    <w:rsid w:val="00AC3173"/>
    <w:rsid w:val="00AC356A"/>
    <w:rsid w:val="00AC421E"/>
    <w:rsid w:val="00AC4B7F"/>
    <w:rsid w:val="00AC4C26"/>
    <w:rsid w:val="00AC5022"/>
    <w:rsid w:val="00AC515A"/>
    <w:rsid w:val="00AC5301"/>
    <w:rsid w:val="00AC5939"/>
    <w:rsid w:val="00AC5C9D"/>
    <w:rsid w:val="00AC5CB0"/>
    <w:rsid w:val="00AC5F74"/>
    <w:rsid w:val="00AC6AF6"/>
    <w:rsid w:val="00AC6BB9"/>
    <w:rsid w:val="00AC6BF9"/>
    <w:rsid w:val="00AC79E9"/>
    <w:rsid w:val="00AC7EF9"/>
    <w:rsid w:val="00AD01DF"/>
    <w:rsid w:val="00AD0368"/>
    <w:rsid w:val="00AD0798"/>
    <w:rsid w:val="00AD08E5"/>
    <w:rsid w:val="00AD0966"/>
    <w:rsid w:val="00AD0C93"/>
    <w:rsid w:val="00AD0ED0"/>
    <w:rsid w:val="00AD0ED4"/>
    <w:rsid w:val="00AD169B"/>
    <w:rsid w:val="00AD18DE"/>
    <w:rsid w:val="00AD1ED9"/>
    <w:rsid w:val="00AD21B8"/>
    <w:rsid w:val="00AD23C3"/>
    <w:rsid w:val="00AD2534"/>
    <w:rsid w:val="00AD2636"/>
    <w:rsid w:val="00AD2DC8"/>
    <w:rsid w:val="00AD317A"/>
    <w:rsid w:val="00AD35D7"/>
    <w:rsid w:val="00AD3773"/>
    <w:rsid w:val="00AD37D0"/>
    <w:rsid w:val="00AD3A25"/>
    <w:rsid w:val="00AD44AA"/>
    <w:rsid w:val="00AD4AF6"/>
    <w:rsid w:val="00AD5143"/>
    <w:rsid w:val="00AD56AA"/>
    <w:rsid w:val="00AD5BF5"/>
    <w:rsid w:val="00AD5CEA"/>
    <w:rsid w:val="00AD628D"/>
    <w:rsid w:val="00AD64BA"/>
    <w:rsid w:val="00AD6608"/>
    <w:rsid w:val="00AD66D4"/>
    <w:rsid w:val="00AD6F52"/>
    <w:rsid w:val="00AD7037"/>
    <w:rsid w:val="00AD77FF"/>
    <w:rsid w:val="00AD7E66"/>
    <w:rsid w:val="00AE00C6"/>
    <w:rsid w:val="00AE03A6"/>
    <w:rsid w:val="00AE1092"/>
    <w:rsid w:val="00AE11B4"/>
    <w:rsid w:val="00AE14E4"/>
    <w:rsid w:val="00AE154F"/>
    <w:rsid w:val="00AE15EE"/>
    <w:rsid w:val="00AE1C52"/>
    <w:rsid w:val="00AE1C81"/>
    <w:rsid w:val="00AE1E0F"/>
    <w:rsid w:val="00AE1F62"/>
    <w:rsid w:val="00AE2519"/>
    <w:rsid w:val="00AE3547"/>
    <w:rsid w:val="00AE3C3F"/>
    <w:rsid w:val="00AE3D08"/>
    <w:rsid w:val="00AE4BEE"/>
    <w:rsid w:val="00AE4FB7"/>
    <w:rsid w:val="00AE501E"/>
    <w:rsid w:val="00AE5172"/>
    <w:rsid w:val="00AE529B"/>
    <w:rsid w:val="00AE5581"/>
    <w:rsid w:val="00AE6DEB"/>
    <w:rsid w:val="00AE72AC"/>
    <w:rsid w:val="00AE7413"/>
    <w:rsid w:val="00AE7552"/>
    <w:rsid w:val="00AE7766"/>
    <w:rsid w:val="00AE7CED"/>
    <w:rsid w:val="00AE7DDF"/>
    <w:rsid w:val="00AE7EF2"/>
    <w:rsid w:val="00AE7FC2"/>
    <w:rsid w:val="00AF0175"/>
    <w:rsid w:val="00AF04AE"/>
    <w:rsid w:val="00AF0669"/>
    <w:rsid w:val="00AF0A8D"/>
    <w:rsid w:val="00AF1514"/>
    <w:rsid w:val="00AF155E"/>
    <w:rsid w:val="00AF163E"/>
    <w:rsid w:val="00AF1D9D"/>
    <w:rsid w:val="00AF25BF"/>
    <w:rsid w:val="00AF26FC"/>
    <w:rsid w:val="00AF2A1E"/>
    <w:rsid w:val="00AF2A7B"/>
    <w:rsid w:val="00AF3285"/>
    <w:rsid w:val="00AF3A5E"/>
    <w:rsid w:val="00AF4341"/>
    <w:rsid w:val="00AF4590"/>
    <w:rsid w:val="00AF50CC"/>
    <w:rsid w:val="00AF55ED"/>
    <w:rsid w:val="00AF5D72"/>
    <w:rsid w:val="00AF6159"/>
    <w:rsid w:val="00AF6321"/>
    <w:rsid w:val="00AF6547"/>
    <w:rsid w:val="00AF6816"/>
    <w:rsid w:val="00AF689C"/>
    <w:rsid w:val="00AF6CA7"/>
    <w:rsid w:val="00AF7D98"/>
    <w:rsid w:val="00AF7F74"/>
    <w:rsid w:val="00B002DC"/>
    <w:rsid w:val="00B00A7D"/>
    <w:rsid w:val="00B010DC"/>
    <w:rsid w:val="00B01667"/>
    <w:rsid w:val="00B016C5"/>
    <w:rsid w:val="00B019F9"/>
    <w:rsid w:val="00B0202E"/>
    <w:rsid w:val="00B021C8"/>
    <w:rsid w:val="00B02533"/>
    <w:rsid w:val="00B028C7"/>
    <w:rsid w:val="00B030C2"/>
    <w:rsid w:val="00B03DAB"/>
    <w:rsid w:val="00B03F6B"/>
    <w:rsid w:val="00B044DD"/>
    <w:rsid w:val="00B04689"/>
    <w:rsid w:val="00B046D3"/>
    <w:rsid w:val="00B0489C"/>
    <w:rsid w:val="00B04ACF"/>
    <w:rsid w:val="00B05AED"/>
    <w:rsid w:val="00B05B04"/>
    <w:rsid w:val="00B05C2F"/>
    <w:rsid w:val="00B06016"/>
    <w:rsid w:val="00B06A1B"/>
    <w:rsid w:val="00B06A71"/>
    <w:rsid w:val="00B06E29"/>
    <w:rsid w:val="00B06E2C"/>
    <w:rsid w:val="00B07121"/>
    <w:rsid w:val="00B071D3"/>
    <w:rsid w:val="00B0752E"/>
    <w:rsid w:val="00B07648"/>
    <w:rsid w:val="00B07A40"/>
    <w:rsid w:val="00B07ACB"/>
    <w:rsid w:val="00B07C6B"/>
    <w:rsid w:val="00B07C95"/>
    <w:rsid w:val="00B103C5"/>
    <w:rsid w:val="00B10578"/>
    <w:rsid w:val="00B105F8"/>
    <w:rsid w:val="00B10CA5"/>
    <w:rsid w:val="00B10EE1"/>
    <w:rsid w:val="00B10F18"/>
    <w:rsid w:val="00B10FEE"/>
    <w:rsid w:val="00B11164"/>
    <w:rsid w:val="00B11933"/>
    <w:rsid w:val="00B11CF8"/>
    <w:rsid w:val="00B11F8C"/>
    <w:rsid w:val="00B120C8"/>
    <w:rsid w:val="00B12420"/>
    <w:rsid w:val="00B12599"/>
    <w:rsid w:val="00B126DD"/>
    <w:rsid w:val="00B12F61"/>
    <w:rsid w:val="00B13070"/>
    <w:rsid w:val="00B13387"/>
    <w:rsid w:val="00B13E49"/>
    <w:rsid w:val="00B13F78"/>
    <w:rsid w:val="00B143C1"/>
    <w:rsid w:val="00B147C7"/>
    <w:rsid w:val="00B14B33"/>
    <w:rsid w:val="00B1501D"/>
    <w:rsid w:val="00B150A4"/>
    <w:rsid w:val="00B1556E"/>
    <w:rsid w:val="00B15856"/>
    <w:rsid w:val="00B15ABE"/>
    <w:rsid w:val="00B15AFF"/>
    <w:rsid w:val="00B15F2F"/>
    <w:rsid w:val="00B15FB2"/>
    <w:rsid w:val="00B166F8"/>
    <w:rsid w:val="00B16777"/>
    <w:rsid w:val="00B170A6"/>
    <w:rsid w:val="00B1718D"/>
    <w:rsid w:val="00B17450"/>
    <w:rsid w:val="00B1767E"/>
    <w:rsid w:val="00B202AC"/>
    <w:rsid w:val="00B203B6"/>
    <w:rsid w:val="00B205EE"/>
    <w:rsid w:val="00B206B9"/>
    <w:rsid w:val="00B21312"/>
    <w:rsid w:val="00B21827"/>
    <w:rsid w:val="00B21E98"/>
    <w:rsid w:val="00B22174"/>
    <w:rsid w:val="00B221B7"/>
    <w:rsid w:val="00B226F9"/>
    <w:rsid w:val="00B2270B"/>
    <w:rsid w:val="00B22D45"/>
    <w:rsid w:val="00B22EA8"/>
    <w:rsid w:val="00B23747"/>
    <w:rsid w:val="00B23868"/>
    <w:rsid w:val="00B23A27"/>
    <w:rsid w:val="00B24127"/>
    <w:rsid w:val="00B2456D"/>
    <w:rsid w:val="00B24EE0"/>
    <w:rsid w:val="00B25131"/>
    <w:rsid w:val="00B25389"/>
    <w:rsid w:val="00B25412"/>
    <w:rsid w:val="00B2570D"/>
    <w:rsid w:val="00B25843"/>
    <w:rsid w:val="00B258B7"/>
    <w:rsid w:val="00B25E96"/>
    <w:rsid w:val="00B25F5E"/>
    <w:rsid w:val="00B25FE9"/>
    <w:rsid w:val="00B261C8"/>
    <w:rsid w:val="00B266D7"/>
    <w:rsid w:val="00B26E6E"/>
    <w:rsid w:val="00B26FFC"/>
    <w:rsid w:val="00B272DB"/>
    <w:rsid w:val="00B276E4"/>
    <w:rsid w:val="00B27DEB"/>
    <w:rsid w:val="00B27FAF"/>
    <w:rsid w:val="00B3010F"/>
    <w:rsid w:val="00B304D0"/>
    <w:rsid w:val="00B307BF"/>
    <w:rsid w:val="00B31886"/>
    <w:rsid w:val="00B31C57"/>
    <w:rsid w:val="00B31FFF"/>
    <w:rsid w:val="00B320FE"/>
    <w:rsid w:val="00B32649"/>
    <w:rsid w:val="00B326FF"/>
    <w:rsid w:val="00B329D8"/>
    <w:rsid w:val="00B32D05"/>
    <w:rsid w:val="00B32E51"/>
    <w:rsid w:val="00B32F36"/>
    <w:rsid w:val="00B32F52"/>
    <w:rsid w:val="00B330FC"/>
    <w:rsid w:val="00B33485"/>
    <w:rsid w:val="00B33627"/>
    <w:rsid w:val="00B33A7E"/>
    <w:rsid w:val="00B34519"/>
    <w:rsid w:val="00B346B3"/>
    <w:rsid w:val="00B34A3D"/>
    <w:rsid w:val="00B34FB5"/>
    <w:rsid w:val="00B35056"/>
    <w:rsid w:val="00B350FE"/>
    <w:rsid w:val="00B35119"/>
    <w:rsid w:val="00B353D1"/>
    <w:rsid w:val="00B35507"/>
    <w:rsid w:val="00B355BE"/>
    <w:rsid w:val="00B3560D"/>
    <w:rsid w:val="00B3586B"/>
    <w:rsid w:val="00B35958"/>
    <w:rsid w:val="00B359E0"/>
    <w:rsid w:val="00B35D48"/>
    <w:rsid w:val="00B35D6B"/>
    <w:rsid w:val="00B35DF8"/>
    <w:rsid w:val="00B35E0E"/>
    <w:rsid w:val="00B3606B"/>
    <w:rsid w:val="00B3630B"/>
    <w:rsid w:val="00B36C11"/>
    <w:rsid w:val="00B36CFC"/>
    <w:rsid w:val="00B36E47"/>
    <w:rsid w:val="00B372BC"/>
    <w:rsid w:val="00B37333"/>
    <w:rsid w:val="00B37C19"/>
    <w:rsid w:val="00B37C1F"/>
    <w:rsid w:val="00B400B4"/>
    <w:rsid w:val="00B40995"/>
    <w:rsid w:val="00B40E07"/>
    <w:rsid w:val="00B40E20"/>
    <w:rsid w:val="00B410CE"/>
    <w:rsid w:val="00B412F9"/>
    <w:rsid w:val="00B41479"/>
    <w:rsid w:val="00B415DE"/>
    <w:rsid w:val="00B41686"/>
    <w:rsid w:val="00B41918"/>
    <w:rsid w:val="00B41CEC"/>
    <w:rsid w:val="00B42464"/>
    <w:rsid w:val="00B4253B"/>
    <w:rsid w:val="00B428A6"/>
    <w:rsid w:val="00B42ABF"/>
    <w:rsid w:val="00B42B57"/>
    <w:rsid w:val="00B42F10"/>
    <w:rsid w:val="00B42F75"/>
    <w:rsid w:val="00B431E5"/>
    <w:rsid w:val="00B432F3"/>
    <w:rsid w:val="00B4338C"/>
    <w:rsid w:val="00B43595"/>
    <w:rsid w:val="00B435A6"/>
    <w:rsid w:val="00B4363A"/>
    <w:rsid w:val="00B43782"/>
    <w:rsid w:val="00B43A1B"/>
    <w:rsid w:val="00B43C46"/>
    <w:rsid w:val="00B43FED"/>
    <w:rsid w:val="00B44126"/>
    <w:rsid w:val="00B444B1"/>
    <w:rsid w:val="00B44B02"/>
    <w:rsid w:val="00B44C6A"/>
    <w:rsid w:val="00B44E33"/>
    <w:rsid w:val="00B44F33"/>
    <w:rsid w:val="00B44FA9"/>
    <w:rsid w:val="00B456C6"/>
    <w:rsid w:val="00B45C7F"/>
    <w:rsid w:val="00B45CAC"/>
    <w:rsid w:val="00B4698A"/>
    <w:rsid w:val="00B46BB0"/>
    <w:rsid w:val="00B4703B"/>
    <w:rsid w:val="00B470D8"/>
    <w:rsid w:val="00B47D96"/>
    <w:rsid w:val="00B47FBD"/>
    <w:rsid w:val="00B50793"/>
    <w:rsid w:val="00B50F57"/>
    <w:rsid w:val="00B51146"/>
    <w:rsid w:val="00B512B4"/>
    <w:rsid w:val="00B51542"/>
    <w:rsid w:val="00B51681"/>
    <w:rsid w:val="00B5170E"/>
    <w:rsid w:val="00B51725"/>
    <w:rsid w:val="00B5196F"/>
    <w:rsid w:val="00B52133"/>
    <w:rsid w:val="00B5249A"/>
    <w:rsid w:val="00B52610"/>
    <w:rsid w:val="00B527C4"/>
    <w:rsid w:val="00B52932"/>
    <w:rsid w:val="00B52AB0"/>
    <w:rsid w:val="00B52B20"/>
    <w:rsid w:val="00B52C15"/>
    <w:rsid w:val="00B5342E"/>
    <w:rsid w:val="00B53641"/>
    <w:rsid w:val="00B54057"/>
    <w:rsid w:val="00B5474D"/>
    <w:rsid w:val="00B54895"/>
    <w:rsid w:val="00B54AAE"/>
    <w:rsid w:val="00B55DED"/>
    <w:rsid w:val="00B56234"/>
    <w:rsid w:val="00B5647A"/>
    <w:rsid w:val="00B564FB"/>
    <w:rsid w:val="00B56B1E"/>
    <w:rsid w:val="00B56F7D"/>
    <w:rsid w:val="00B5721F"/>
    <w:rsid w:val="00B57258"/>
    <w:rsid w:val="00B57382"/>
    <w:rsid w:val="00B57707"/>
    <w:rsid w:val="00B578B7"/>
    <w:rsid w:val="00B578B9"/>
    <w:rsid w:val="00B579E0"/>
    <w:rsid w:val="00B600B8"/>
    <w:rsid w:val="00B60592"/>
    <w:rsid w:val="00B609D9"/>
    <w:rsid w:val="00B60FAF"/>
    <w:rsid w:val="00B61196"/>
    <w:rsid w:val="00B61243"/>
    <w:rsid w:val="00B617AB"/>
    <w:rsid w:val="00B61A81"/>
    <w:rsid w:val="00B61C11"/>
    <w:rsid w:val="00B622C2"/>
    <w:rsid w:val="00B623F9"/>
    <w:rsid w:val="00B62808"/>
    <w:rsid w:val="00B62CEA"/>
    <w:rsid w:val="00B62CF5"/>
    <w:rsid w:val="00B62D24"/>
    <w:rsid w:val="00B638A4"/>
    <w:rsid w:val="00B63CF2"/>
    <w:rsid w:val="00B63DA7"/>
    <w:rsid w:val="00B63F50"/>
    <w:rsid w:val="00B6433E"/>
    <w:rsid w:val="00B6434A"/>
    <w:rsid w:val="00B64611"/>
    <w:rsid w:val="00B65222"/>
    <w:rsid w:val="00B6527B"/>
    <w:rsid w:val="00B65519"/>
    <w:rsid w:val="00B658B5"/>
    <w:rsid w:val="00B65CE1"/>
    <w:rsid w:val="00B65DD7"/>
    <w:rsid w:val="00B66410"/>
    <w:rsid w:val="00B66857"/>
    <w:rsid w:val="00B6692E"/>
    <w:rsid w:val="00B67324"/>
    <w:rsid w:val="00B6734D"/>
    <w:rsid w:val="00B67605"/>
    <w:rsid w:val="00B7034F"/>
    <w:rsid w:val="00B70771"/>
    <w:rsid w:val="00B70851"/>
    <w:rsid w:val="00B70A40"/>
    <w:rsid w:val="00B70FA0"/>
    <w:rsid w:val="00B712DA"/>
    <w:rsid w:val="00B71D32"/>
    <w:rsid w:val="00B7206F"/>
    <w:rsid w:val="00B7224F"/>
    <w:rsid w:val="00B72484"/>
    <w:rsid w:val="00B7260A"/>
    <w:rsid w:val="00B7266C"/>
    <w:rsid w:val="00B731F3"/>
    <w:rsid w:val="00B733E7"/>
    <w:rsid w:val="00B7346A"/>
    <w:rsid w:val="00B737EB"/>
    <w:rsid w:val="00B7470D"/>
    <w:rsid w:val="00B74C88"/>
    <w:rsid w:val="00B74F10"/>
    <w:rsid w:val="00B75014"/>
    <w:rsid w:val="00B7527E"/>
    <w:rsid w:val="00B7544C"/>
    <w:rsid w:val="00B754CE"/>
    <w:rsid w:val="00B75737"/>
    <w:rsid w:val="00B7579F"/>
    <w:rsid w:val="00B75C33"/>
    <w:rsid w:val="00B7648A"/>
    <w:rsid w:val="00B764ED"/>
    <w:rsid w:val="00B7652A"/>
    <w:rsid w:val="00B76746"/>
    <w:rsid w:val="00B76BDF"/>
    <w:rsid w:val="00B76C15"/>
    <w:rsid w:val="00B76D6A"/>
    <w:rsid w:val="00B76DC5"/>
    <w:rsid w:val="00B76FF6"/>
    <w:rsid w:val="00B77B1B"/>
    <w:rsid w:val="00B77B85"/>
    <w:rsid w:val="00B77B89"/>
    <w:rsid w:val="00B77E25"/>
    <w:rsid w:val="00B80EFC"/>
    <w:rsid w:val="00B81089"/>
    <w:rsid w:val="00B81490"/>
    <w:rsid w:val="00B81562"/>
    <w:rsid w:val="00B81A0A"/>
    <w:rsid w:val="00B821F1"/>
    <w:rsid w:val="00B82941"/>
    <w:rsid w:val="00B83575"/>
    <w:rsid w:val="00B838B2"/>
    <w:rsid w:val="00B838E0"/>
    <w:rsid w:val="00B83AFC"/>
    <w:rsid w:val="00B83E25"/>
    <w:rsid w:val="00B8441C"/>
    <w:rsid w:val="00B8468F"/>
    <w:rsid w:val="00B84C31"/>
    <w:rsid w:val="00B84C44"/>
    <w:rsid w:val="00B84D5C"/>
    <w:rsid w:val="00B84DCC"/>
    <w:rsid w:val="00B84E8E"/>
    <w:rsid w:val="00B84E9E"/>
    <w:rsid w:val="00B84F35"/>
    <w:rsid w:val="00B852C5"/>
    <w:rsid w:val="00B85879"/>
    <w:rsid w:val="00B858FC"/>
    <w:rsid w:val="00B85B38"/>
    <w:rsid w:val="00B85DBB"/>
    <w:rsid w:val="00B85FBD"/>
    <w:rsid w:val="00B866E2"/>
    <w:rsid w:val="00B86A51"/>
    <w:rsid w:val="00B8708A"/>
    <w:rsid w:val="00B87109"/>
    <w:rsid w:val="00B87289"/>
    <w:rsid w:val="00B874F1"/>
    <w:rsid w:val="00B87B6D"/>
    <w:rsid w:val="00B87C56"/>
    <w:rsid w:val="00B87DE4"/>
    <w:rsid w:val="00B87E4F"/>
    <w:rsid w:val="00B903BA"/>
    <w:rsid w:val="00B908E2"/>
    <w:rsid w:val="00B909C3"/>
    <w:rsid w:val="00B90A4D"/>
    <w:rsid w:val="00B90AE6"/>
    <w:rsid w:val="00B91805"/>
    <w:rsid w:val="00B91908"/>
    <w:rsid w:val="00B91D47"/>
    <w:rsid w:val="00B92206"/>
    <w:rsid w:val="00B92CD9"/>
    <w:rsid w:val="00B92E6B"/>
    <w:rsid w:val="00B933A6"/>
    <w:rsid w:val="00B933C1"/>
    <w:rsid w:val="00B93490"/>
    <w:rsid w:val="00B936FD"/>
    <w:rsid w:val="00B93905"/>
    <w:rsid w:val="00B93A11"/>
    <w:rsid w:val="00B93B20"/>
    <w:rsid w:val="00B93C42"/>
    <w:rsid w:val="00B93F8D"/>
    <w:rsid w:val="00B94045"/>
    <w:rsid w:val="00B9475B"/>
    <w:rsid w:val="00B947A6"/>
    <w:rsid w:val="00B94AC1"/>
    <w:rsid w:val="00B94ADE"/>
    <w:rsid w:val="00B94EDC"/>
    <w:rsid w:val="00B953D3"/>
    <w:rsid w:val="00B957A9"/>
    <w:rsid w:val="00B95916"/>
    <w:rsid w:val="00B965A0"/>
    <w:rsid w:val="00B96978"/>
    <w:rsid w:val="00B96C94"/>
    <w:rsid w:val="00B96CD7"/>
    <w:rsid w:val="00B97165"/>
    <w:rsid w:val="00B972B9"/>
    <w:rsid w:val="00B97978"/>
    <w:rsid w:val="00B97F7A"/>
    <w:rsid w:val="00BA0A9C"/>
    <w:rsid w:val="00BA0BE4"/>
    <w:rsid w:val="00BA0BF0"/>
    <w:rsid w:val="00BA1807"/>
    <w:rsid w:val="00BA18FE"/>
    <w:rsid w:val="00BA1D3E"/>
    <w:rsid w:val="00BA1F54"/>
    <w:rsid w:val="00BA1FB3"/>
    <w:rsid w:val="00BA2508"/>
    <w:rsid w:val="00BA2A27"/>
    <w:rsid w:val="00BA2A6C"/>
    <w:rsid w:val="00BA2CDE"/>
    <w:rsid w:val="00BA2D17"/>
    <w:rsid w:val="00BA2EA3"/>
    <w:rsid w:val="00BA2F5B"/>
    <w:rsid w:val="00BA2FE6"/>
    <w:rsid w:val="00BA31E5"/>
    <w:rsid w:val="00BA3743"/>
    <w:rsid w:val="00BA3BAD"/>
    <w:rsid w:val="00BA3E1C"/>
    <w:rsid w:val="00BA430E"/>
    <w:rsid w:val="00BA4B0A"/>
    <w:rsid w:val="00BA5047"/>
    <w:rsid w:val="00BA5102"/>
    <w:rsid w:val="00BA518B"/>
    <w:rsid w:val="00BA641B"/>
    <w:rsid w:val="00BA6702"/>
    <w:rsid w:val="00BA6883"/>
    <w:rsid w:val="00BA756E"/>
    <w:rsid w:val="00BA778C"/>
    <w:rsid w:val="00BA77E2"/>
    <w:rsid w:val="00BA7973"/>
    <w:rsid w:val="00BA7CB6"/>
    <w:rsid w:val="00BA7D06"/>
    <w:rsid w:val="00BA7EA5"/>
    <w:rsid w:val="00BA7F84"/>
    <w:rsid w:val="00BB0A68"/>
    <w:rsid w:val="00BB0A9C"/>
    <w:rsid w:val="00BB1029"/>
    <w:rsid w:val="00BB14C0"/>
    <w:rsid w:val="00BB16B7"/>
    <w:rsid w:val="00BB1B1D"/>
    <w:rsid w:val="00BB235E"/>
    <w:rsid w:val="00BB2555"/>
    <w:rsid w:val="00BB25DA"/>
    <w:rsid w:val="00BB2AC4"/>
    <w:rsid w:val="00BB2B22"/>
    <w:rsid w:val="00BB2C53"/>
    <w:rsid w:val="00BB2CE0"/>
    <w:rsid w:val="00BB31F7"/>
    <w:rsid w:val="00BB3237"/>
    <w:rsid w:val="00BB33AB"/>
    <w:rsid w:val="00BB3B81"/>
    <w:rsid w:val="00BB3F79"/>
    <w:rsid w:val="00BB40A1"/>
    <w:rsid w:val="00BB45F9"/>
    <w:rsid w:val="00BB468A"/>
    <w:rsid w:val="00BB48C1"/>
    <w:rsid w:val="00BB52CF"/>
    <w:rsid w:val="00BB58E2"/>
    <w:rsid w:val="00BB5D04"/>
    <w:rsid w:val="00BB648B"/>
    <w:rsid w:val="00BB6753"/>
    <w:rsid w:val="00BB691A"/>
    <w:rsid w:val="00BB7A58"/>
    <w:rsid w:val="00BB7AD9"/>
    <w:rsid w:val="00BB7CB1"/>
    <w:rsid w:val="00BB7EAB"/>
    <w:rsid w:val="00BC03BB"/>
    <w:rsid w:val="00BC05CA"/>
    <w:rsid w:val="00BC0618"/>
    <w:rsid w:val="00BC0900"/>
    <w:rsid w:val="00BC0ADE"/>
    <w:rsid w:val="00BC0B93"/>
    <w:rsid w:val="00BC13F1"/>
    <w:rsid w:val="00BC14E2"/>
    <w:rsid w:val="00BC1538"/>
    <w:rsid w:val="00BC17D0"/>
    <w:rsid w:val="00BC1858"/>
    <w:rsid w:val="00BC1AA9"/>
    <w:rsid w:val="00BC21F4"/>
    <w:rsid w:val="00BC2282"/>
    <w:rsid w:val="00BC26A0"/>
    <w:rsid w:val="00BC29D6"/>
    <w:rsid w:val="00BC2C7E"/>
    <w:rsid w:val="00BC2F5D"/>
    <w:rsid w:val="00BC3283"/>
    <w:rsid w:val="00BC3639"/>
    <w:rsid w:val="00BC365B"/>
    <w:rsid w:val="00BC3B61"/>
    <w:rsid w:val="00BC44B0"/>
    <w:rsid w:val="00BC44D8"/>
    <w:rsid w:val="00BC4CCD"/>
    <w:rsid w:val="00BC555F"/>
    <w:rsid w:val="00BC58C4"/>
    <w:rsid w:val="00BC5C68"/>
    <w:rsid w:val="00BC6983"/>
    <w:rsid w:val="00BC6A81"/>
    <w:rsid w:val="00BC6EFE"/>
    <w:rsid w:val="00BC7074"/>
    <w:rsid w:val="00BC736C"/>
    <w:rsid w:val="00BC7E50"/>
    <w:rsid w:val="00BC7E94"/>
    <w:rsid w:val="00BD0141"/>
    <w:rsid w:val="00BD0533"/>
    <w:rsid w:val="00BD0A49"/>
    <w:rsid w:val="00BD0E98"/>
    <w:rsid w:val="00BD11D2"/>
    <w:rsid w:val="00BD1478"/>
    <w:rsid w:val="00BD190E"/>
    <w:rsid w:val="00BD1989"/>
    <w:rsid w:val="00BD2227"/>
    <w:rsid w:val="00BD2297"/>
    <w:rsid w:val="00BD29CB"/>
    <w:rsid w:val="00BD372F"/>
    <w:rsid w:val="00BD379B"/>
    <w:rsid w:val="00BD3910"/>
    <w:rsid w:val="00BD3A11"/>
    <w:rsid w:val="00BD3F2D"/>
    <w:rsid w:val="00BD4086"/>
    <w:rsid w:val="00BD42C0"/>
    <w:rsid w:val="00BD49B8"/>
    <w:rsid w:val="00BD4BA7"/>
    <w:rsid w:val="00BD4FF4"/>
    <w:rsid w:val="00BD50C3"/>
    <w:rsid w:val="00BD50DE"/>
    <w:rsid w:val="00BD543F"/>
    <w:rsid w:val="00BD546F"/>
    <w:rsid w:val="00BD5829"/>
    <w:rsid w:val="00BD5A7A"/>
    <w:rsid w:val="00BD5D46"/>
    <w:rsid w:val="00BD62CA"/>
    <w:rsid w:val="00BD65CC"/>
    <w:rsid w:val="00BD68C0"/>
    <w:rsid w:val="00BD69F4"/>
    <w:rsid w:val="00BD6A76"/>
    <w:rsid w:val="00BD7062"/>
    <w:rsid w:val="00BD73AF"/>
    <w:rsid w:val="00BD7594"/>
    <w:rsid w:val="00BD7646"/>
    <w:rsid w:val="00BD7650"/>
    <w:rsid w:val="00BD79FA"/>
    <w:rsid w:val="00BD7A66"/>
    <w:rsid w:val="00BD7FE0"/>
    <w:rsid w:val="00BE01B4"/>
    <w:rsid w:val="00BE021B"/>
    <w:rsid w:val="00BE050A"/>
    <w:rsid w:val="00BE080B"/>
    <w:rsid w:val="00BE0DBD"/>
    <w:rsid w:val="00BE15A2"/>
    <w:rsid w:val="00BE21FA"/>
    <w:rsid w:val="00BE2208"/>
    <w:rsid w:val="00BE28E5"/>
    <w:rsid w:val="00BE2C52"/>
    <w:rsid w:val="00BE2E36"/>
    <w:rsid w:val="00BE3396"/>
    <w:rsid w:val="00BE3801"/>
    <w:rsid w:val="00BE3859"/>
    <w:rsid w:val="00BE392C"/>
    <w:rsid w:val="00BE39A5"/>
    <w:rsid w:val="00BE3F80"/>
    <w:rsid w:val="00BE429F"/>
    <w:rsid w:val="00BE4BA2"/>
    <w:rsid w:val="00BE501A"/>
    <w:rsid w:val="00BE50D5"/>
    <w:rsid w:val="00BE50F3"/>
    <w:rsid w:val="00BE5478"/>
    <w:rsid w:val="00BE54B7"/>
    <w:rsid w:val="00BE5648"/>
    <w:rsid w:val="00BE567F"/>
    <w:rsid w:val="00BE5BEE"/>
    <w:rsid w:val="00BE5D7E"/>
    <w:rsid w:val="00BE5EEA"/>
    <w:rsid w:val="00BE5FF0"/>
    <w:rsid w:val="00BE610C"/>
    <w:rsid w:val="00BE623D"/>
    <w:rsid w:val="00BE6577"/>
    <w:rsid w:val="00BE67DE"/>
    <w:rsid w:val="00BE6A7A"/>
    <w:rsid w:val="00BE7368"/>
    <w:rsid w:val="00BE73B7"/>
    <w:rsid w:val="00BE77CF"/>
    <w:rsid w:val="00BE79AC"/>
    <w:rsid w:val="00BE7AE6"/>
    <w:rsid w:val="00BF01D7"/>
    <w:rsid w:val="00BF021A"/>
    <w:rsid w:val="00BF0312"/>
    <w:rsid w:val="00BF074B"/>
    <w:rsid w:val="00BF0C73"/>
    <w:rsid w:val="00BF158A"/>
    <w:rsid w:val="00BF2B2F"/>
    <w:rsid w:val="00BF2ED2"/>
    <w:rsid w:val="00BF3485"/>
    <w:rsid w:val="00BF3A01"/>
    <w:rsid w:val="00BF3DE2"/>
    <w:rsid w:val="00BF42C5"/>
    <w:rsid w:val="00BF44B8"/>
    <w:rsid w:val="00BF49C4"/>
    <w:rsid w:val="00BF4A40"/>
    <w:rsid w:val="00BF4BEE"/>
    <w:rsid w:val="00BF4D02"/>
    <w:rsid w:val="00BF57E3"/>
    <w:rsid w:val="00BF5891"/>
    <w:rsid w:val="00BF60FB"/>
    <w:rsid w:val="00BF6174"/>
    <w:rsid w:val="00BF662E"/>
    <w:rsid w:val="00BF663B"/>
    <w:rsid w:val="00BF67AB"/>
    <w:rsid w:val="00BF6D19"/>
    <w:rsid w:val="00BF734C"/>
    <w:rsid w:val="00BF7A8A"/>
    <w:rsid w:val="00BF7D1A"/>
    <w:rsid w:val="00BF7DC9"/>
    <w:rsid w:val="00BF7FB5"/>
    <w:rsid w:val="00C002E7"/>
    <w:rsid w:val="00C00552"/>
    <w:rsid w:val="00C00D9D"/>
    <w:rsid w:val="00C01173"/>
    <w:rsid w:val="00C01A87"/>
    <w:rsid w:val="00C01E12"/>
    <w:rsid w:val="00C0261F"/>
    <w:rsid w:val="00C02689"/>
    <w:rsid w:val="00C02712"/>
    <w:rsid w:val="00C027A9"/>
    <w:rsid w:val="00C02822"/>
    <w:rsid w:val="00C02931"/>
    <w:rsid w:val="00C02B65"/>
    <w:rsid w:val="00C0319E"/>
    <w:rsid w:val="00C03890"/>
    <w:rsid w:val="00C03C8F"/>
    <w:rsid w:val="00C03CE6"/>
    <w:rsid w:val="00C03F8F"/>
    <w:rsid w:val="00C04151"/>
    <w:rsid w:val="00C04187"/>
    <w:rsid w:val="00C042AA"/>
    <w:rsid w:val="00C04860"/>
    <w:rsid w:val="00C04B01"/>
    <w:rsid w:val="00C04F0F"/>
    <w:rsid w:val="00C0500F"/>
    <w:rsid w:val="00C0507E"/>
    <w:rsid w:val="00C0561B"/>
    <w:rsid w:val="00C05895"/>
    <w:rsid w:val="00C05DDE"/>
    <w:rsid w:val="00C05FC2"/>
    <w:rsid w:val="00C06329"/>
    <w:rsid w:val="00C0677A"/>
    <w:rsid w:val="00C06E79"/>
    <w:rsid w:val="00C06EB5"/>
    <w:rsid w:val="00C07A54"/>
    <w:rsid w:val="00C07ACA"/>
    <w:rsid w:val="00C07D6B"/>
    <w:rsid w:val="00C105F6"/>
    <w:rsid w:val="00C1096A"/>
    <w:rsid w:val="00C10F41"/>
    <w:rsid w:val="00C11023"/>
    <w:rsid w:val="00C112EA"/>
    <w:rsid w:val="00C122FC"/>
    <w:rsid w:val="00C12766"/>
    <w:rsid w:val="00C134B9"/>
    <w:rsid w:val="00C13BC6"/>
    <w:rsid w:val="00C13DB6"/>
    <w:rsid w:val="00C149CC"/>
    <w:rsid w:val="00C15329"/>
    <w:rsid w:val="00C15CEA"/>
    <w:rsid w:val="00C15D0E"/>
    <w:rsid w:val="00C15D50"/>
    <w:rsid w:val="00C1630E"/>
    <w:rsid w:val="00C16726"/>
    <w:rsid w:val="00C16A9A"/>
    <w:rsid w:val="00C16B21"/>
    <w:rsid w:val="00C177B5"/>
    <w:rsid w:val="00C178E8"/>
    <w:rsid w:val="00C17A27"/>
    <w:rsid w:val="00C17AED"/>
    <w:rsid w:val="00C17F43"/>
    <w:rsid w:val="00C2018B"/>
    <w:rsid w:val="00C20D75"/>
    <w:rsid w:val="00C212C4"/>
    <w:rsid w:val="00C2144B"/>
    <w:rsid w:val="00C21A56"/>
    <w:rsid w:val="00C22036"/>
    <w:rsid w:val="00C22372"/>
    <w:rsid w:val="00C223C5"/>
    <w:rsid w:val="00C224B7"/>
    <w:rsid w:val="00C22A9D"/>
    <w:rsid w:val="00C22FA7"/>
    <w:rsid w:val="00C235AE"/>
    <w:rsid w:val="00C23658"/>
    <w:rsid w:val="00C2378F"/>
    <w:rsid w:val="00C237E3"/>
    <w:rsid w:val="00C238BF"/>
    <w:rsid w:val="00C23BED"/>
    <w:rsid w:val="00C24192"/>
    <w:rsid w:val="00C244C2"/>
    <w:rsid w:val="00C2467A"/>
    <w:rsid w:val="00C246F8"/>
    <w:rsid w:val="00C248B2"/>
    <w:rsid w:val="00C24EB6"/>
    <w:rsid w:val="00C2501E"/>
    <w:rsid w:val="00C25271"/>
    <w:rsid w:val="00C252DD"/>
    <w:rsid w:val="00C2589A"/>
    <w:rsid w:val="00C25914"/>
    <w:rsid w:val="00C25A44"/>
    <w:rsid w:val="00C25BBB"/>
    <w:rsid w:val="00C25D56"/>
    <w:rsid w:val="00C2643D"/>
    <w:rsid w:val="00C276CA"/>
    <w:rsid w:val="00C301D3"/>
    <w:rsid w:val="00C30348"/>
    <w:rsid w:val="00C3044D"/>
    <w:rsid w:val="00C30526"/>
    <w:rsid w:val="00C306D1"/>
    <w:rsid w:val="00C30982"/>
    <w:rsid w:val="00C30A67"/>
    <w:rsid w:val="00C30F70"/>
    <w:rsid w:val="00C30FB3"/>
    <w:rsid w:val="00C31027"/>
    <w:rsid w:val="00C3108F"/>
    <w:rsid w:val="00C3124D"/>
    <w:rsid w:val="00C31AF6"/>
    <w:rsid w:val="00C3213D"/>
    <w:rsid w:val="00C3215C"/>
    <w:rsid w:val="00C3256D"/>
    <w:rsid w:val="00C326AE"/>
    <w:rsid w:val="00C32785"/>
    <w:rsid w:val="00C32A39"/>
    <w:rsid w:val="00C32C7E"/>
    <w:rsid w:val="00C334D4"/>
    <w:rsid w:val="00C3354E"/>
    <w:rsid w:val="00C3397B"/>
    <w:rsid w:val="00C33AD7"/>
    <w:rsid w:val="00C33E36"/>
    <w:rsid w:val="00C33F13"/>
    <w:rsid w:val="00C344CF"/>
    <w:rsid w:val="00C346CC"/>
    <w:rsid w:val="00C34728"/>
    <w:rsid w:val="00C35177"/>
    <w:rsid w:val="00C35598"/>
    <w:rsid w:val="00C358A6"/>
    <w:rsid w:val="00C35A26"/>
    <w:rsid w:val="00C35C93"/>
    <w:rsid w:val="00C36F19"/>
    <w:rsid w:val="00C37221"/>
    <w:rsid w:val="00C3722C"/>
    <w:rsid w:val="00C37A11"/>
    <w:rsid w:val="00C37C97"/>
    <w:rsid w:val="00C37CCE"/>
    <w:rsid w:val="00C40535"/>
    <w:rsid w:val="00C409C5"/>
    <w:rsid w:val="00C40A58"/>
    <w:rsid w:val="00C40A8A"/>
    <w:rsid w:val="00C410A9"/>
    <w:rsid w:val="00C415AD"/>
    <w:rsid w:val="00C4167D"/>
    <w:rsid w:val="00C417D6"/>
    <w:rsid w:val="00C41836"/>
    <w:rsid w:val="00C419A4"/>
    <w:rsid w:val="00C41CB5"/>
    <w:rsid w:val="00C4244F"/>
    <w:rsid w:val="00C425C7"/>
    <w:rsid w:val="00C4262A"/>
    <w:rsid w:val="00C42952"/>
    <w:rsid w:val="00C42AC6"/>
    <w:rsid w:val="00C42BCD"/>
    <w:rsid w:val="00C42F3A"/>
    <w:rsid w:val="00C43130"/>
    <w:rsid w:val="00C43A0C"/>
    <w:rsid w:val="00C44130"/>
    <w:rsid w:val="00C448A6"/>
    <w:rsid w:val="00C44CB5"/>
    <w:rsid w:val="00C44E99"/>
    <w:rsid w:val="00C4578C"/>
    <w:rsid w:val="00C458E7"/>
    <w:rsid w:val="00C4592C"/>
    <w:rsid w:val="00C45AC0"/>
    <w:rsid w:val="00C4619E"/>
    <w:rsid w:val="00C46379"/>
    <w:rsid w:val="00C4662D"/>
    <w:rsid w:val="00C46C59"/>
    <w:rsid w:val="00C46CCC"/>
    <w:rsid w:val="00C4723E"/>
    <w:rsid w:val="00C473DB"/>
    <w:rsid w:val="00C47560"/>
    <w:rsid w:val="00C4773D"/>
    <w:rsid w:val="00C47CD1"/>
    <w:rsid w:val="00C47DC8"/>
    <w:rsid w:val="00C47E85"/>
    <w:rsid w:val="00C500B1"/>
    <w:rsid w:val="00C502CA"/>
    <w:rsid w:val="00C50997"/>
    <w:rsid w:val="00C5110D"/>
    <w:rsid w:val="00C5128C"/>
    <w:rsid w:val="00C51569"/>
    <w:rsid w:val="00C518E7"/>
    <w:rsid w:val="00C5212E"/>
    <w:rsid w:val="00C52282"/>
    <w:rsid w:val="00C529CB"/>
    <w:rsid w:val="00C52A63"/>
    <w:rsid w:val="00C52A74"/>
    <w:rsid w:val="00C53016"/>
    <w:rsid w:val="00C532FA"/>
    <w:rsid w:val="00C534EE"/>
    <w:rsid w:val="00C53804"/>
    <w:rsid w:val="00C53C0F"/>
    <w:rsid w:val="00C53E16"/>
    <w:rsid w:val="00C545C7"/>
    <w:rsid w:val="00C545E4"/>
    <w:rsid w:val="00C545E7"/>
    <w:rsid w:val="00C552B2"/>
    <w:rsid w:val="00C5533E"/>
    <w:rsid w:val="00C5534B"/>
    <w:rsid w:val="00C55D42"/>
    <w:rsid w:val="00C56172"/>
    <w:rsid w:val="00C56194"/>
    <w:rsid w:val="00C564C6"/>
    <w:rsid w:val="00C57392"/>
    <w:rsid w:val="00C579FB"/>
    <w:rsid w:val="00C57A00"/>
    <w:rsid w:val="00C60F5F"/>
    <w:rsid w:val="00C618C4"/>
    <w:rsid w:val="00C6194F"/>
    <w:rsid w:val="00C619C4"/>
    <w:rsid w:val="00C61E3C"/>
    <w:rsid w:val="00C621BD"/>
    <w:rsid w:val="00C623A1"/>
    <w:rsid w:val="00C627C2"/>
    <w:rsid w:val="00C62B8C"/>
    <w:rsid w:val="00C630DF"/>
    <w:rsid w:val="00C63A9A"/>
    <w:rsid w:val="00C63C3B"/>
    <w:rsid w:val="00C63C44"/>
    <w:rsid w:val="00C63D89"/>
    <w:rsid w:val="00C63EE0"/>
    <w:rsid w:val="00C642F4"/>
    <w:rsid w:val="00C643C6"/>
    <w:rsid w:val="00C649FF"/>
    <w:rsid w:val="00C64AB6"/>
    <w:rsid w:val="00C64B6C"/>
    <w:rsid w:val="00C65472"/>
    <w:rsid w:val="00C65692"/>
    <w:rsid w:val="00C65B0C"/>
    <w:rsid w:val="00C65CB0"/>
    <w:rsid w:val="00C6604A"/>
    <w:rsid w:val="00C660A4"/>
    <w:rsid w:val="00C6623E"/>
    <w:rsid w:val="00C666E2"/>
    <w:rsid w:val="00C669CB"/>
    <w:rsid w:val="00C66C82"/>
    <w:rsid w:val="00C66D7D"/>
    <w:rsid w:val="00C66F69"/>
    <w:rsid w:val="00C67172"/>
    <w:rsid w:val="00C676D9"/>
    <w:rsid w:val="00C70066"/>
    <w:rsid w:val="00C7010C"/>
    <w:rsid w:val="00C70529"/>
    <w:rsid w:val="00C705F7"/>
    <w:rsid w:val="00C70A4C"/>
    <w:rsid w:val="00C70AFC"/>
    <w:rsid w:val="00C71153"/>
    <w:rsid w:val="00C71DCD"/>
    <w:rsid w:val="00C71DF3"/>
    <w:rsid w:val="00C72302"/>
    <w:rsid w:val="00C723B2"/>
    <w:rsid w:val="00C728DF"/>
    <w:rsid w:val="00C72BD1"/>
    <w:rsid w:val="00C72D8A"/>
    <w:rsid w:val="00C73045"/>
    <w:rsid w:val="00C7325A"/>
    <w:rsid w:val="00C73C49"/>
    <w:rsid w:val="00C74107"/>
    <w:rsid w:val="00C741E0"/>
    <w:rsid w:val="00C74726"/>
    <w:rsid w:val="00C74A82"/>
    <w:rsid w:val="00C74FD0"/>
    <w:rsid w:val="00C75412"/>
    <w:rsid w:val="00C75521"/>
    <w:rsid w:val="00C76108"/>
    <w:rsid w:val="00C7638D"/>
    <w:rsid w:val="00C76F01"/>
    <w:rsid w:val="00C77291"/>
    <w:rsid w:val="00C7732D"/>
    <w:rsid w:val="00C7767F"/>
    <w:rsid w:val="00C777A9"/>
    <w:rsid w:val="00C777E4"/>
    <w:rsid w:val="00C77BD3"/>
    <w:rsid w:val="00C77CCF"/>
    <w:rsid w:val="00C77EBF"/>
    <w:rsid w:val="00C800E3"/>
    <w:rsid w:val="00C805CD"/>
    <w:rsid w:val="00C80929"/>
    <w:rsid w:val="00C80979"/>
    <w:rsid w:val="00C80D47"/>
    <w:rsid w:val="00C81023"/>
    <w:rsid w:val="00C81567"/>
    <w:rsid w:val="00C817C7"/>
    <w:rsid w:val="00C81ECB"/>
    <w:rsid w:val="00C82466"/>
    <w:rsid w:val="00C82C04"/>
    <w:rsid w:val="00C82DB8"/>
    <w:rsid w:val="00C82EA8"/>
    <w:rsid w:val="00C8313B"/>
    <w:rsid w:val="00C83174"/>
    <w:rsid w:val="00C83353"/>
    <w:rsid w:val="00C8410E"/>
    <w:rsid w:val="00C84211"/>
    <w:rsid w:val="00C84476"/>
    <w:rsid w:val="00C84EA6"/>
    <w:rsid w:val="00C84EBD"/>
    <w:rsid w:val="00C84F0B"/>
    <w:rsid w:val="00C85375"/>
    <w:rsid w:val="00C8543C"/>
    <w:rsid w:val="00C856F2"/>
    <w:rsid w:val="00C86089"/>
    <w:rsid w:val="00C865EF"/>
    <w:rsid w:val="00C86807"/>
    <w:rsid w:val="00C86940"/>
    <w:rsid w:val="00C86D48"/>
    <w:rsid w:val="00C87305"/>
    <w:rsid w:val="00C8780F"/>
    <w:rsid w:val="00C87A99"/>
    <w:rsid w:val="00C87C16"/>
    <w:rsid w:val="00C904AD"/>
    <w:rsid w:val="00C90F66"/>
    <w:rsid w:val="00C91431"/>
    <w:rsid w:val="00C91E37"/>
    <w:rsid w:val="00C92111"/>
    <w:rsid w:val="00C927DC"/>
    <w:rsid w:val="00C933E4"/>
    <w:rsid w:val="00C93562"/>
    <w:rsid w:val="00C93760"/>
    <w:rsid w:val="00C93C50"/>
    <w:rsid w:val="00C93CB1"/>
    <w:rsid w:val="00C93CEB"/>
    <w:rsid w:val="00C93EB8"/>
    <w:rsid w:val="00C94039"/>
    <w:rsid w:val="00C941B8"/>
    <w:rsid w:val="00C943C1"/>
    <w:rsid w:val="00C944EC"/>
    <w:rsid w:val="00C945D2"/>
    <w:rsid w:val="00C945DC"/>
    <w:rsid w:val="00C9481E"/>
    <w:rsid w:val="00C9483D"/>
    <w:rsid w:val="00C94CEC"/>
    <w:rsid w:val="00C950EC"/>
    <w:rsid w:val="00C957B9"/>
    <w:rsid w:val="00C95CA0"/>
    <w:rsid w:val="00C9604F"/>
    <w:rsid w:val="00C960F9"/>
    <w:rsid w:val="00C9613E"/>
    <w:rsid w:val="00C964F3"/>
    <w:rsid w:val="00C9668E"/>
    <w:rsid w:val="00C96922"/>
    <w:rsid w:val="00C979BE"/>
    <w:rsid w:val="00C97AEC"/>
    <w:rsid w:val="00C97E2D"/>
    <w:rsid w:val="00C97FAF"/>
    <w:rsid w:val="00CA0265"/>
    <w:rsid w:val="00CA0A05"/>
    <w:rsid w:val="00CA0EEF"/>
    <w:rsid w:val="00CA13BA"/>
    <w:rsid w:val="00CA1630"/>
    <w:rsid w:val="00CA183B"/>
    <w:rsid w:val="00CA19C0"/>
    <w:rsid w:val="00CA1BC8"/>
    <w:rsid w:val="00CA1C03"/>
    <w:rsid w:val="00CA1C3C"/>
    <w:rsid w:val="00CA262C"/>
    <w:rsid w:val="00CA2747"/>
    <w:rsid w:val="00CA2871"/>
    <w:rsid w:val="00CA2E66"/>
    <w:rsid w:val="00CA2F33"/>
    <w:rsid w:val="00CA325D"/>
    <w:rsid w:val="00CA352A"/>
    <w:rsid w:val="00CA3839"/>
    <w:rsid w:val="00CA3B4F"/>
    <w:rsid w:val="00CA3D0E"/>
    <w:rsid w:val="00CA45B5"/>
    <w:rsid w:val="00CA501B"/>
    <w:rsid w:val="00CA548D"/>
    <w:rsid w:val="00CA5766"/>
    <w:rsid w:val="00CA59B9"/>
    <w:rsid w:val="00CA6320"/>
    <w:rsid w:val="00CA633B"/>
    <w:rsid w:val="00CA7028"/>
    <w:rsid w:val="00CA704D"/>
    <w:rsid w:val="00CA7341"/>
    <w:rsid w:val="00CA7733"/>
    <w:rsid w:val="00CA7A4F"/>
    <w:rsid w:val="00CA7D1F"/>
    <w:rsid w:val="00CA7D46"/>
    <w:rsid w:val="00CA7E7E"/>
    <w:rsid w:val="00CB0995"/>
    <w:rsid w:val="00CB0A45"/>
    <w:rsid w:val="00CB0AB5"/>
    <w:rsid w:val="00CB0BFE"/>
    <w:rsid w:val="00CB1745"/>
    <w:rsid w:val="00CB1770"/>
    <w:rsid w:val="00CB1888"/>
    <w:rsid w:val="00CB1B40"/>
    <w:rsid w:val="00CB1E22"/>
    <w:rsid w:val="00CB1F3E"/>
    <w:rsid w:val="00CB209D"/>
    <w:rsid w:val="00CB22DC"/>
    <w:rsid w:val="00CB28C1"/>
    <w:rsid w:val="00CB2978"/>
    <w:rsid w:val="00CB29B1"/>
    <w:rsid w:val="00CB2B39"/>
    <w:rsid w:val="00CB2F8B"/>
    <w:rsid w:val="00CB331A"/>
    <w:rsid w:val="00CB3455"/>
    <w:rsid w:val="00CB3504"/>
    <w:rsid w:val="00CB3D0B"/>
    <w:rsid w:val="00CB3DC1"/>
    <w:rsid w:val="00CB3E91"/>
    <w:rsid w:val="00CB41FC"/>
    <w:rsid w:val="00CB423A"/>
    <w:rsid w:val="00CB432E"/>
    <w:rsid w:val="00CB4730"/>
    <w:rsid w:val="00CB4980"/>
    <w:rsid w:val="00CB4A05"/>
    <w:rsid w:val="00CB4BBE"/>
    <w:rsid w:val="00CB4EB9"/>
    <w:rsid w:val="00CB5475"/>
    <w:rsid w:val="00CB6237"/>
    <w:rsid w:val="00CB623E"/>
    <w:rsid w:val="00CB6B91"/>
    <w:rsid w:val="00CB6D04"/>
    <w:rsid w:val="00CB70D2"/>
    <w:rsid w:val="00CB7496"/>
    <w:rsid w:val="00CB7E7D"/>
    <w:rsid w:val="00CC00E0"/>
    <w:rsid w:val="00CC01DD"/>
    <w:rsid w:val="00CC0213"/>
    <w:rsid w:val="00CC024F"/>
    <w:rsid w:val="00CC03CC"/>
    <w:rsid w:val="00CC0AA3"/>
    <w:rsid w:val="00CC12B7"/>
    <w:rsid w:val="00CC14FE"/>
    <w:rsid w:val="00CC171C"/>
    <w:rsid w:val="00CC17E8"/>
    <w:rsid w:val="00CC1C5D"/>
    <w:rsid w:val="00CC1DA2"/>
    <w:rsid w:val="00CC1F7D"/>
    <w:rsid w:val="00CC23BE"/>
    <w:rsid w:val="00CC246B"/>
    <w:rsid w:val="00CC24E0"/>
    <w:rsid w:val="00CC2749"/>
    <w:rsid w:val="00CC28C1"/>
    <w:rsid w:val="00CC2BDF"/>
    <w:rsid w:val="00CC33EC"/>
    <w:rsid w:val="00CC385F"/>
    <w:rsid w:val="00CC3883"/>
    <w:rsid w:val="00CC3B42"/>
    <w:rsid w:val="00CC3CA6"/>
    <w:rsid w:val="00CC3D98"/>
    <w:rsid w:val="00CC3DEB"/>
    <w:rsid w:val="00CC4004"/>
    <w:rsid w:val="00CC4071"/>
    <w:rsid w:val="00CC42D2"/>
    <w:rsid w:val="00CC45FA"/>
    <w:rsid w:val="00CC4B48"/>
    <w:rsid w:val="00CC4DC1"/>
    <w:rsid w:val="00CC4E54"/>
    <w:rsid w:val="00CC5482"/>
    <w:rsid w:val="00CC5912"/>
    <w:rsid w:val="00CC5DEA"/>
    <w:rsid w:val="00CC5E82"/>
    <w:rsid w:val="00CC6119"/>
    <w:rsid w:val="00CC65C6"/>
    <w:rsid w:val="00CC71FE"/>
    <w:rsid w:val="00CC7594"/>
    <w:rsid w:val="00CC7947"/>
    <w:rsid w:val="00CC7BE9"/>
    <w:rsid w:val="00CD0736"/>
    <w:rsid w:val="00CD07DC"/>
    <w:rsid w:val="00CD0A5C"/>
    <w:rsid w:val="00CD0BCB"/>
    <w:rsid w:val="00CD0F44"/>
    <w:rsid w:val="00CD10CA"/>
    <w:rsid w:val="00CD11F0"/>
    <w:rsid w:val="00CD164E"/>
    <w:rsid w:val="00CD1A52"/>
    <w:rsid w:val="00CD1D0C"/>
    <w:rsid w:val="00CD1F74"/>
    <w:rsid w:val="00CD2294"/>
    <w:rsid w:val="00CD285A"/>
    <w:rsid w:val="00CD2DAA"/>
    <w:rsid w:val="00CD31D9"/>
    <w:rsid w:val="00CD334D"/>
    <w:rsid w:val="00CD3D44"/>
    <w:rsid w:val="00CD3DDE"/>
    <w:rsid w:val="00CD3FCE"/>
    <w:rsid w:val="00CD4076"/>
    <w:rsid w:val="00CD4413"/>
    <w:rsid w:val="00CD44D8"/>
    <w:rsid w:val="00CD4A80"/>
    <w:rsid w:val="00CD5A08"/>
    <w:rsid w:val="00CD66F8"/>
    <w:rsid w:val="00CD6719"/>
    <w:rsid w:val="00CD6808"/>
    <w:rsid w:val="00CD6BE3"/>
    <w:rsid w:val="00CD6C67"/>
    <w:rsid w:val="00CD73E5"/>
    <w:rsid w:val="00CD7427"/>
    <w:rsid w:val="00CD7AB2"/>
    <w:rsid w:val="00CD7B0D"/>
    <w:rsid w:val="00CD7E32"/>
    <w:rsid w:val="00CE0191"/>
    <w:rsid w:val="00CE035C"/>
    <w:rsid w:val="00CE03F1"/>
    <w:rsid w:val="00CE0AD6"/>
    <w:rsid w:val="00CE0B44"/>
    <w:rsid w:val="00CE0FD8"/>
    <w:rsid w:val="00CE1083"/>
    <w:rsid w:val="00CE1542"/>
    <w:rsid w:val="00CE199E"/>
    <w:rsid w:val="00CE1A50"/>
    <w:rsid w:val="00CE1B9F"/>
    <w:rsid w:val="00CE1DAD"/>
    <w:rsid w:val="00CE1ECE"/>
    <w:rsid w:val="00CE20DD"/>
    <w:rsid w:val="00CE217D"/>
    <w:rsid w:val="00CE2503"/>
    <w:rsid w:val="00CE2571"/>
    <w:rsid w:val="00CE25D6"/>
    <w:rsid w:val="00CE279C"/>
    <w:rsid w:val="00CE2846"/>
    <w:rsid w:val="00CE29A0"/>
    <w:rsid w:val="00CE2DEF"/>
    <w:rsid w:val="00CE2E88"/>
    <w:rsid w:val="00CE2F9A"/>
    <w:rsid w:val="00CE300A"/>
    <w:rsid w:val="00CE334E"/>
    <w:rsid w:val="00CE3352"/>
    <w:rsid w:val="00CE3534"/>
    <w:rsid w:val="00CE37A7"/>
    <w:rsid w:val="00CE3CF8"/>
    <w:rsid w:val="00CE40DA"/>
    <w:rsid w:val="00CE421B"/>
    <w:rsid w:val="00CE43A6"/>
    <w:rsid w:val="00CE45DD"/>
    <w:rsid w:val="00CE46E8"/>
    <w:rsid w:val="00CE49BB"/>
    <w:rsid w:val="00CE4B0D"/>
    <w:rsid w:val="00CE4C13"/>
    <w:rsid w:val="00CE4E30"/>
    <w:rsid w:val="00CE4FFE"/>
    <w:rsid w:val="00CE5128"/>
    <w:rsid w:val="00CE513A"/>
    <w:rsid w:val="00CE5254"/>
    <w:rsid w:val="00CE5458"/>
    <w:rsid w:val="00CE54A7"/>
    <w:rsid w:val="00CE595D"/>
    <w:rsid w:val="00CE596B"/>
    <w:rsid w:val="00CE5D95"/>
    <w:rsid w:val="00CE5E3C"/>
    <w:rsid w:val="00CE69D7"/>
    <w:rsid w:val="00CE6DBD"/>
    <w:rsid w:val="00CE742E"/>
    <w:rsid w:val="00CE76CE"/>
    <w:rsid w:val="00CE7C0B"/>
    <w:rsid w:val="00CE7C46"/>
    <w:rsid w:val="00CE7CA8"/>
    <w:rsid w:val="00CE7F9B"/>
    <w:rsid w:val="00CF07F2"/>
    <w:rsid w:val="00CF1071"/>
    <w:rsid w:val="00CF15C7"/>
    <w:rsid w:val="00CF1883"/>
    <w:rsid w:val="00CF1BB0"/>
    <w:rsid w:val="00CF1E12"/>
    <w:rsid w:val="00CF2612"/>
    <w:rsid w:val="00CF2629"/>
    <w:rsid w:val="00CF2E3D"/>
    <w:rsid w:val="00CF2E75"/>
    <w:rsid w:val="00CF2EAC"/>
    <w:rsid w:val="00CF2FFB"/>
    <w:rsid w:val="00CF3239"/>
    <w:rsid w:val="00CF3642"/>
    <w:rsid w:val="00CF364C"/>
    <w:rsid w:val="00CF379E"/>
    <w:rsid w:val="00CF392F"/>
    <w:rsid w:val="00CF394B"/>
    <w:rsid w:val="00CF39D4"/>
    <w:rsid w:val="00CF4296"/>
    <w:rsid w:val="00CF440A"/>
    <w:rsid w:val="00CF444A"/>
    <w:rsid w:val="00CF44C7"/>
    <w:rsid w:val="00CF48C0"/>
    <w:rsid w:val="00CF4B48"/>
    <w:rsid w:val="00CF535E"/>
    <w:rsid w:val="00CF53FE"/>
    <w:rsid w:val="00CF547D"/>
    <w:rsid w:val="00CF5515"/>
    <w:rsid w:val="00CF599E"/>
    <w:rsid w:val="00CF5F3F"/>
    <w:rsid w:val="00CF668E"/>
    <w:rsid w:val="00CF6AE7"/>
    <w:rsid w:val="00CF6B7F"/>
    <w:rsid w:val="00CF6CDE"/>
    <w:rsid w:val="00CF6FA6"/>
    <w:rsid w:val="00CF7031"/>
    <w:rsid w:val="00CF7036"/>
    <w:rsid w:val="00CF73AB"/>
    <w:rsid w:val="00CF76B2"/>
    <w:rsid w:val="00D000EF"/>
    <w:rsid w:val="00D001FE"/>
    <w:rsid w:val="00D00233"/>
    <w:rsid w:val="00D002D3"/>
    <w:rsid w:val="00D01421"/>
    <w:rsid w:val="00D01C07"/>
    <w:rsid w:val="00D01C4E"/>
    <w:rsid w:val="00D02666"/>
    <w:rsid w:val="00D029CA"/>
    <w:rsid w:val="00D02BDD"/>
    <w:rsid w:val="00D03098"/>
    <w:rsid w:val="00D031B5"/>
    <w:rsid w:val="00D03218"/>
    <w:rsid w:val="00D03449"/>
    <w:rsid w:val="00D034FD"/>
    <w:rsid w:val="00D036D4"/>
    <w:rsid w:val="00D03B3D"/>
    <w:rsid w:val="00D03FB9"/>
    <w:rsid w:val="00D04286"/>
    <w:rsid w:val="00D04C56"/>
    <w:rsid w:val="00D05107"/>
    <w:rsid w:val="00D0591B"/>
    <w:rsid w:val="00D05DA5"/>
    <w:rsid w:val="00D05E08"/>
    <w:rsid w:val="00D06087"/>
    <w:rsid w:val="00D060A3"/>
    <w:rsid w:val="00D068D4"/>
    <w:rsid w:val="00D06F7E"/>
    <w:rsid w:val="00D071E9"/>
    <w:rsid w:val="00D0728D"/>
    <w:rsid w:val="00D0740D"/>
    <w:rsid w:val="00D0795E"/>
    <w:rsid w:val="00D079A2"/>
    <w:rsid w:val="00D100F3"/>
    <w:rsid w:val="00D102E6"/>
    <w:rsid w:val="00D109F4"/>
    <w:rsid w:val="00D10B50"/>
    <w:rsid w:val="00D10C07"/>
    <w:rsid w:val="00D10E47"/>
    <w:rsid w:val="00D1110F"/>
    <w:rsid w:val="00D11185"/>
    <w:rsid w:val="00D11572"/>
    <w:rsid w:val="00D11EBA"/>
    <w:rsid w:val="00D1204B"/>
    <w:rsid w:val="00D128CF"/>
    <w:rsid w:val="00D12986"/>
    <w:rsid w:val="00D12B3F"/>
    <w:rsid w:val="00D12D5F"/>
    <w:rsid w:val="00D130F9"/>
    <w:rsid w:val="00D133A0"/>
    <w:rsid w:val="00D13535"/>
    <w:rsid w:val="00D13596"/>
    <w:rsid w:val="00D13882"/>
    <w:rsid w:val="00D144D6"/>
    <w:rsid w:val="00D14955"/>
    <w:rsid w:val="00D14A1D"/>
    <w:rsid w:val="00D14D73"/>
    <w:rsid w:val="00D14F7A"/>
    <w:rsid w:val="00D14FCB"/>
    <w:rsid w:val="00D15519"/>
    <w:rsid w:val="00D1591E"/>
    <w:rsid w:val="00D15E20"/>
    <w:rsid w:val="00D16418"/>
    <w:rsid w:val="00D169A4"/>
    <w:rsid w:val="00D16D23"/>
    <w:rsid w:val="00D170E6"/>
    <w:rsid w:val="00D17146"/>
    <w:rsid w:val="00D176E7"/>
    <w:rsid w:val="00D17AEB"/>
    <w:rsid w:val="00D17D06"/>
    <w:rsid w:val="00D200C7"/>
    <w:rsid w:val="00D20340"/>
    <w:rsid w:val="00D20B01"/>
    <w:rsid w:val="00D211BA"/>
    <w:rsid w:val="00D222DA"/>
    <w:rsid w:val="00D227A1"/>
    <w:rsid w:val="00D22BBA"/>
    <w:rsid w:val="00D22F68"/>
    <w:rsid w:val="00D233A9"/>
    <w:rsid w:val="00D2357E"/>
    <w:rsid w:val="00D23C0A"/>
    <w:rsid w:val="00D240CE"/>
    <w:rsid w:val="00D241E8"/>
    <w:rsid w:val="00D24584"/>
    <w:rsid w:val="00D24C87"/>
    <w:rsid w:val="00D256A6"/>
    <w:rsid w:val="00D258D6"/>
    <w:rsid w:val="00D25A88"/>
    <w:rsid w:val="00D25E4D"/>
    <w:rsid w:val="00D25E51"/>
    <w:rsid w:val="00D26491"/>
    <w:rsid w:val="00D2660D"/>
    <w:rsid w:val="00D26E51"/>
    <w:rsid w:val="00D26F9B"/>
    <w:rsid w:val="00D277F0"/>
    <w:rsid w:val="00D277F1"/>
    <w:rsid w:val="00D279C5"/>
    <w:rsid w:val="00D27AA5"/>
    <w:rsid w:val="00D27CFD"/>
    <w:rsid w:val="00D30110"/>
    <w:rsid w:val="00D3051E"/>
    <w:rsid w:val="00D307AB"/>
    <w:rsid w:val="00D309C7"/>
    <w:rsid w:val="00D30ABD"/>
    <w:rsid w:val="00D30CE3"/>
    <w:rsid w:val="00D31E2B"/>
    <w:rsid w:val="00D31F94"/>
    <w:rsid w:val="00D320FE"/>
    <w:rsid w:val="00D32368"/>
    <w:rsid w:val="00D32792"/>
    <w:rsid w:val="00D32E7B"/>
    <w:rsid w:val="00D3301A"/>
    <w:rsid w:val="00D333AD"/>
    <w:rsid w:val="00D33C9D"/>
    <w:rsid w:val="00D33CA1"/>
    <w:rsid w:val="00D33E5D"/>
    <w:rsid w:val="00D34490"/>
    <w:rsid w:val="00D34515"/>
    <w:rsid w:val="00D345A3"/>
    <w:rsid w:val="00D34AA8"/>
    <w:rsid w:val="00D352E6"/>
    <w:rsid w:val="00D3544D"/>
    <w:rsid w:val="00D354C8"/>
    <w:rsid w:val="00D35A97"/>
    <w:rsid w:val="00D360BE"/>
    <w:rsid w:val="00D368C2"/>
    <w:rsid w:val="00D3789F"/>
    <w:rsid w:val="00D379E8"/>
    <w:rsid w:val="00D37E3E"/>
    <w:rsid w:val="00D40186"/>
    <w:rsid w:val="00D401FD"/>
    <w:rsid w:val="00D40306"/>
    <w:rsid w:val="00D40630"/>
    <w:rsid w:val="00D40C2C"/>
    <w:rsid w:val="00D40C36"/>
    <w:rsid w:val="00D418B5"/>
    <w:rsid w:val="00D41A80"/>
    <w:rsid w:val="00D41C2A"/>
    <w:rsid w:val="00D41DAF"/>
    <w:rsid w:val="00D41E7A"/>
    <w:rsid w:val="00D424EB"/>
    <w:rsid w:val="00D42921"/>
    <w:rsid w:val="00D42A43"/>
    <w:rsid w:val="00D42AF5"/>
    <w:rsid w:val="00D42BB8"/>
    <w:rsid w:val="00D431FF"/>
    <w:rsid w:val="00D4338C"/>
    <w:rsid w:val="00D43450"/>
    <w:rsid w:val="00D434FB"/>
    <w:rsid w:val="00D438B8"/>
    <w:rsid w:val="00D43F83"/>
    <w:rsid w:val="00D440CA"/>
    <w:rsid w:val="00D441AF"/>
    <w:rsid w:val="00D44220"/>
    <w:rsid w:val="00D44639"/>
    <w:rsid w:val="00D4465B"/>
    <w:rsid w:val="00D44A12"/>
    <w:rsid w:val="00D44B2E"/>
    <w:rsid w:val="00D4501C"/>
    <w:rsid w:val="00D45296"/>
    <w:rsid w:val="00D45387"/>
    <w:rsid w:val="00D454E8"/>
    <w:rsid w:val="00D4576E"/>
    <w:rsid w:val="00D45CB7"/>
    <w:rsid w:val="00D45F30"/>
    <w:rsid w:val="00D46105"/>
    <w:rsid w:val="00D4618B"/>
    <w:rsid w:val="00D465E5"/>
    <w:rsid w:val="00D46972"/>
    <w:rsid w:val="00D47308"/>
    <w:rsid w:val="00D477B4"/>
    <w:rsid w:val="00D479F5"/>
    <w:rsid w:val="00D47D16"/>
    <w:rsid w:val="00D47F65"/>
    <w:rsid w:val="00D50077"/>
    <w:rsid w:val="00D503AD"/>
    <w:rsid w:val="00D5042E"/>
    <w:rsid w:val="00D50522"/>
    <w:rsid w:val="00D507EC"/>
    <w:rsid w:val="00D50955"/>
    <w:rsid w:val="00D514CE"/>
    <w:rsid w:val="00D51EB7"/>
    <w:rsid w:val="00D51FD9"/>
    <w:rsid w:val="00D527C1"/>
    <w:rsid w:val="00D52C92"/>
    <w:rsid w:val="00D5315D"/>
    <w:rsid w:val="00D5316B"/>
    <w:rsid w:val="00D5338B"/>
    <w:rsid w:val="00D53981"/>
    <w:rsid w:val="00D539DB"/>
    <w:rsid w:val="00D53B2E"/>
    <w:rsid w:val="00D53C2C"/>
    <w:rsid w:val="00D53C79"/>
    <w:rsid w:val="00D53F21"/>
    <w:rsid w:val="00D545FD"/>
    <w:rsid w:val="00D548B7"/>
    <w:rsid w:val="00D5523C"/>
    <w:rsid w:val="00D55358"/>
    <w:rsid w:val="00D554BB"/>
    <w:rsid w:val="00D554DE"/>
    <w:rsid w:val="00D559E3"/>
    <w:rsid w:val="00D55B43"/>
    <w:rsid w:val="00D55D52"/>
    <w:rsid w:val="00D55D96"/>
    <w:rsid w:val="00D5693E"/>
    <w:rsid w:val="00D56C04"/>
    <w:rsid w:val="00D56CCE"/>
    <w:rsid w:val="00D56D3F"/>
    <w:rsid w:val="00D56EC6"/>
    <w:rsid w:val="00D57084"/>
    <w:rsid w:val="00D570BE"/>
    <w:rsid w:val="00D5715C"/>
    <w:rsid w:val="00D578B5"/>
    <w:rsid w:val="00D578F7"/>
    <w:rsid w:val="00D57C06"/>
    <w:rsid w:val="00D600DB"/>
    <w:rsid w:val="00D60505"/>
    <w:rsid w:val="00D6055B"/>
    <w:rsid w:val="00D605C1"/>
    <w:rsid w:val="00D6089C"/>
    <w:rsid w:val="00D61A6D"/>
    <w:rsid w:val="00D62180"/>
    <w:rsid w:val="00D63842"/>
    <w:rsid w:val="00D638A3"/>
    <w:rsid w:val="00D6407B"/>
    <w:rsid w:val="00D64AB2"/>
    <w:rsid w:val="00D653D4"/>
    <w:rsid w:val="00D65433"/>
    <w:rsid w:val="00D65438"/>
    <w:rsid w:val="00D65BFF"/>
    <w:rsid w:val="00D65C94"/>
    <w:rsid w:val="00D65FC7"/>
    <w:rsid w:val="00D66125"/>
    <w:rsid w:val="00D661E4"/>
    <w:rsid w:val="00D6648E"/>
    <w:rsid w:val="00D66712"/>
    <w:rsid w:val="00D6690E"/>
    <w:rsid w:val="00D66B55"/>
    <w:rsid w:val="00D66BDD"/>
    <w:rsid w:val="00D66ECC"/>
    <w:rsid w:val="00D670F2"/>
    <w:rsid w:val="00D674C9"/>
    <w:rsid w:val="00D67E0C"/>
    <w:rsid w:val="00D67EE6"/>
    <w:rsid w:val="00D70440"/>
    <w:rsid w:val="00D711D2"/>
    <w:rsid w:val="00D7157D"/>
    <w:rsid w:val="00D717DF"/>
    <w:rsid w:val="00D71E3B"/>
    <w:rsid w:val="00D725CD"/>
    <w:rsid w:val="00D72685"/>
    <w:rsid w:val="00D73085"/>
    <w:rsid w:val="00D73097"/>
    <w:rsid w:val="00D73197"/>
    <w:rsid w:val="00D7336A"/>
    <w:rsid w:val="00D73472"/>
    <w:rsid w:val="00D737FD"/>
    <w:rsid w:val="00D73843"/>
    <w:rsid w:val="00D74113"/>
    <w:rsid w:val="00D74331"/>
    <w:rsid w:val="00D74695"/>
    <w:rsid w:val="00D747E1"/>
    <w:rsid w:val="00D74E49"/>
    <w:rsid w:val="00D75031"/>
    <w:rsid w:val="00D750EA"/>
    <w:rsid w:val="00D7511C"/>
    <w:rsid w:val="00D751C5"/>
    <w:rsid w:val="00D75279"/>
    <w:rsid w:val="00D755C6"/>
    <w:rsid w:val="00D75A05"/>
    <w:rsid w:val="00D75E7C"/>
    <w:rsid w:val="00D760D9"/>
    <w:rsid w:val="00D76152"/>
    <w:rsid w:val="00D76813"/>
    <w:rsid w:val="00D768E0"/>
    <w:rsid w:val="00D77A26"/>
    <w:rsid w:val="00D77B3F"/>
    <w:rsid w:val="00D800DE"/>
    <w:rsid w:val="00D80526"/>
    <w:rsid w:val="00D80A99"/>
    <w:rsid w:val="00D80C1F"/>
    <w:rsid w:val="00D80EC9"/>
    <w:rsid w:val="00D80F5B"/>
    <w:rsid w:val="00D810CC"/>
    <w:rsid w:val="00D817BC"/>
    <w:rsid w:val="00D81EFB"/>
    <w:rsid w:val="00D820C6"/>
    <w:rsid w:val="00D82207"/>
    <w:rsid w:val="00D82400"/>
    <w:rsid w:val="00D8280E"/>
    <w:rsid w:val="00D82E0A"/>
    <w:rsid w:val="00D837D4"/>
    <w:rsid w:val="00D837DA"/>
    <w:rsid w:val="00D8395A"/>
    <w:rsid w:val="00D839C3"/>
    <w:rsid w:val="00D83B30"/>
    <w:rsid w:val="00D83CBF"/>
    <w:rsid w:val="00D84724"/>
    <w:rsid w:val="00D84796"/>
    <w:rsid w:val="00D849E0"/>
    <w:rsid w:val="00D84B92"/>
    <w:rsid w:val="00D84EC4"/>
    <w:rsid w:val="00D85031"/>
    <w:rsid w:val="00D85248"/>
    <w:rsid w:val="00D854E6"/>
    <w:rsid w:val="00D85566"/>
    <w:rsid w:val="00D859C6"/>
    <w:rsid w:val="00D85E0F"/>
    <w:rsid w:val="00D86199"/>
    <w:rsid w:val="00D86D41"/>
    <w:rsid w:val="00D86EA7"/>
    <w:rsid w:val="00D87252"/>
    <w:rsid w:val="00D87289"/>
    <w:rsid w:val="00D8739F"/>
    <w:rsid w:val="00D877DB"/>
    <w:rsid w:val="00D87C7C"/>
    <w:rsid w:val="00D905CD"/>
    <w:rsid w:val="00D9099B"/>
    <w:rsid w:val="00D90BA4"/>
    <w:rsid w:val="00D915DB"/>
    <w:rsid w:val="00D91695"/>
    <w:rsid w:val="00D918C3"/>
    <w:rsid w:val="00D91EE4"/>
    <w:rsid w:val="00D9228B"/>
    <w:rsid w:val="00D929DA"/>
    <w:rsid w:val="00D92EB0"/>
    <w:rsid w:val="00D92F48"/>
    <w:rsid w:val="00D92F7A"/>
    <w:rsid w:val="00D92FFD"/>
    <w:rsid w:val="00D9387F"/>
    <w:rsid w:val="00D9390B"/>
    <w:rsid w:val="00D93C0D"/>
    <w:rsid w:val="00D93E99"/>
    <w:rsid w:val="00D947B7"/>
    <w:rsid w:val="00D94A0C"/>
    <w:rsid w:val="00D94E17"/>
    <w:rsid w:val="00D94F6F"/>
    <w:rsid w:val="00D94FFC"/>
    <w:rsid w:val="00D9540A"/>
    <w:rsid w:val="00D9568B"/>
    <w:rsid w:val="00D957D2"/>
    <w:rsid w:val="00D95A8B"/>
    <w:rsid w:val="00D95B85"/>
    <w:rsid w:val="00D95C30"/>
    <w:rsid w:val="00D95FED"/>
    <w:rsid w:val="00D964FD"/>
    <w:rsid w:val="00D9661F"/>
    <w:rsid w:val="00D96A65"/>
    <w:rsid w:val="00D96B16"/>
    <w:rsid w:val="00D97236"/>
    <w:rsid w:val="00D978B6"/>
    <w:rsid w:val="00D97D55"/>
    <w:rsid w:val="00DA0007"/>
    <w:rsid w:val="00DA004D"/>
    <w:rsid w:val="00DA043E"/>
    <w:rsid w:val="00DA047E"/>
    <w:rsid w:val="00DA0666"/>
    <w:rsid w:val="00DA0694"/>
    <w:rsid w:val="00DA086F"/>
    <w:rsid w:val="00DA0A65"/>
    <w:rsid w:val="00DA0C64"/>
    <w:rsid w:val="00DA0E7E"/>
    <w:rsid w:val="00DA10A5"/>
    <w:rsid w:val="00DA1229"/>
    <w:rsid w:val="00DA13A0"/>
    <w:rsid w:val="00DA1919"/>
    <w:rsid w:val="00DA1E10"/>
    <w:rsid w:val="00DA25B6"/>
    <w:rsid w:val="00DA2C03"/>
    <w:rsid w:val="00DA2D75"/>
    <w:rsid w:val="00DA2D97"/>
    <w:rsid w:val="00DA3147"/>
    <w:rsid w:val="00DA348D"/>
    <w:rsid w:val="00DA3C44"/>
    <w:rsid w:val="00DA3E40"/>
    <w:rsid w:val="00DA433D"/>
    <w:rsid w:val="00DA44D4"/>
    <w:rsid w:val="00DA5098"/>
    <w:rsid w:val="00DA519F"/>
    <w:rsid w:val="00DA559F"/>
    <w:rsid w:val="00DA5818"/>
    <w:rsid w:val="00DA5E58"/>
    <w:rsid w:val="00DA602F"/>
    <w:rsid w:val="00DA642B"/>
    <w:rsid w:val="00DA69C3"/>
    <w:rsid w:val="00DA6AD1"/>
    <w:rsid w:val="00DA6D11"/>
    <w:rsid w:val="00DA6ED4"/>
    <w:rsid w:val="00DA71DF"/>
    <w:rsid w:val="00DA7D66"/>
    <w:rsid w:val="00DA7E59"/>
    <w:rsid w:val="00DA7F28"/>
    <w:rsid w:val="00DB0133"/>
    <w:rsid w:val="00DB0470"/>
    <w:rsid w:val="00DB0722"/>
    <w:rsid w:val="00DB098E"/>
    <w:rsid w:val="00DB0A57"/>
    <w:rsid w:val="00DB0C4B"/>
    <w:rsid w:val="00DB1F02"/>
    <w:rsid w:val="00DB20E3"/>
    <w:rsid w:val="00DB240F"/>
    <w:rsid w:val="00DB25E5"/>
    <w:rsid w:val="00DB2724"/>
    <w:rsid w:val="00DB2CBB"/>
    <w:rsid w:val="00DB31CB"/>
    <w:rsid w:val="00DB3221"/>
    <w:rsid w:val="00DB3537"/>
    <w:rsid w:val="00DB387F"/>
    <w:rsid w:val="00DB423D"/>
    <w:rsid w:val="00DB428A"/>
    <w:rsid w:val="00DB42AB"/>
    <w:rsid w:val="00DB4851"/>
    <w:rsid w:val="00DB4C5C"/>
    <w:rsid w:val="00DB4CD2"/>
    <w:rsid w:val="00DB4D26"/>
    <w:rsid w:val="00DB4DE2"/>
    <w:rsid w:val="00DB5581"/>
    <w:rsid w:val="00DB5A5A"/>
    <w:rsid w:val="00DB5D73"/>
    <w:rsid w:val="00DB690F"/>
    <w:rsid w:val="00DB70C9"/>
    <w:rsid w:val="00DB786E"/>
    <w:rsid w:val="00DB78D9"/>
    <w:rsid w:val="00DB79DF"/>
    <w:rsid w:val="00DB7D3E"/>
    <w:rsid w:val="00DB7E4E"/>
    <w:rsid w:val="00DC016B"/>
    <w:rsid w:val="00DC02E3"/>
    <w:rsid w:val="00DC04CD"/>
    <w:rsid w:val="00DC07D5"/>
    <w:rsid w:val="00DC0B88"/>
    <w:rsid w:val="00DC110F"/>
    <w:rsid w:val="00DC19CE"/>
    <w:rsid w:val="00DC1AD3"/>
    <w:rsid w:val="00DC1B42"/>
    <w:rsid w:val="00DC1C99"/>
    <w:rsid w:val="00DC1DB3"/>
    <w:rsid w:val="00DC2113"/>
    <w:rsid w:val="00DC218B"/>
    <w:rsid w:val="00DC220A"/>
    <w:rsid w:val="00DC240B"/>
    <w:rsid w:val="00DC272C"/>
    <w:rsid w:val="00DC276A"/>
    <w:rsid w:val="00DC27D0"/>
    <w:rsid w:val="00DC2853"/>
    <w:rsid w:val="00DC3845"/>
    <w:rsid w:val="00DC3860"/>
    <w:rsid w:val="00DC3E96"/>
    <w:rsid w:val="00DC4355"/>
    <w:rsid w:val="00DC4879"/>
    <w:rsid w:val="00DC4A07"/>
    <w:rsid w:val="00DC4AC1"/>
    <w:rsid w:val="00DC4AC5"/>
    <w:rsid w:val="00DC4B10"/>
    <w:rsid w:val="00DC4E19"/>
    <w:rsid w:val="00DC4F88"/>
    <w:rsid w:val="00DC514C"/>
    <w:rsid w:val="00DC54CB"/>
    <w:rsid w:val="00DC5633"/>
    <w:rsid w:val="00DC5869"/>
    <w:rsid w:val="00DC5B48"/>
    <w:rsid w:val="00DC5BD8"/>
    <w:rsid w:val="00DC5D1F"/>
    <w:rsid w:val="00DC5FE7"/>
    <w:rsid w:val="00DC602F"/>
    <w:rsid w:val="00DC6269"/>
    <w:rsid w:val="00DC64C5"/>
    <w:rsid w:val="00DC668C"/>
    <w:rsid w:val="00DC7496"/>
    <w:rsid w:val="00DC76DD"/>
    <w:rsid w:val="00DD000E"/>
    <w:rsid w:val="00DD01A8"/>
    <w:rsid w:val="00DD035D"/>
    <w:rsid w:val="00DD041D"/>
    <w:rsid w:val="00DD076A"/>
    <w:rsid w:val="00DD08D4"/>
    <w:rsid w:val="00DD0F25"/>
    <w:rsid w:val="00DD0FE9"/>
    <w:rsid w:val="00DD1108"/>
    <w:rsid w:val="00DD12E0"/>
    <w:rsid w:val="00DD1417"/>
    <w:rsid w:val="00DD18A8"/>
    <w:rsid w:val="00DD1979"/>
    <w:rsid w:val="00DD1B8A"/>
    <w:rsid w:val="00DD1BA7"/>
    <w:rsid w:val="00DD1BEF"/>
    <w:rsid w:val="00DD1D55"/>
    <w:rsid w:val="00DD28B2"/>
    <w:rsid w:val="00DD30F9"/>
    <w:rsid w:val="00DD3377"/>
    <w:rsid w:val="00DD347A"/>
    <w:rsid w:val="00DD3AA3"/>
    <w:rsid w:val="00DD3D2B"/>
    <w:rsid w:val="00DD3F15"/>
    <w:rsid w:val="00DD43C4"/>
    <w:rsid w:val="00DD44FF"/>
    <w:rsid w:val="00DD4507"/>
    <w:rsid w:val="00DD4582"/>
    <w:rsid w:val="00DD4640"/>
    <w:rsid w:val="00DD486F"/>
    <w:rsid w:val="00DD51CD"/>
    <w:rsid w:val="00DD5205"/>
    <w:rsid w:val="00DD585A"/>
    <w:rsid w:val="00DD5AC4"/>
    <w:rsid w:val="00DD5EE1"/>
    <w:rsid w:val="00DD6008"/>
    <w:rsid w:val="00DD6200"/>
    <w:rsid w:val="00DD66A0"/>
    <w:rsid w:val="00DD72A1"/>
    <w:rsid w:val="00DD7716"/>
    <w:rsid w:val="00DD7738"/>
    <w:rsid w:val="00DD79E0"/>
    <w:rsid w:val="00DE0318"/>
    <w:rsid w:val="00DE0393"/>
    <w:rsid w:val="00DE0E2E"/>
    <w:rsid w:val="00DE0F41"/>
    <w:rsid w:val="00DE1009"/>
    <w:rsid w:val="00DE1707"/>
    <w:rsid w:val="00DE1BE2"/>
    <w:rsid w:val="00DE22B2"/>
    <w:rsid w:val="00DE23B7"/>
    <w:rsid w:val="00DE2473"/>
    <w:rsid w:val="00DE25C5"/>
    <w:rsid w:val="00DE2683"/>
    <w:rsid w:val="00DE2C94"/>
    <w:rsid w:val="00DE31BF"/>
    <w:rsid w:val="00DE32AF"/>
    <w:rsid w:val="00DE3593"/>
    <w:rsid w:val="00DE373F"/>
    <w:rsid w:val="00DE3952"/>
    <w:rsid w:val="00DE42F4"/>
    <w:rsid w:val="00DE47E9"/>
    <w:rsid w:val="00DE48F2"/>
    <w:rsid w:val="00DE4B29"/>
    <w:rsid w:val="00DE4BBF"/>
    <w:rsid w:val="00DE51E6"/>
    <w:rsid w:val="00DE56EF"/>
    <w:rsid w:val="00DE5957"/>
    <w:rsid w:val="00DE5B8E"/>
    <w:rsid w:val="00DE5BE6"/>
    <w:rsid w:val="00DE5F8B"/>
    <w:rsid w:val="00DE64AD"/>
    <w:rsid w:val="00DE6689"/>
    <w:rsid w:val="00DE6793"/>
    <w:rsid w:val="00DE69FA"/>
    <w:rsid w:val="00DE6B97"/>
    <w:rsid w:val="00DE705D"/>
    <w:rsid w:val="00DE7490"/>
    <w:rsid w:val="00DE7505"/>
    <w:rsid w:val="00DE76E6"/>
    <w:rsid w:val="00DE779E"/>
    <w:rsid w:val="00DE7853"/>
    <w:rsid w:val="00DE79FC"/>
    <w:rsid w:val="00DE7D83"/>
    <w:rsid w:val="00DE7F7C"/>
    <w:rsid w:val="00DF0526"/>
    <w:rsid w:val="00DF0863"/>
    <w:rsid w:val="00DF090B"/>
    <w:rsid w:val="00DF0F3E"/>
    <w:rsid w:val="00DF12D5"/>
    <w:rsid w:val="00DF1732"/>
    <w:rsid w:val="00DF1864"/>
    <w:rsid w:val="00DF2004"/>
    <w:rsid w:val="00DF20AE"/>
    <w:rsid w:val="00DF24B4"/>
    <w:rsid w:val="00DF26A2"/>
    <w:rsid w:val="00DF281F"/>
    <w:rsid w:val="00DF29AB"/>
    <w:rsid w:val="00DF2FC8"/>
    <w:rsid w:val="00DF35DB"/>
    <w:rsid w:val="00DF374F"/>
    <w:rsid w:val="00DF381E"/>
    <w:rsid w:val="00DF395F"/>
    <w:rsid w:val="00DF3AB7"/>
    <w:rsid w:val="00DF3D2A"/>
    <w:rsid w:val="00DF3E00"/>
    <w:rsid w:val="00DF3F94"/>
    <w:rsid w:val="00DF3FBE"/>
    <w:rsid w:val="00DF4959"/>
    <w:rsid w:val="00DF4BBD"/>
    <w:rsid w:val="00DF504E"/>
    <w:rsid w:val="00DF548B"/>
    <w:rsid w:val="00DF55E2"/>
    <w:rsid w:val="00DF57F0"/>
    <w:rsid w:val="00DF59A3"/>
    <w:rsid w:val="00DF59DB"/>
    <w:rsid w:val="00DF5AAD"/>
    <w:rsid w:val="00DF5B6E"/>
    <w:rsid w:val="00DF5CAF"/>
    <w:rsid w:val="00DF622F"/>
    <w:rsid w:val="00DF66FD"/>
    <w:rsid w:val="00DF6ADC"/>
    <w:rsid w:val="00DF7048"/>
    <w:rsid w:val="00DF7716"/>
    <w:rsid w:val="00DF797C"/>
    <w:rsid w:val="00DF79D1"/>
    <w:rsid w:val="00DF7D29"/>
    <w:rsid w:val="00DF7EFB"/>
    <w:rsid w:val="00E007BA"/>
    <w:rsid w:val="00E00894"/>
    <w:rsid w:val="00E0147D"/>
    <w:rsid w:val="00E014B6"/>
    <w:rsid w:val="00E018D1"/>
    <w:rsid w:val="00E01DD7"/>
    <w:rsid w:val="00E02076"/>
    <w:rsid w:val="00E02542"/>
    <w:rsid w:val="00E02743"/>
    <w:rsid w:val="00E02849"/>
    <w:rsid w:val="00E029AA"/>
    <w:rsid w:val="00E02BE7"/>
    <w:rsid w:val="00E02F1C"/>
    <w:rsid w:val="00E032E8"/>
    <w:rsid w:val="00E04047"/>
    <w:rsid w:val="00E042B7"/>
    <w:rsid w:val="00E043C1"/>
    <w:rsid w:val="00E0451B"/>
    <w:rsid w:val="00E04F5F"/>
    <w:rsid w:val="00E055CF"/>
    <w:rsid w:val="00E05831"/>
    <w:rsid w:val="00E05F3F"/>
    <w:rsid w:val="00E0608D"/>
    <w:rsid w:val="00E06456"/>
    <w:rsid w:val="00E06B44"/>
    <w:rsid w:val="00E06B8A"/>
    <w:rsid w:val="00E06D15"/>
    <w:rsid w:val="00E06DBF"/>
    <w:rsid w:val="00E0713F"/>
    <w:rsid w:val="00E074BC"/>
    <w:rsid w:val="00E07CB9"/>
    <w:rsid w:val="00E10329"/>
    <w:rsid w:val="00E10619"/>
    <w:rsid w:val="00E10B97"/>
    <w:rsid w:val="00E10DCD"/>
    <w:rsid w:val="00E10EB3"/>
    <w:rsid w:val="00E11000"/>
    <w:rsid w:val="00E11114"/>
    <w:rsid w:val="00E11289"/>
    <w:rsid w:val="00E113B8"/>
    <w:rsid w:val="00E113CB"/>
    <w:rsid w:val="00E11504"/>
    <w:rsid w:val="00E117BE"/>
    <w:rsid w:val="00E118C6"/>
    <w:rsid w:val="00E11980"/>
    <w:rsid w:val="00E11B1B"/>
    <w:rsid w:val="00E121DB"/>
    <w:rsid w:val="00E1229E"/>
    <w:rsid w:val="00E122E2"/>
    <w:rsid w:val="00E12506"/>
    <w:rsid w:val="00E12978"/>
    <w:rsid w:val="00E12DF9"/>
    <w:rsid w:val="00E12EA2"/>
    <w:rsid w:val="00E136DF"/>
    <w:rsid w:val="00E13B58"/>
    <w:rsid w:val="00E13D9A"/>
    <w:rsid w:val="00E147E0"/>
    <w:rsid w:val="00E14924"/>
    <w:rsid w:val="00E14BA6"/>
    <w:rsid w:val="00E14C1B"/>
    <w:rsid w:val="00E152BF"/>
    <w:rsid w:val="00E15B62"/>
    <w:rsid w:val="00E15BFB"/>
    <w:rsid w:val="00E15BFE"/>
    <w:rsid w:val="00E16023"/>
    <w:rsid w:val="00E16165"/>
    <w:rsid w:val="00E16571"/>
    <w:rsid w:val="00E16B0E"/>
    <w:rsid w:val="00E16BEB"/>
    <w:rsid w:val="00E16DB5"/>
    <w:rsid w:val="00E16E12"/>
    <w:rsid w:val="00E16E4F"/>
    <w:rsid w:val="00E175E7"/>
    <w:rsid w:val="00E17A19"/>
    <w:rsid w:val="00E17DDB"/>
    <w:rsid w:val="00E20496"/>
    <w:rsid w:val="00E205E4"/>
    <w:rsid w:val="00E2084F"/>
    <w:rsid w:val="00E20906"/>
    <w:rsid w:val="00E209B0"/>
    <w:rsid w:val="00E20CE2"/>
    <w:rsid w:val="00E20CFB"/>
    <w:rsid w:val="00E20FDB"/>
    <w:rsid w:val="00E2105B"/>
    <w:rsid w:val="00E211DE"/>
    <w:rsid w:val="00E21976"/>
    <w:rsid w:val="00E21A25"/>
    <w:rsid w:val="00E21EF5"/>
    <w:rsid w:val="00E2204A"/>
    <w:rsid w:val="00E220D3"/>
    <w:rsid w:val="00E2239A"/>
    <w:rsid w:val="00E22979"/>
    <w:rsid w:val="00E22C54"/>
    <w:rsid w:val="00E2313E"/>
    <w:rsid w:val="00E2334D"/>
    <w:rsid w:val="00E23C7E"/>
    <w:rsid w:val="00E23E5B"/>
    <w:rsid w:val="00E24366"/>
    <w:rsid w:val="00E244CC"/>
    <w:rsid w:val="00E247F8"/>
    <w:rsid w:val="00E2496A"/>
    <w:rsid w:val="00E24B56"/>
    <w:rsid w:val="00E24BA3"/>
    <w:rsid w:val="00E252CB"/>
    <w:rsid w:val="00E253AB"/>
    <w:rsid w:val="00E2638E"/>
    <w:rsid w:val="00E263DC"/>
    <w:rsid w:val="00E26484"/>
    <w:rsid w:val="00E264EE"/>
    <w:rsid w:val="00E2652B"/>
    <w:rsid w:val="00E2687E"/>
    <w:rsid w:val="00E268AC"/>
    <w:rsid w:val="00E26926"/>
    <w:rsid w:val="00E26FCF"/>
    <w:rsid w:val="00E26FFD"/>
    <w:rsid w:val="00E2721E"/>
    <w:rsid w:val="00E27236"/>
    <w:rsid w:val="00E27601"/>
    <w:rsid w:val="00E27F47"/>
    <w:rsid w:val="00E303BB"/>
    <w:rsid w:val="00E30B3A"/>
    <w:rsid w:val="00E30D0D"/>
    <w:rsid w:val="00E31013"/>
    <w:rsid w:val="00E31C83"/>
    <w:rsid w:val="00E3204C"/>
    <w:rsid w:val="00E320C2"/>
    <w:rsid w:val="00E323E9"/>
    <w:rsid w:val="00E326A3"/>
    <w:rsid w:val="00E32848"/>
    <w:rsid w:val="00E32AA6"/>
    <w:rsid w:val="00E32C75"/>
    <w:rsid w:val="00E32E9B"/>
    <w:rsid w:val="00E32EC4"/>
    <w:rsid w:val="00E32F7A"/>
    <w:rsid w:val="00E3362C"/>
    <w:rsid w:val="00E336FB"/>
    <w:rsid w:val="00E338D7"/>
    <w:rsid w:val="00E3399F"/>
    <w:rsid w:val="00E33C4B"/>
    <w:rsid w:val="00E3440E"/>
    <w:rsid w:val="00E3467A"/>
    <w:rsid w:val="00E346F0"/>
    <w:rsid w:val="00E3494D"/>
    <w:rsid w:val="00E34C3A"/>
    <w:rsid w:val="00E35546"/>
    <w:rsid w:val="00E35583"/>
    <w:rsid w:val="00E35613"/>
    <w:rsid w:val="00E35896"/>
    <w:rsid w:val="00E35E52"/>
    <w:rsid w:val="00E36011"/>
    <w:rsid w:val="00E36323"/>
    <w:rsid w:val="00E36B6A"/>
    <w:rsid w:val="00E36B98"/>
    <w:rsid w:val="00E36D0C"/>
    <w:rsid w:val="00E36E2A"/>
    <w:rsid w:val="00E36F94"/>
    <w:rsid w:val="00E379DE"/>
    <w:rsid w:val="00E37A50"/>
    <w:rsid w:val="00E40206"/>
    <w:rsid w:val="00E404F2"/>
    <w:rsid w:val="00E41170"/>
    <w:rsid w:val="00E4136D"/>
    <w:rsid w:val="00E41628"/>
    <w:rsid w:val="00E41BCE"/>
    <w:rsid w:val="00E41D84"/>
    <w:rsid w:val="00E41E01"/>
    <w:rsid w:val="00E425AD"/>
    <w:rsid w:val="00E4298B"/>
    <w:rsid w:val="00E42D71"/>
    <w:rsid w:val="00E42ECC"/>
    <w:rsid w:val="00E43430"/>
    <w:rsid w:val="00E4377F"/>
    <w:rsid w:val="00E43B22"/>
    <w:rsid w:val="00E44063"/>
    <w:rsid w:val="00E441EB"/>
    <w:rsid w:val="00E443A9"/>
    <w:rsid w:val="00E4471E"/>
    <w:rsid w:val="00E44773"/>
    <w:rsid w:val="00E44B39"/>
    <w:rsid w:val="00E44D25"/>
    <w:rsid w:val="00E44DA7"/>
    <w:rsid w:val="00E45609"/>
    <w:rsid w:val="00E45705"/>
    <w:rsid w:val="00E45C19"/>
    <w:rsid w:val="00E46091"/>
    <w:rsid w:val="00E4687A"/>
    <w:rsid w:val="00E47292"/>
    <w:rsid w:val="00E4758D"/>
    <w:rsid w:val="00E47802"/>
    <w:rsid w:val="00E478B1"/>
    <w:rsid w:val="00E47AFB"/>
    <w:rsid w:val="00E47D12"/>
    <w:rsid w:val="00E47FA2"/>
    <w:rsid w:val="00E5021B"/>
    <w:rsid w:val="00E504AA"/>
    <w:rsid w:val="00E506C3"/>
    <w:rsid w:val="00E5086F"/>
    <w:rsid w:val="00E5113E"/>
    <w:rsid w:val="00E5122B"/>
    <w:rsid w:val="00E513DA"/>
    <w:rsid w:val="00E51778"/>
    <w:rsid w:val="00E5184E"/>
    <w:rsid w:val="00E51908"/>
    <w:rsid w:val="00E51F6F"/>
    <w:rsid w:val="00E520B7"/>
    <w:rsid w:val="00E52340"/>
    <w:rsid w:val="00E52C55"/>
    <w:rsid w:val="00E52D03"/>
    <w:rsid w:val="00E52FA9"/>
    <w:rsid w:val="00E53032"/>
    <w:rsid w:val="00E53202"/>
    <w:rsid w:val="00E53399"/>
    <w:rsid w:val="00E53448"/>
    <w:rsid w:val="00E539E8"/>
    <w:rsid w:val="00E53D22"/>
    <w:rsid w:val="00E53F85"/>
    <w:rsid w:val="00E54043"/>
    <w:rsid w:val="00E5406A"/>
    <w:rsid w:val="00E54298"/>
    <w:rsid w:val="00E5441B"/>
    <w:rsid w:val="00E54CB9"/>
    <w:rsid w:val="00E55236"/>
    <w:rsid w:val="00E559FF"/>
    <w:rsid w:val="00E55D16"/>
    <w:rsid w:val="00E56C46"/>
    <w:rsid w:val="00E56D42"/>
    <w:rsid w:val="00E578B2"/>
    <w:rsid w:val="00E57C69"/>
    <w:rsid w:val="00E57E66"/>
    <w:rsid w:val="00E57ECA"/>
    <w:rsid w:val="00E57EDD"/>
    <w:rsid w:val="00E601B4"/>
    <w:rsid w:val="00E603D7"/>
    <w:rsid w:val="00E603F1"/>
    <w:rsid w:val="00E610AF"/>
    <w:rsid w:val="00E61292"/>
    <w:rsid w:val="00E6147C"/>
    <w:rsid w:val="00E61E61"/>
    <w:rsid w:val="00E62099"/>
    <w:rsid w:val="00E622BE"/>
    <w:rsid w:val="00E6252D"/>
    <w:rsid w:val="00E626D9"/>
    <w:rsid w:val="00E62B47"/>
    <w:rsid w:val="00E62C69"/>
    <w:rsid w:val="00E63484"/>
    <w:rsid w:val="00E63D96"/>
    <w:rsid w:val="00E63EDE"/>
    <w:rsid w:val="00E64080"/>
    <w:rsid w:val="00E64263"/>
    <w:rsid w:val="00E64A85"/>
    <w:rsid w:val="00E64A9D"/>
    <w:rsid w:val="00E65019"/>
    <w:rsid w:val="00E65517"/>
    <w:rsid w:val="00E655F9"/>
    <w:rsid w:val="00E65BDC"/>
    <w:rsid w:val="00E661DB"/>
    <w:rsid w:val="00E6636C"/>
    <w:rsid w:val="00E667C3"/>
    <w:rsid w:val="00E66FC2"/>
    <w:rsid w:val="00E67851"/>
    <w:rsid w:val="00E679CB"/>
    <w:rsid w:val="00E67D53"/>
    <w:rsid w:val="00E700CB"/>
    <w:rsid w:val="00E70389"/>
    <w:rsid w:val="00E7042C"/>
    <w:rsid w:val="00E70641"/>
    <w:rsid w:val="00E7067C"/>
    <w:rsid w:val="00E7090A"/>
    <w:rsid w:val="00E70A04"/>
    <w:rsid w:val="00E712F3"/>
    <w:rsid w:val="00E71DD4"/>
    <w:rsid w:val="00E71FBA"/>
    <w:rsid w:val="00E72254"/>
    <w:rsid w:val="00E72529"/>
    <w:rsid w:val="00E7275F"/>
    <w:rsid w:val="00E72762"/>
    <w:rsid w:val="00E72C68"/>
    <w:rsid w:val="00E73E02"/>
    <w:rsid w:val="00E73EA0"/>
    <w:rsid w:val="00E73EF8"/>
    <w:rsid w:val="00E740C5"/>
    <w:rsid w:val="00E74201"/>
    <w:rsid w:val="00E7495E"/>
    <w:rsid w:val="00E74F89"/>
    <w:rsid w:val="00E750CD"/>
    <w:rsid w:val="00E7520C"/>
    <w:rsid w:val="00E755C1"/>
    <w:rsid w:val="00E75823"/>
    <w:rsid w:val="00E75902"/>
    <w:rsid w:val="00E75A71"/>
    <w:rsid w:val="00E75B0D"/>
    <w:rsid w:val="00E75B30"/>
    <w:rsid w:val="00E762F5"/>
    <w:rsid w:val="00E7645A"/>
    <w:rsid w:val="00E76F2F"/>
    <w:rsid w:val="00E77018"/>
    <w:rsid w:val="00E770F6"/>
    <w:rsid w:val="00E77C91"/>
    <w:rsid w:val="00E80013"/>
    <w:rsid w:val="00E80063"/>
    <w:rsid w:val="00E800FA"/>
    <w:rsid w:val="00E8171C"/>
    <w:rsid w:val="00E82317"/>
    <w:rsid w:val="00E8278F"/>
    <w:rsid w:val="00E829E9"/>
    <w:rsid w:val="00E82B2A"/>
    <w:rsid w:val="00E82B63"/>
    <w:rsid w:val="00E82D13"/>
    <w:rsid w:val="00E83020"/>
    <w:rsid w:val="00E8389F"/>
    <w:rsid w:val="00E838B3"/>
    <w:rsid w:val="00E844F1"/>
    <w:rsid w:val="00E848CD"/>
    <w:rsid w:val="00E84A04"/>
    <w:rsid w:val="00E8587C"/>
    <w:rsid w:val="00E86170"/>
    <w:rsid w:val="00E86243"/>
    <w:rsid w:val="00E869F7"/>
    <w:rsid w:val="00E87186"/>
    <w:rsid w:val="00E871FB"/>
    <w:rsid w:val="00E87983"/>
    <w:rsid w:val="00E90515"/>
    <w:rsid w:val="00E909C3"/>
    <w:rsid w:val="00E90B6D"/>
    <w:rsid w:val="00E90D54"/>
    <w:rsid w:val="00E90DC6"/>
    <w:rsid w:val="00E90FF9"/>
    <w:rsid w:val="00E910BC"/>
    <w:rsid w:val="00E91577"/>
    <w:rsid w:val="00E91FF0"/>
    <w:rsid w:val="00E9277E"/>
    <w:rsid w:val="00E92FE4"/>
    <w:rsid w:val="00E931D9"/>
    <w:rsid w:val="00E93EA1"/>
    <w:rsid w:val="00E93FC7"/>
    <w:rsid w:val="00E941A3"/>
    <w:rsid w:val="00E94444"/>
    <w:rsid w:val="00E9458A"/>
    <w:rsid w:val="00E94A30"/>
    <w:rsid w:val="00E95267"/>
    <w:rsid w:val="00E95437"/>
    <w:rsid w:val="00E95756"/>
    <w:rsid w:val="00E95A4A"/>
    <w:rsid w:val="00E95B29"/>
    <w:rsid w:val="00E96282"/>
    <w:rsid w:val="00E963DC"/>
    <w:rsid w:val="00E96428"/>
    <w:rsid w:val="00E964AA"/>
    <w:rsid w:val="00E965C4"/>
    <w:rsid w:val="00E96DBC"/>
    <w:rsid w:val="00E96E42"/>
    <w:rsid w:val="00E979DC"/>
    <w:rsid w:val="00E97D8F"/>
    <w:rsid w:val="00E97F0D"/>
    <w:rsid w:val="00EA0056"/>
    <w:rsid w:val="00EA0525"/>
    <w:rsid w:val="00EA0ACF"/>
    <w:rsid w:val="00EA0B9A"/>
    <w:rsid w:val="00EA10AB"/>
    <w:rsid w:val="00EA14F3"/>
    <w:rsid w:val="00EA1B75"/>
    <w:rsid w:val="00EA1DC9"/>
    <w:rsid w:val="00EA1E8B"/>
    <w:rsid w:val="00EA1F6E"/>
    <w:rsid w:val="00EA24B4"/>
    <w:rsid w:val="00EA287D"/>
    <w:rsid w:val="00EA2AAD"/>
    <w:rsid w:val="00EA2B19"/>
    <w:rsid w:val="00EA2B2F"/>
    <w:rsid w:val="00EA2CA7"/>
    <w:rsid w:val="00EA3D01"/>
    <w:rsid w:val="00EA4034"/>
    <w:rsid w:val="00EA40AC"/>
    <w:rsid w:val="00EA47F7"/>
    <w:rsid w:val="00EA4B1B"/>
    <w:rsid w:val="00EA4C08"/>
    <w:rsid w:val="00EA4FE8"/>
    <w:rsid w:val="00EA59B3"/>
    <w:rsid w:val="00EA5C24"/>
    <w:rsid w:val="00EA5FE4"/>
    <w:rsid w:val="00EA6AB6"/>
    <w:rsid w:val="00EA7A53"/>
    <w:rsid w:val="00EA7C64"/>
    <w:rsid w:val="00EA7EE3"/>
    <w:rsid w:val="00EB03C0"/>
    <w:rsid w:val="00EB0497"/>
    <w:rsid w:val="00EB0649"/>
    <w:rsid w:val="00EB071E"/>
    <w:rsid w:val="00EB0FA8"/>
    <w:rsid w:val="00EB0FED"/>
    <w:rsid w:val="00EB14D4"/>
    <w:rsid w:val="00EB175B"/>
    <w:rsid w:val="00EB19DB"/>
    <w:rsid w:val="00EB1DB1"/>
    <w:rsid w:val="00EB2A47"/>
    <w:rsid w:val="00EB2BC8"/>
    <w:rsid w:val="00EB2F06"/>
    <w:rsid w:val="00EB2F1F"/>
    <w:rsid w:val="00EB3553"/>
    <w:rsid w:val="00EB36B3"/>
    <w:rsid w:val="00EB3896"/>
    <w:rsid w:val="00EB4197"/>
    <w:rsid w:val="00EB422A"/>
    <w:rsid w:val="00EB46C6"/>
    <w:rsid w:val="00EB46E0"/>
    <w:rsid w:val="00EB4A47"/>
    <w:rsid w:val="00EB4A8B"/>
    <w:rsid w:val="00EB4CD6"/>
    <w:rsid w:val="00EB4CE2"/>
    <w:rsid w:val="00EB4D1D"/>
    <w:rsid w:val="00EB4F1C"/>
    <w:rsid w:val="00EB5170"/>
    <w:rsid w:val="00EB5179"/>
    <w:rsid w:val="00EB56EC"/>
    <w:rsid w:val="00EB58CB"/>
    <w:rsid w:val="00EB59C6"/>
    <w:rsid w:val="00EB5A49"/>
    <w:rsid w:val="00EB5ECF"/>
    <w:rsid w:val="00EB5FEE"/>
    <w:rsid w:val="00EB6655"/>
    <w:rsid w:val="00EB69F8"/>
    <w:rsid w:val="00EB6CD1"/>
    <w:rsid w:val="00EB7484"/>
    <w:rsid w:val="00EB795B"/>
    <w:rsid w:val="00EB7E52"/>
    <w:rsid w:val="00EB7EB9"/>
    <w:rsid w:val="00EC0222"/>
    <w:rsid w:val="00EC07C5"/>
    <w:rsid w:val="00EC09E9"/>
    <w:rsid w:val="00EC0AF8"/>
    <w:rsid w:val="00EC14B1"/>
    <w:rsid w:val="00EC185B"/>
    <w:rsid w:val="00EC1F9F"/>
    <w:rsid w:val="00EC2CC1"/>
    <w:rsid w:val="00EC34FA"/>
    <w:rsid w:val="00EC3902"/>
    <w:rsid w:val="00EC3922"/>
    <w:rsid w:val="00EC4134"/>
    <w:rsid w:val="00EC414D"/>
    <w:rsid w:val="00EC41B0"/>
    <w:rsid w:val="00EC457B"/>
    <w:rsid w:val="00EC4731"/>
    <w:rsid w:val="00EC4794"/>
    <w:rsid w:val="00EC489E"/>
    <w:rsid w:val="00EC4B99"/>
    <w:rsid w:val="00EC4EEA"/>
    <w:rsid w:val="00EC4F22"/>
    <w:rsid w:val="00EC51F4"/>
    <w:rsid w:val="00EC53B2"/>
    <w:rsid w:val="00EC5431"/>
    <w:rsid w:val="00EC545E"/>
    <w:rsid w:val="00EC577D"/>
    <w:rsid w:val="00EC63F6"/>
    <w:rsid w:val="00EC6865"/>
    <w:rsid w:val="00EC693E"/>
    <w:rsid w:val="00EC6A56"/>
    <w:rsid w:val="00EC6A92"/>
    <w:rsid w:val="00EC6B72"/>
    <w:rsid w:val="00EC6D74"/>
    <w:rsid w:val="00EC7504"/>
    <w:rsid w:val="00EC7514"/>
    <w:rsid w:val="00EC7870"/>
    <w:rsid w:val="00EC7E38"/>
    <w:rsid w:val="00ED0702"/>
    <w:rsid w:val="00ED0AFB"/>
    <w:rsid w:val="00ED1089"/>
    <w:rsid w:val="00ED126C"/>
    <w:rsid w:val="00ED1297"/>
    <w:rsid w:val="00ED14ED"/>
    <w:rsid w:val="00ED1BC9"/>
    <w:rsid w:val="00ED1CBF"/>
    <w:rsid w:val="00ED1DD4"/>
    <w:rsid w:val="00ED2299"/>
    <w:rsid w:val="00ED249D"/>
    <w:rsid w:val="00ED2605"/>
    <w:rsid w:val="00ED29E3"/>
    <w:rsid w:val="00ED2C2C"/>
    <w:rsid w:val="00ED3758"/>
    <w:rsid w:val="00ED38E5"/>
    <w:rsid w:val="00ED4271"/>
    <w:rsid w:val="00ED4BE6"/>
    <w:rsid w:val="00ED5D95"/>
    <w:rsid w:val="00ED6112"/>
    <w:rsid w:val="00ED627E"/>
    <w:rsid w:val="00ED666E"/>
    <w:rsid w:val="00ED66C8"/>
    <w:rsid w:val="00ED6CB3"/>
    <w:rsid w:val="00ED6E56"/>
    <w:rsid w:val="00ED733A"/>
    <w:rsid w:val="00ED739B"/>
    <w:rsid w:val="00ED76D6"/>
    <w:rsid w:val="00ED7710"/>
    <w:rsid w:val="00ED7AB5"/>
    <w:rsid w:val="00ED7B52"/>
    <w:rsid w:val="00ED7BCC"/>
    <w:rsid w:val="00ED7FCF"/>
    <w:rsid w:val="00EE0826"/>
    <w:rsid w:val="00EE0A04"/>
    <w:rsid w:val="00EE0CE8"/>
    <w:rsid w:val="00EE0D10"/>
    <w:rsid w:val="00EE0EA1"/>
    <w:rsid w:val="00EE1556"/>
    <w:rsid w:val="00EE1A27"/>
    <w:rsid w:val="00EE1D57"/>
    <w:rsid w:val="00EE1F4B"/>
    <w:rsid w:val="00EE208C"/>
    <w:rsid w:val="00EE20F0"/>
    <w:rsid w:val="00EE2113"/>
    <w:rsid w:val="00EE25B6"/>
    <w:rsid w:val="00EE2E02"/>
    <w:rsid w:val="00EE2F3B"/>
    <w:rsid w:val="00EE307B"/>
    <w:rsid w:val="00EE3258"/>
    <w:rsid w:val="00EE32A2"/>
    <w:rsid w:val="00EE3658"/>
    <w:rsid w:val="00EE3EB7"/>
    <w:rsid w:val="00EE43E6"/>
    <w:rsid w:val="00EE46FC"/>
    <w:rsid w:val="00EE4820"/>
    <w:rsid w:val="00EE4C19"/>
    <w:rsid w:val="00EE4C9F"/>
    <w:rsid w:val="00EE4CC9"/>
    <w:rsid w:val="00EE4DE6"/>
    <w:rsid w:val="00EE4F57"/>
    <w:rsid w:val="00EE4F9C"/>
    <w:rsid w:val="00EE5026"/>
    <w:rsid w:val="00EE5A0E"/>
    <w:rsid w:val="00EE6420"/>
    <w:rsid w:val="00EE65C2"/>
    <w:rsid w:val="00EE65CE"/>
    <w:rsid w:val="00EE6F20"/>
    <w:rsid w:val="00EE71E2"/>
    <w:rsid w:val="00EE730B"/>
    <w:rsid w:val="00EE7447"/>
    <w:rsid w:val="00EE749E"/>
    <w:rsid w:val="00EE74A3"/>
    <w:rsid w:val="00EE74F4"/>
    <w:rsid w:val="00EE7807"/>
    <w:rsid w:val="00EE7F5A"/>
    <w:rsid w:val="00EF026B"/>
    <w:rsid w:val="00EF0778"/>
    <w:rsid w:val="00EF0B12"/>
    <w:rsid w:val="00EF0BDE"/>
    <w:rsid w:val="00EF0E52"/>
    <w:rsid w:val="00EF111D"/>
    <w:rsid w:val="00EF1331"/>
    <w:rsid w:val="00EF14DC"/>
    <w:rsid w:val="00EF1A87"/>
    <w:rsid w:val="00EF1AEA"/>
    <w:rsid w:val="00EF1B54"/>
    <w:rsid w:val="00EF1D2C"/>
    <w:rsid w:val="00EF3207"/>
    <w:rsid w:val="00EF32A6"/>
    <w:rsid w:val="00EF3514"/>
    <w:rsid w:val="00EF383E"/>
    <w:rsid w:val="00EF3ED3"/>
    <w:rsid w:val="00EF40CD"/>
    <w:rsid w:val="00EF433A"/>
    <w:rsid w:val="00EF46D0"/>
    <w:rsid w:val="00EF4AA4"/>
    <w:rsid w:val="00EF4AEB"/>
    <w:rsid w:val="00EF4CDD"/>
    <w:rsid w:val="00EF5381"/>
    <w:rsid w:val="00EF5672"/>
    <w:rsid w:val="00EF56B7"/>
    <w:rsid w:val="00EF5912"/>
    <w:rsid w:val="00EF5C86"/>
    <w:rsid w:val="00EF5D56"/>
    <w:rsid w:val="00EF5D91"/>
    <w:rsid w:val="00EF6350"/>
    <w:rsid w:val="00EF65F9"/>
    <w:rsid w:val="00EF689E"/>
    <w:rsid w:val="00EF720F"/>
    <w:rsid w:val="00EF739B"/>
    <w:rsid w:val="00EF7700"/>
    <w:rsid w:val="00EF79C6"/>
    <w:rsid w:val="00EF7FE3"/>
    <w:rsid w:val="00F00B42"/>
    <w:rsid w:val="00F00BEA"/>
    <w:rsid w:val="00F014C1"/>
    <w:rsid w:val="00F01661"/>
    <w:rsid w:val="00F01C76"/>
    <w:rsid w:val="00F01D27"/>
    <w:rsid w:val="00F02660"/>
    <w:rsid w:val="00F026B6"/>
    <w:rsid w:val="00F02AD5"/>
    <w:rsid w:val="00F02C8B"/>
    <w:rsid w:val="00F02CF2"/>
    <w:rsid w:val="00F0313E"/>
    <w:rsid w:val="00F03380"/>
    <w:rsid w:val="00F0390F"/>
    <w:rsid w:val="00F03A75"/>
    <w:rsid w:val="00F03BC3"/>
    <w:rsid w:val="00F03C0D"/>
    <w:rsid w:val="00F03DD4"/>
    <w:rsid w:val="00F03E1D"/>
    <w:rsid w:val="00F03E7B"/>
    <w:rsid w:val="00F04387"/>
    <w:rsid w:val="00F0439D"/>
    <w:rsid w:val="00F04541"/>
    <w:rsid w:val="00F046E6"/>
    <w:rsid w:val="00F047AD"/>
    <w:rsid w:val="00F055BF"/>
    <w:rsid w:val="00F05E18"/>
    <w:rsid w:val="00F05EBD"/>
    <w:rsid w:val="00F05ED7"/>
    <w:rsid w:val="00F060CA"/>
    <w:rsid w:val="00F06559"/>
    <w:rsid w:val="00F0693F"/>
    <w:rsid w:val="00F06D00"/>
    <w:rsid w:val="00F1057E"/>
    <w:rsid w:val="00F10909"/>
    <w:rsid w:val="00F109A1"/>
    <w:rsid w:val="00F10BC2"/>
    <w:rsid w:val="00F10DDE"/>
    <w:rsid w:val="00F118CA"/>
    <w:rsid w:val="00F11C7C"/>
    <w:rsid w:val="00F11DF9"/>
    <w:rsid w:val="00F11F1B"/>
    <w:rsid w:val="00F120DB"/>
    <w:rsid w:val="00F126BE"/>
    <w:rsid w:val="00F128AF"/>
    <w:rsid w:val="00F12AA0"/>
    <w:rsid w:val="00F139FA"/>
    <w:rsid w:val="00F13F25"/>
    <w:rsid w:val="00F1447A"/>
    <w:rsid w:val="00F146F6"/>
    <w:rsid w:val="00F14764"/>
    <w:rsid w:val="00F14EA7"/>
    <w:rsid w:val="00F15292"/>
    <w:rsid w:val="00F1567F"/>
    <w:rsid w:val="00F157EE"/>
    <w:rsid w:val="00F1588F"/>
    <w:rsid w:val="00F15A6E"/>
    <w:rsid w:val="00F15C97"/>
    <w:rsid w:val="00F15D75"/>
    <w:rsid w:val="00F15E92"/>
    <w:rsid w:val="00F15EED"/>
    <w:rsid w:val="00F16BEE"/>
    <w:rsid w:val="00F17689"/>
    <w:rsid w:val="00F179F2"/>
    <w:rsid w:val="00F17D97"/>
    <w:rsid w:val="00F2038C"/>
    <w:rsid w:val="00F2040D"/>
    <w:rsid w:val="00F204B2"/>
    <w:rsid w:val="00F20554"/>
    <w:rsid w:val="00F2057D"/>
    <w:rsid w:val="00F206F2"/>
    <w:rsid w:val="00F20AB9"/>
    <w:rsid w:val="00F20CB9"/>
    <w:rsid w:val="00F20E9F"/>
    <w:rsid w:val="00F2103B"/>
    <w:rsid w:val="00F21049"/>
    <w:rsid w:val="00F210BB"/>
    <w:rsid w:val="00F2132D"/>
    <w:rsid w:val="00F215D4"/>
    <w:rsid w:val="00F216A9"/>
    <w:rsid w:val="00F216AF"/>
    <w:rsid w:val="00F21BDB"/>
    <w:rsid w:val="00F21D03"/>
    <w:rsid w:val="00F2202E"/>
    <w:rsid w:val="00F22202"/>
    <w:rsid w:val="00F22669"/>
    <w:rsid w:val="00F229A4"/>
    <w:rsid w:val="00F22A4E"/>
    <w:rsid w:val="00F22CD4"/>
    <w:rsid w:val="00F22DC1"/>
    <w:rsid w:val="00F233F3"/>
    <w:rsid w:val="00F2348A"/>
    <w:rsid w:val="00F23C7B"/>
    <w:rsid w:val="00F23D26"/>
    <w:rsid w:val="00F24294"/>
    <w:rsid w:val="00F24311"/>
    <w:rsid w:val="00F246C0"/>
    <w:rsid w:val="00F24B12"/>
    <w:rsid w:val="00F24C36"/>
    <w:rsid w:val="00F24DB2"/>
    <w:rsid w:val="00F2518C"/>
    <w:rsid w:val="00F251B1"/>
    <w:rsid w:val="00F25477"/>
    <w:rsid w:val="00F25C61"/>
    <w:rsid w:val="00F25FC4"/>
    <w:rsid w:val="00F265D8"/>
    <w:rsid w:val="00F26677"/>
    <w:rsid w:val="00F26BA2"/>
    <w:rsid w:val="00F27211"/>
    <w:rsid w:val="00F276F0"/>
    <w:rsid w:val="00F2787B"/>
    <w:rsid w:val="00F30842"/>
    <w:rsid w:val="00F30F4A"/>
    <w:rsid w:val="00F313C9"/>
    <w:rsid w:val="00F315AE"/>
    <w:rsid w:val="00F31617"/>
    <w:rsid w:val="00F317C3"/>
    <w:rsid w:val="00F31C0F"/>
    <w:rsid w:val="00F31FF9"/>
    <w:rsid w:val="00F32005"/>
    <w:rsid w:val="00F3264E"/>
    <w:rsid w:val="00F32849"/>
    <w:rsid w:val="00F32BB3"/>
    <w:rsid w:val="00F3318F"/>
    <w:rsid w:val="00F33273"/>
    <w:rsid w:val="00F333F1"/>
    <w:rsid w:val="00F33B98"/>
    <w:rsid w:val="00F33D14"/>
    <w:rsid w:val="00F340E8"/>
    <w:rsid w:val="00F34101"/>
    <w:rsid w:val="00F34BAB"/>
    <w:rsid w:val="00F34C12"/>
    <w:rsid w:val="00F3533A"/>
    <w:rsid w:val="00F35383"/>
    <w:rsid w:val="00F355AC"/>
    <w:rsid w:val="00F35B51"/>
    <w:rsid w:val="00F35EB8"/>
    <w:rsid w:val="00F35EC6"/>
    <w:rsid w:val="00F363D2"/>
    <w:rsid w:val="00F36B27"/>
    <w:rsid w:val="00F37B17"/>
    <w:rsid w:val="00F37D11"/>
    <w:rsid w:val="00F37E48"/>
    <w:rsid w:val="00F37F23"/>
    <w:rsid w:val="00F40D54"/>
    <w:rsid w:val="00F40FAF"/>
    <w:rsid w:val="00F416F7"/>
    <w:rsid w:val="00F41744"/>
    <w:rsid w:val="00F417AD"/>
    <w:rsid w:val="00F418E7"/>
    <w:rsid w:val="00F41BBF"/>
    <w:rsid w:val="00F41CC0"/>
    <w:rsid w:val="00F42338"/>
    <w:rsid w:val="00F4236E"/>
    <w:rsid w:val="00F43036"/>
    <w:rsid w:val="00F434E7"/>
    <w:rsid w:val="00F4378D"/>
    <w:rsid w:val="00F43FE4"/>
    <w:rsid w:val="00F444F4"/>
    <w:rsid w:val="00F445E0"/>
    <w:rsid w:val="00F4493F"/>
    <w:rsid w:val="00F44998"/>
    <w:rsid w:val="00F451C9"/>
    <w:rsid w:val="00F45207"/>
    <w:rsid w:val="00F45256"/>
    <w:rsid w:val="00F4538E"/>
    <w:rsid w:val="00F45779"/>
    <w:rsid w:val="00F4592F"/>
    <w:rsid w:val="00F45D3B"/>
    <w:rsid w:val="00F45D8B"/>
    <w:rsid w:val="00F4652A"/>
    <w:rsid w:val="00F465F7"/>
    <w:rsid w:val="00F46722"/>
    <w:rsid w:val="00F46828"/>
    <w:rsid w:val="00F469A4"/>
    <w:rsid w:val="00F47042"/>
    <w:rsid w:val="00F473BE"/>
    <w:rsid w:val="00F474E8"/>
    <w:rsid w:val="00F50109"/>
    <w:rsid w:val="00F501FD"/>
    <w:rsid w:val="00F50217"/>
    <w:rsid w:val="00F50B7A"/>
    <w:rsid w:val="00F50F75"/>
    <w:rsid w:val="00F51068"/>
    <w:rsid w:val="00F51691"/>
    <w:rsid w:val="00F518E2"/>
    <w:rsid w:val="00F51943"/>
    <w:rsid w:val="00F51B54"/>
    <w:rsid w:val="00F51D34"/>
    <w:rsid w:val="00F52306"/>
    <w:rsid w:val="00F52416"/>
    <w:rsid w:val="00F52AD0"/>
    <w:rsid w:val="00F52D79"/>
    <w:rsid w:val="00F52E8F"/>
    <w:rsid w:val="00F533F4"/>
    <w:rsid w:val="00F53B0F"/>
    <w:rsid w:val="00F53DC9"/>
    <w:rsid w:val="00F53DDD"/>
    <w:rsid w:val="00F5453E"/>
    <w:rsid w:val="00F54597"/>
    <w:rsid w:val="00F548C3"/>
    <w:rsid w:val="00F54B30"/>
    <w:rsid w:val="00F54CD0"/>
    <w:rsid w:val="00F54F7C"/>
    <w:rsid w:val="00F54FE8"/>
    <w:rsid w:val="00F5510D"/>
    <w:rsid w:val="00F55268"/>
    <w:rsid w:val="00F56387"/>
    <w:rsid w:val="00F56502"/>
    <w:rsid w:val="00F5681D"/>
    <w:rsid w:val="00F56973"/>
    <w:rsid w:val="00F569B3"/>
    <w:rsid w:val="00F56D13"/>
    <w:rsid w:val="00F571CB"/>
    <w:rsid w:val="00F578C5"/>
    <w:rsid w:val="00F579DE"/>
    <w:rsid w:val="00F60204"/>
    <w:rsid w:val="00F60889"/>
    <w:rsid w:val="00F60B3B"/>
    <w:rsid w:val="00F61174"/>
    <w:rsid w:val="00F61266"/>
    <w:rsid w:val="00F612EF"/>
    <w:rsid w:val="00F6151D"/>
    <w:rsid w:val="00F616D7"/>
    <w:rsid w:val="00F6177C"/>
    <w:rsid w:val="00F61BFE"/>
    <w:rsid w:val="00F61C4A"/>
    <w:rsid w:val="00F61EFE"/>
    <w:rsid w:val="00F62518"/>
    <w:rsid w:val="00F626C1"/>
    <w:rsid w:val="00F62817"/>
    <w:rsid w:val="00F629E5"/>
    <w:rsid w:val="00F62DF3"/>
    <w:rsid w:val="00F62DF5"/>
    <w:rsid w:val="00F63FF2"/>
    <w:rsid w:val="00F6420C"/>
    <w:rsid w:val="00F642BD"/>
    <w:rsid w:val="00F647F8"/>
    <w:rsid w:val="00F651C5"/>
    <w:rsid w:val="00F65346"/>
    <w:rsid w:val="00F6550B"/>
    <w:rsid w:val="00F65594"/>
    <w:rsid w:val="00F65708"/>
    <w:rsid w:val="00F6582F"/>
    <w:rsid w:val="00F658D1"/>
    <w:rsid w:val="00F65F5C"/>
    <w:rsid w:val="00F65F7A"/>
    <w:rsid w:val="00F66192"/>
    <w:rsid w:val="00F66A65"/>
    <w:rsid w:val="00F66C73"/>
    <w:rsid w:val="00F66CCB"/>
    <w:rsid w:val="00F66CED"/>
    <w:rsid w:val="00F67365"/>
    <w:rsid w:val="00F6744B"/>
    <w:rsid w:val="00F675C8"/>
    <w:rsid w:val="00F703F3"/>
    <w:rsid w:val="00F70C8F"/>
    <w:rsid w:val="00F71195"/>
    <w:rsid w:val="00F7119B"/>
    <w:rsid w:val="00F712DF"/>
    <w:rsid w:val="00F712EA"/>
    <w:rsid w:val="00F71518"/>
    <w:rsid w:val="00F71A6E"/>
    <w:rsid w:val="00F71C37"/>
    <w:rsid w:val="00F725AE"/>
    <w:rsid w:val="00F72AA6"/>
    <w:rsid w:val="00F72BF4"/>
    <w:rsid w:val="00F7309A"/>
    <w:rsid w:val="00F733E2"/>
    <w:rsid w:val="00F7345D"/>
    <w:rsid w:val="00F7346E"/>
    <w:rsid w:val="00F738BE"/>
    <w:rsid w:val="00F739A4"/>
    <w:rsid w:val="00F73E92"/>
    <w:rsid w:val="00F74082"/>
    <w:rsid w:val="00F74191"/>
    <w:rsid w:val="00F74601"/>
    <w:rsid w:val="00F746AD"/>
    <w:rsid w:val="00F7480C"/>
    <w:rsid w:val="00F748C7"/>
    <w:rsid w:val="00F74B05"/>
    <w:rsid w:val="00F74DCD"/>
    <w:rsid w:val="00F7531B"/>
    <w:rsid w:val="00F753E3"/>
    <w:rsid w:val="00F755CC"/>
    <w:rsid w:val="00F75810"/>
    <w:rsid w:val="00F7606A"/>
    <w:rsid w:val="00F76127"/>
    <w:rsid w:val="00F761F0"/>
    <w:rsid w:val="00F7689A"/>
    <w:rsid w:val="00F76958"/>
    <w:rsid w:val="00F76D24"/>
    <w:rsid w:val="00F77452"/>
    <w:rsid w:val="00F777FF"/>
    <w:rsid w:val="00F77974"/>
    <w:rsid w:val="00F77981"/>
    <w:rsid w:val="00F8004B"/>
    <w:rsid w:val="00F800C7"/>
    <w:rsid w:val="00F80629"/>
    <w:rsid w:val="00F80E9A"/>
    <w:rsid w:val="00F81C6F"/>
    <w:rsid w:val="00F8208D"/>
    <w:rsid w:val="00F8245A"/>
    <w:rsid w:val="00F82558"/>
    <w:rsid w:val="00F82AE3"/>
    <w:rsid w:val="00F83108"/>
    <w:rsid w:val="00F83139"/>
    <w:rsid w:val="00F83398"/>
    <w:rsid w:val="00F83AD7"/>
    <w:rsid w:val="00F83F53"/>
    <w:rsid w:val="00F8404E"/>
    <w:rsid w:val="00F84602"/>
    <w:rsid w:val="00F84C70"/>
    <w:rsid w:val="00F853D8"/>
    <w:rsid w:val="00F85B6D"/>
    <w:rsid w:val="00F86E85"/>
    <w:rsid w:val="00F86FF5"/>
    <w:rsid w:val="00F87687"/>
    <w:rsid w:val="00F900EE"/>
    <w:rsid w:val="00F900F1"/>
    <w:rsid w:val="00F90190"/>
    <w:rsid w:val="00F9072E"/>
    <w:rsid w:val="00F9091C"/>
    <w:rsid w:val="00F90B61"/>
    <w:rsid w:val="00F90C03"/>
    <w:rsid w:val="00F910F8"/>
    <w:rsid w:val="00F91255"/>
    <w:rsid w:val="00F924C2"/>
    <w:rsid w:val="00F9287E"/>
    <w:rsid w:val="00F92C81"/>
    <w:rsid w:val="00F92E32"/>
    <w:rsid w:val="00F931FA"/>
    <w:rsid w:val="00F932BC"/>
    <w:rsid w:val="00F9377D"/>
    <w:rsid w:val="00F940F5"/>
    <w:rsid w:val="00F94B8B"/>
    <w:rsid w:val="00F94D5B"/>
    <w:rsid w:val="00F94E38"/>
    <w:rsid w:val="00F94E57"/>
    <w:rsid w:val="00F95064"/>
    <w:rsid w:val="00F956B6"/>
    <w:rsid w:val="00F95826"/>
    <w:rsid w:val="00F963F4"/>
    <w:rsid w:val="00F965DD"/>
    <w:rsid w:val="00F96941"/>
    <w:rsid w:val="00F96B08"/>
    <w:rsid w:val="00F96E95"/>
    <w:rsid w:val="00F9700E"/>
    <w:rsid w:val="00F97F1A"/>
    <w:rsid w:val="00FA014F"/>
    <w:rsid w:val="00FA0172"/>
    <w:rsid w:val="00FA03A2"/>
    <w:rsid w:val="00FA0ACB"/>
    <w:rsid w:val="00FA0B6D"/>
    <w:rsid w:val="00FA0FC6"/>
    <w:rsid w:val="00FA1276"/>
    <w:rsid w:val="00FA14FC"/>
    <w:rsid w:val="00FA1660"/>
    <w:rsid w:val="00FA1743"/>
    <w:rsid w:val="00FA1E43"/>
    <w:rsid w:val="00FA1E85"/>
    <w:rsid w:val="00FA20FE"/>
    <w:rsid w:val="00FA3086"/>
    <w:rsid w:val="00FA3570"/>
    <w:rsid w:val="00FA3642"/>
    <w:rsid w:val="00FA389F"/>
    <w:rsid w:val="00FA410D"/>
    <w:rsid w:val="00FA4228"/>
    <w:rsid w:val="00FA45CB"/>
    <w:rsid w:val="00FA4741"/>
    <w:rsid w:val="00FA50EA"/>
    <w:rsid w:val="00FA5213"/>
    <w:rsid w:val="00FA5229"/>
    <w:rsid w:val="00FA5317"/>
    <w:rsid w:val="00FA5ADD"/>
    <w:rsid w:val="00FA5D5D"/>
    <w:rsid w:val="00FA5DF3"/>
    <w:rsid w:val="00FA6103"/>
    <w:rsid w:val="00FA689F"/>
    <w:rsid w:val="00FA7ED9"/>
    <w:rsid w:val="00FB0115"/>
    <w:rsid w:val="00FB0203"/>
    <w:rsid w:val="00FB0AA6"/>
    <w:rsid w:val="00FB109C"/>
    <w:rsid w:val="00FB11A5"/>
    <w:rsid w:val="00FB1546"/>
    <w:rsid w:val="00FB1771"/>
    <w:rsid w:val="00FB17BD"/>
    <w:rsid w:val="00FB1AD8"/>
    <w:rsid w:val="00FB2243"/>
    <w:rsid w:val="00FB23E4"/>
    <w:rsid w:val="00FB2AB0"/>
    <w:rsid w:val="00FB2E3C"/>
    <w:rsid w:val="00FB30C5"/>
    <w:rsid w:val="00FB32D1"/>
    <w:rsid w:val="00FB356B"/>
    <w:rsid w:val="00FB35AF"/>
    <w:rsid w:val="00FB378E"/>
    <w:rsid w:val="00FB384C"/>
    <w:rsid w:val="00FB3A5C"/>
    <w:rsid w:val="00FB3B78"/>
    <w:rsid w:val="00FB3C0A"/>
    <w:rsid w:val="00FB4529"/>
    <w:rsid w:val="00FB4563"/>
    <w:rsid w:val="00FB468D"/>
    <w:rsid w:val="00FB47BE"/>
    <w:rsid w:val="00FB4975"/>
    <w:rsid w:val="00FB51C2"/>
    <w:rsid w:val="00FB56D2"/>
    <w:rsid w:val="00FB57A3"/>
    <w:rsid w:val="00FB57E0"/>
    <w:rsid w:val="00FB5A96"/>
    <w:rsid w:val="00FB5DAD"/>
    <w:rsid w:val="00FB60C9"/>
    <w:rsid w:val="00FB6161"/>
    <w:rsid w:val="00FB61DE"/>
    <w:rsid w:val="00FB6275"/>
    <w:rsid w:val="00FB6343"/>
    <w:rsid w:val="00FB6496"/>
    <w:rsid w:val="00FB6A8D"/>
    <w:rsid w:val="00FB6FAF"/>
    <w:rsid w:val="00FB7577"/>
    <w:rsid w:val="00FB7590"/>
    <w:rsid w:val="00FB7731"/>
    <w:rsid w:val="00FB77E6"/>
    <w:rsid w:val="00FB7BB3"/>
    <w:rsid w:val="00FB7C00"/>
    <w:rsid w:val="00FC06A2"/>
    <w:rsid w:val="00FC09E0"/>
    <w:rsid w:val="00FC0ABE"/>
    <w:rsid w:val="00FC0ADF"/>
    <w:rsid w:val="00FC0CBD"/>
    <w:rsid w:val="00FC0EAF"/>
    <w:rsid w:val="00FC14AF"/>
    <w:rsid w:val="00FC18C2"/>
    <w:rsid w:val="00FC197B"/>
    <w:rsid w:val="00FC1B5F"/>
    <w:rsid w:val="00FC1FD7"/>
    <w:rsid w:val="00FC215A"/>
    <w:rsid w:val="00FC2617"/>
    <w:rsid w:val="00FC31CE"/>
    <w:rsid w:val="00FC336F"/>
    <w:rsid w:val="00FC337C"/>
    <w:rsid w:val="00FC33E8"/>
    <w:rsid w:val="00FC404C"/>
    <w:rsid w:val="00FC4178"/>
    <w:rsid w:val="00FC419E"/>
    <w:rsid w:val="00FC4A4C"/>
    <w:rsid w:val="00FC4E58"/>
    <w:rsid w:val="00FC4F25"/>
    <w:rsid w:val="00FC5358"/>
    <w:rsid w:val="00FC569B"/>
    <w:rsid w:val="00FC5B0F"/>
    <w:rsid w:val="00FC65DB"/>
    <w:rsid w:val="00FC6BB4"/>
    <w:rsid w:val="00FC6C9E"/>
    <w:rsid w:val="00FC7171"/>
    <w:rsid w:val="00FC7390"/>
    <w:rsid w:val="00FC75AA"/>
    <w:rsid w:val="00FC76CF"/>
    <w:rsid w:val="00FC7730"/>
    <w:rsid w:val="00FC7E8E"/>
    <w:rsid w:val="00FD00A8"/>
    <w:rsid w:val="00FD065D"/>
    <w:rsid w:val="00FD099C"/>
    <w:rsid w:val="00FD0A1E"/>
    <w:rsid w:val="00FD0D40"/>
    <w:rsid w:val="00FD0DFB"/>
    <w:rsid w:val="00FD1A6E"/>
    <w:rsid w:val="00FD1DC9"/>
    <w:rsid w:val="00FD1E5B"/>
    <w:rsid w:val="00FD20FB"/>
    <w:rsid w:val="00FD21DB"/>
    <w:rsid w:val="00FD2707"/>
    <w:rsid w:val="00FD2EF2"/>
    <w:rsid w:val="00FD2EF6"/>
    <w:rsid w:val="00FD30AE"/>
    <w:rsid w:val="00FD3230"/>
    <w:rsid w:val="00FD3374"/>
    <w:rsid w:val="00FD357D"/>
    <w:rsid w:val="00FD3D87"/>
    <w:rsid w:val="00FD3DEC"/>
    <w:rsid w:val="00FD4257"/>
    <w:rsid w:val="00FD477D"/>
    <w:rsid w:val="00FD4895"/>
    <w:rsid w:val="00FD4ACC"/>
    <w:rsid w:val="00FD4C8F"/>
    <w:rsid w:val="00FD4F8C"/>
    <w:rsid w:val="00FD52F7"/>
    <w:rsid w:val="00FD5A38"/>
    <w:rsid w:val="00FD5CD9"/>
    <w:rsid w:val="00FD5E25"/>
    <w:rsid w:val="00FD5FE7"/>
    <w:rsid w:val="00FD61A4"/>
    <w:rsid w:val="00FD6337"/>
    <w:rsid w:val="00FD6EC0"/>
    <w:rsid w:val="00FD6EFE"/>
    <w:rsid w:val="00FD6F3C"/>
    <w:rsid w:val="00FD7146"/>
    <w:rsid w:val="00FD77A3"/>
    <w:rsid w:val="00FD7807"/>
    <w:rsid w:val="00FD7C92"/>
    <w:rsid w:val="00FD7CA3"/>
    <w:rsid w:val="00FE015A"/>
    <w:rsid w:val="00FE03AF"/>
    <w:rsid w:val="00FE0552"/>
    <w:rsid w:val="00FE0AE0"/>
    <w:rsid w:val="00FE0F90"/>
    <w:rsid w:val="00FE1238"/>
    <w:rsid w:val="00FE134B"/>
    <w:rsid w:val="00FE14D7"/>
    <w:rsid w:val="00FE14DF"/>
    <w:rsid w:val="00FE16CD"/>
    <w:rsid w:val="00FE19C1"/>
    <w:rsid w:val="00FE1A99"/>
    <w:rsid w:val="00FE1DA7"/>
    <w:rsid w:val="00FE1FA4"/>
    <w:rsid w:val="00FE231D"/>
    <w:rsid w:val="00FE28D2"/>
    <w:rsid w:val="00FE2915"/>
    <w:rsid w:val="00FE2C07"/>
    <w:rsid w:val="00FE2CCA"/>
    <w:rsid w:val="00FE3621"/>
    <w:rsid w:val="00FE3775"/>
    <w:rsid w:val="00FE3BC2"/>
    <w:rsid w:val="00FE3BC4"/>
    <w:rsid w:val="00FE3D49"/>
    <w:rsid w:val="00FE4050"/>
    <w:rsid w:val="00FE40CC"/>
    <w:rsid w:val="00FE43B1"/>
    <w:rsid w:val="00FE4658"/>
    <w:rsid w:val="00FE4793"/>
    <w:rsid w:val="00FE4AAB"/>
    <w:rsid w:val="00FE4D93"/>
    <w:rsid w:val="00FE4F30"/>
    <w:rsid w:val="00FE51B1"/>
    <w:rsid w:val="00FE5784"/>
    <w:rsid w:val="00FE57D3"/>
    <w:rsid w:val="00FE5BA7"/>
    <w:rsid w:val="00FE648D"/>
    <w:rsid w:val="00FE67D9"/>
    <w:rsid w:val="00FE681D"/>
    <w:rsid w:val="00FE6DB2"/>
    <w:rsid w:val="00FF0BC2"/>
    <w:rsid w:val="00FF10EA"/>
    <w:rsid w:val="00FF1371"/>
    <w:rsid w:val="00FF17B8"/>
    <w:rsid w:val="00FF190B"/>
    <w:rsid w:val="00FF1DD9"/>
    <w:rsid w:val="00FF2293"/>
    <w:rsid w:val="00FF27FC"/>
    <w:rsid w:val="00FF2BD3"/>
    <w:rsid w:val="00FF2E29"/>
    <w:rsid w:val="00FF3066"/>
    <w:rsid w:val="00FF3213"/>
    <w:rsid w:val="00FF3591"/>
    <w:rsid w:val="00FF3C06"/>
    <w:rsid w:val="00FF3C78"/>
    <w:rsid w:val="00FF42C8"/>
    <w:rsid w:val="00FF4420"/>
    <w:rsid w:val="00FF44CB"/>
    <w:rsid w:val="00FF4588"/>
    <w:rsid w:val="00FF50F8"/>
    <w:rsid w:val="00FF54DB"/>
    <w:rsid w:val="00FF5C7E"/>
    <w:rsid w:val="00FF5D80"/>
    <w:rsid w:val="00FF606B"/>
    <w:rsid w:val="00FF62BC"/>
    <w:rsid w:val="00FF6631"/>
    <w:rsid w:val="00FF6BA3"/>
    <w:rsid w:val="00FF743E"/>
    <w:rsid w:val="00FF76AC"/>
    <w:rsid w:val="00FF785D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79"/>
  </w:style>
  <w:style w:type="paragraph" w:styleId="2">
    <w:name w:val="heading 2"/>
    <w:basedOn w:val="a"/>
    <w:next w:val="a"/>
    <w:link w:val="20"/>
    <w:qFormat/>
    <w:rsid w:val="005D4D43"/>
    <w:pPr>
      <w:keepNext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D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5D4D43"/>
    <w:pPr>
      <w:overflowPunct w:val="0"/>
      <w:autoSpaceDE w:val="0"/>
      <w:autoSpaceDN w:val="0"/>
      <w:adjustRightInd w:val="0"/>
      <w:ind w:left="-567" w:right="-99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ody Text"/>
    <w:basedOn w:val="a"/>
    <w:link w:val="a5"/>
    <w:rsid w:val="005D4D4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D4D43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5D4D43"/>
    <w:pPr>
      <w:ind w:firstLine="54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4D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rsid w:val="005D4D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rsid w:val="005D4D43"/>
    <w:pPr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rsid w:val="005D4D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Документ"/>
    <w:basedOn w:val="a"/>
    <w:rsid w:val="005D4D43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D4D43"/>
    <w:pPr>
      <w:spacing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D4D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5D4D43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D4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283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06283A"/>
    <w:rPr>
      <w:rFonts w:ascii="Arial" w:hAnsi="Arial" w:cs="Arial" w:hint="default"/>
      <w:color w:val="0000FF"/>
      <w:u w:val="single"/>
    </w:rPr>
  </w:style>
  <w:style w:type="paragraph" w:customStyle="1" w:styleId="ConsPlusNormal">
    <w:name w:val="ConsPlusNormal"/>
    <w:rsid w:val="00576F8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rsid w:val="00576F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F931FA"/>
    <w:pPr>
      <w:ind w:left="720"/>
      <w:contextualSpacing/>
    </w:pPr>
  </w:style>
  <w:style w:type="character" w:styleId="ac">
    <w:name w:val="Strong"/>
    <w:basedOn w:val="a0"/>
    <w:qFormat/>
    <w:rsid w:val="00A422A5"/>
    <w:rPr>
      <w:b/>
      <w:bCs/>
    </w:rPr>
  </w:style>
  <w:style w:type="paragraph" w:customStyle="1" w:styleId="ad">
    <w:name w:val="Знак"/>
    <w:basedOn w:val="a"/>
    <w:rsid w:val="0038318E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B002DC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B002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CA287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A2871"/>
  </w:style>
  <w:style w:type="paragraph" w:styleId="af2">
    <w:name w:val="footer"/>
    <w:basedOn w:val="a"/>
    <w:link w:val="af3"/>
    <w:uiPriority w:val="99"/>
    <w:unhideWhenUsed/>
    <w:rsid w:val="00CA287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A2871"/>
  </w:style>
  <w:style w:type="paragraph" w:customStyle="1" w:styleId="af4">
    <w:name w:val="адрес"/>
    <w:basedOn w:val="a"/>
    <w:uiPriority w:val="99"/>
    <w:rsid w:val="00C8313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5">
    <w:name w:val="Table Grid"/>
    <w:basedOn w:val="a1"/>
    <w:uiPriority w:val="59"/>
    <w:rsid w:val="00AA4D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C223C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2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3B1E-9F43-4961-A319-9E2EB728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18216</TotalTime>
  <Pages>38</Pages>
  <Words>13647</Words>
  <Characters>77790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KSI</cp:lastModifiedBy>
  <cp:revision>2731</cp:revision>
  <cp:lastPrinted>2019-04-30T06:27:00Z</cp:lastPrinted>
  <dcterms:created xsi:type="dcterms:W3CDTF">2013-04-01T07:31:00Z</dcterms:created>
  <dcterms:modified xsi:type="dcterms:W3CDTF">2020-04-27T11:00:00Z</dcterms:modified>
</cp:coreProperties>
</file>