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CD" w:rsidRPr="009C59CD" w:rsidRDefault="009C59CD" w:rsidP="009C59C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C59CD" w:rsidRPr="009C59CD" w:rsidRDefault="00211A1C" w:rsidP="009C59C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5pt;margin-top:-42pt;width:54pt;height:60pt;z-index:251661312">
            <v:imagedata r:id="rId5" o:title=""/>
            <w10:wrap type="topAndBottom"/>
          </v:shape>
          <o:OLEObject Type="Embed" ProgID="PBrush" ShapeID="_x0000_s1026" DrawAspect="Content" ObjectID="_1609046964" r:id="rId6"/>
        </w:pict>
      </w:r>
      <w:r w:rsidR="009C59CD" w:rsidRPr="009C59C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Земское собрание</w:t>
      </w:r>
    </w:p>
    <w:p w:rsidR="009C59CD" w:rsidRPr="009C59CD" w:rsidRDefault="009C59CD" w:rsidP="009C59C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C59CD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района Нижегородской области </w:t>
      </w:r>
    </w:p>
    <w:p w:rsidR="009C59CD" w:rsidRPr="009C59CD" w:rsidRDefault="009C59CD" w:rsidP="009C59C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9C59CD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9C59CD" w:rsidRPr="009C59CD" w:rsidRDefault="009C59CD" w:rsidP="009C59C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5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FDF0" wp14:editId="729FB9A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6B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z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pFI6B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9C5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227DD" wp14:editId="0BE02E38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9C59CD" w:rsidRPr="009C59CD" w:rsidRDefault="009C59CD" w:rsidP="009C59C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59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13.11.2007  г.                                                                               № 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</w:p>
    <w:p w:rsidR="009C59CD" w:rsidRPr="000231F3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 налоге на вмененый доход</w:t>
      </w: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Default="009C59CD" w:rsidP="009C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17.05.2007г. № 85-ФЗ «О внесении изменений в главы 21</w:t>
      </w:r>
      <w:r w:rsidR="005E0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26.1,26</w:t>
      </w:r>
      <w:r w:rsidR="005E0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2и 26.3 части второй Налогового Кодекса Российской Федерации», Земское собрание р е ш и л о:</w:t>
      </w:r>
    </w:p>
    <w:p w:rsidR="009C59CD" w:rsidRDefault="009C59CD" w:rsidP="009C5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Перечень видов деятельности, в отношении которых применяется единый налог на вмененный доход, и значения корректирующего коэффициента базовой доходности К2 в зависимости от видов предпринимательской деятельности на территории Большемурашкинского района (Приложение №1 и №2).</w:t>
      </w:r>
    </w:p>
    <w:p w:rsidR="009C59CD" w:rsidRDefault="009C59CD" w:rsidP="009C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2.Настоящее решение вступает в силу с 1 января 2008 года, но не ранее чем по истечении одного месяца со дня официального опубликования настоящего решения.</w:t>
      </w: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3.Постановление Земского собрания № 54 от 22.09.2005 г. «О едином налоге на вмененный доход для отдельных видов деятельности» считать утратившим силую</w:t>
      </w: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9C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местного самоуправления,</w:t>
      </w:r>
    </w:p>
    <w:p w:rsidR="009C59CD" w:rsidRPr="009C59CD" w:rsidRDefault="009C59CD" w:rsidP="009C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Земского собрания                                                        Е.Ю. Кныш </w:t>
      </w:r>
      <w:r w:rsidRPr="009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9CD" w:rsidRPr="009C59CD" w:rsidRDefault="009C59CD" w:rsidP="009C5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4A0" w:rsidRDefault="00211A1C"/>
    <w:p w:rsidR="00211A1C" w:rsidRDefault="00211A1C"/>
    <w:p w:rsidR="00913CE6" w:rsidRDefault="00913CE6"/>
    <w:p w:rsidR="00913CE6" w:rsidRDefault="00913CE6"/>
    <w:p w:rsidR="00913CE6" w:rsidRDefault="00913CE6" w:rsidP="00913CE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13CE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13CE6" w:rsidRDefault="00913CE6" w:rsidP="00913CE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211A1C" w:rsidRPr="000231F3" w:rsidRDefault="00913CE6" w:rsidP="0021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13.11.2007г. № 102</w:t>
      </w:r>
      <w:r w:rsidR="00211A1C" w:rsidRPr="0002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</w:t>
      </w:r>
      <w:r w:rsidR="00211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изменениями от 31.08.2017г №49)</w:t>
      </w:r>
    </w:p>
    <w:p w:rsidR="00913CE6" w:rsidRDefault="00913CE6" w:rsidP="00913CE6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13CE6" w:rsidRDefault="00913CE6" w:rsidP="00913CE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bookmarkStart w:id="0" w:name="_GoBack"/>
      <w:bookmarkEnd w:id="0"/>
    </w:p>
    <w:p w:rsidR="00913CE6" w:rsidRDefault="00913CE6" w:rsidP="00913CE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деятельности, в отношении которых применяется единый налог на вмененный доход, и значения корректирующего коэффициента базовой доходности К2 в зависимости от видов предпринимательской деятельности на территории Большемурашкинского района</w:t>
      </w:r>
    </w:p>
    <w:p w:rsidR="00913CE6" w:rsidRDefault="00913CE6" w:rsidP="00913CE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4210"/>
        <w:gridCol w:w="2972"/>
        <w:gridCol w:w="1320"/>
      </w:tblGrid>
      <w:tr w:rsidR="00AD3B3F" w:rsidTr="00913CE6">
        <w:tc>
          <w:tcPr>
            <w:tcW w:w="1101" w:type="dxa"/>
          </w:tcPr>
          <w:p w:rsidR="00913CE6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13CE6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4394" w:type="dxa"/>
          </w:tcPr>
          <w:p w:rsidR="00913CE6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977" w:type="dxa"/>
          </w:tcPr>
          <w:p w:rsidR="00913CE6" w:rsidRDefault="00913CE6" w:rsidP="00913C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099" w:type="dxa"/>
          </w:tcPr>
          <w:p w:rsidR="00913CE6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коэффи-</w:t>
            </w:r>
          </w:p>
          <w:p w:rsidR="00913CE6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циента К2</w:t>
            </w:r>
          </w:p>
        </w:tc>
      </w:tr>
      <w:tr w:rsidR="00AD3B3F" w:rsidTr="00913CE6">
        <w:tc>
          <w:tcPr>
            <w:tcW w:w="1101" w:type="dxa"/>
          </w:tcPr>
          <w:p w:rsidR="00913CE6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13CE6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2977" w:type="dxa"/>
          </w:tcPr>
          <w:p w:rsidR="00913CE6" w:rsidRDefault="00913CE6" w:rsidP="00913C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Большемурашкинский</w:t>
            </w:r>
          </w:p>
          <w:p w:rsidR="00913CE6" w:rsidRDefault="00913CE6" w:rsidP="00913C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099" w:type="dxa"/>
          </w:tcPr>
          <w:p w:rsidR="00913CE6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</w:tcPr>
          <w:p w:rsidR="00913CE6" w:rsidRPr="00B721F9" w:rsidRDefault="00FA3AA9" w:rsidP="00FA3A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Ремонт обуви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</w:tcPr>
          <w:p w:rsidR="00913CE6" w:rsidRPr="00B721F9" w:rsidRDefault="00FA3AA9" w:rsidP="00FA3A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Ремонт швейных,меховых и кожаных изделий, головных уборов и изделий текстильной галантереи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</w:tcPr>
          <w:p w:rsidR="00913CE6" w:rsidRPr="00B721F9" w:rsidRDefault="00FA3AA9" w:rsidP="00FA3A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Пошив швейных,меховых и кожаных изделий, головных уборов и изделий текстильной галантереи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0,6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</w:tcPr>
          <w:p w:rsidR="00913CE6" w:rsidRPr="00B721F9" w:rsidRDefault="00FA3AA9" w:rsidP="00FA3A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0,385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</w:tcPr>
          <w:p w:rsidR="00913CE6" w:rsidRPr="00B721F9" w:rsidRDefault="00FA3AA9" w:rsidP="00FA3A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Ремонт бытовых изделий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FA3A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0,4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</w:tcPr>
          <w:p w:rsidR="00913CE6" w:rsidRPr="00B721F9" w:rsidRDefault="00FA3AA9" w:rsidP="00FA3A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Ремонт бытовых приборов (часов)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0,01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</w:tcPr>
          <w:p w:rsidR="00913CE6" w:rsidRPr="00B721F9" w:rsidRDefault="00FA3AA9" w:rsidP="00FA3AA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Ремонт и изготовление металлоизделий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0,6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</w:tcPr>
          <w:p w:rsidR="00913CE6" w:rsidRPr="00B721F9" w:rsidRDefault="003D214D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Изготовление и ремонт мебели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0,55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Услуги фотоателье, фото и кинолабораторий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0,55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ветиринарных услуг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0,3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1,0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0,3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1,0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913CE6" w:rsidRPr="00B721F9" w:rsidRDefault="003D214D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 xml:space="preserve"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</w:t>
            </w:r>
            <w:r w:rsidRPr="00B721F9">
              <w:rPr>
                <w:rFonts w:ascii="Times New Roman" w:hAnsi="Times New Roman" w:cs="Times New Roman"/>
              </w:rPr>
              <w:lastRenderedPageBreak/>
              <w:t>метров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lastRenderedPageBreak/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0,6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 превышает 5 квадратных метров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0,45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913CE6" w:rsidRPr="00B721F9" w:rsidRDefault="003D214D" w:rsidP="003D214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Разносная (развозная)  торговля( за исключением торговли подакцизными товарами, лекарственными препаратами</w:t>
            </w:r>
            <w:r w:rsidR="00251EDD" w:rsidRPr="00B721F9">
              <w:rPr>
                <w:rFonts w:ascii="Times New Roman" w:hAnsi="Times New Roman" w:cs="Times New Roman"/>
              </w:rPr>
              <w:t>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0,8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913CE6" w:rsidRPr="00B721F9" w:rsidRDefault="00AD3B3F" w:rsidP="00AD3B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имеющих залов обслуживания посетителей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0,6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913CE6" w:rsidRPr="00B721F9" w:rsidRDefault="00AD3B3F" w:rsidP="00AD3B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913CE6" w:rsidRPr="00B721F9" w:rsidRDefault="00AD3B3F" w:rsidP="00AD3B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0,11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913CE6" w:rsidRPr="00B721F9" w:rsidRDefault="00AD3B3F" w:rsidP="00AD3B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0,12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913CE6" w:rsidRPr="00B721F9" w:rsidRDefault="00AD3B3F" w:rsidP="00AD3B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Распространение и (или) размещение  рекламы на автобусах любых типов, трамваях,тролейбусах, легковых и грузовых автомобилях, прицепах и полуприцепах и прицепах-роспусках, речных судах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913CE6" w:rsidRPr="00B721F9" w:rsidRDefault="00AD3B3F" w:rsidP="00AD3B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0,1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913CE6" w:rsidRPr="00B721F9" w:rsidRDefault="00AD3B3F" w:rsidP="00AD3B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</w:t>
            </w:r>
            <w:r w:rsidR="00FC14A6" w:rsidRPr="00B721F9">
              <w:rPr>
                <w:rFonts w:ascii="Times New Roman" w:hAnsi="Times New Roman" w:cs="Times New Roman"/>
              </w:rPr>
              <w:t>, не имеющих торговых залов, объектов нестационарной торговой сети ( прилавков, палаток,ларьков, контейнеров, боксов и других объектов)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0,05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913CE6" w:rsidRPr="00B721F9" w:rsidRDefault="00FC14A6" w:rsidP="00FC14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 прилавков, </w:t>
            </w:r>
            <w:r w:rsidRPr="00B721F9">
              <w:rPr>
                <w:rFonts w:ascii="Times New Roman" w:hAnsi="Times New Roman" w:cs="Times New Roman"/>
              </w:rPr>
              <w:lastRenderedPageBreak/>
              <w:t>палаток,ларьков, контейнеров, боксов и других объектов)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 превышает 5 квадратных метров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lastRenderedPageBreak/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0,05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394" w:type="dxa"/>
          </w:tcPr>
          <w:p w:rsidR="00913CE6" w:rsidRPr="00B721F9" w:rsidRDefault="00FC14A6" w:rsidP="00FC14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участкрв площадью, не превышающих 10 квадратных метров, для организации торговых мест в стационарной торговой сети, а также для размещения объектов нестационарной торговой сети( прилавков, палаток, ларьков,контейнеров, боксов и других объектов) и объектов организации общественного питания</w:t>
            </w:r>
            <w:r w:rsidR="00B0275B" w:rsidRPr="00B721F9">
              <w:rPr>
                <w:rFonts w:ascii="Times New Roman" w:hAnsi="Times New Roman" w:cs="Times New Roman"/>
              </w:rPr>
              <w:t>, не имеющих залов обслуживания посетителей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0,05</w:t>
            </w:r>
          </w:p>
        </w:tc>
      </w:tr>
      <w:tr w:rsidR="00AD3B3F" w:rsidRPr="00B721F9" w:rsidTr="00913CE6">
        <w:tc>
          <w:tcPr>
            <w:tcW w:w="1101" w:type="dxa"/>
          </w:tcPr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913CE6" w:rsidRPr="00B721F9" w:rsidRDefault="00B0275B" w:rsidP="00B027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участкрв площадью,  превышающих 10 квадратных метров, для организации торговых мест в стационарной торговой сети, а также для размещения объектов нестационарной торговой сети( прилавков, палаток, ларьков,контейнеров,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977" w:type="dxa"/>
          </w:tcPr>
          <w:p w:rsidR="00913CE6" w:rsidRPr="00B721F9" w:rsidRDefault="00913CE6" w:rsidP="00913CE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Большемурашкинский</w:t>
            </w:r>
          </w:p>
          <w:p w:rsidR="00913CE6" w:rsidRPr="00B721F9" w:rsidRDefault="00913CE6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99" w:type="dxa"/>
          </w:tcPr>
          <w:p w:rsidR="00913CE6" w:rsidRPr="00B721F9" w:rsidRDefault="00FA3AA9" w:rsidP="00913C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0,05</w:t>
            </w:r>
          </w:p>
        </w:tc>
      </w:tr>
    </w:tbl>
    <w:p w:rsidR="00913CE6" w:rsidRPr="00B721F9" w:rsidRDefault="00913CE6" w:rsidP="00913CE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0275B" w:rsidRPr="00B721F9" w:rsidRDefault="00B0275B" w:rsidP="00913CE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0275B" w:rsidRDefault="00B0275B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21F9" w:rsidRDefault="00B721F9" w:rsidP="00913CE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0275B" w:rsidRDefault="00B0275B" w:rsidP="00B027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B02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5B" w:rsidRDefault="00B0275B" w:rsidP="00B027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B0275B" w:rsidRDefault="00B0275B" w:rsidP="00B0275B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13.11.2007г. № 102</w:t>
      </w:r>
    </w:p>
    <w:p w:rsidR="00B0275B" w:rsidRDefault="00B0275B" w:rsidP="00B0275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B0275B" w:rsidRDefault="00B0275B" w:rsidP="00B0275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деятельности, в отношении которых применяется единый налог на вмененный доход, и значения корректирующего коэффициента базовой доходности К2 в зависимости от видов предпринимательской деятельности на территории Большемурашкинского района</w:t>
      </w:r>
    </w:p>
    <w:p w:rsidR="00B0275B" w:rsidRDefault="00B0275B" w:rsidP="00B0275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75B" w:rsidRDefault="00B0275B" w:rsidP="00B0275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0872" w:type="dxa"/>
        <w:tblInd w:w="-1266" w:type="dxa"/>
        <w:tblLook w:val="04A0" w:firstRow="1" w:lastRow="0" w:firstColumn="1" w:lastColumn="0" w:noHBand="0" w:noVBand="1"/>
      </w:tblPr>
      <w:tblGrid>
        <w:gridCol w:w="573"/>
        <w:gridCol w:w="2103"/>
        <w:gridCol w:w="846"/>
        <w:gridCol w:w="846"/>
        <w:gridCol w:w="574"/>
        <w:gridCol w:w="574"/>
        <w:gridCol w:w="887"/>
        <w:gridCol w:w="783"/>
        <w:gridCol w:w="716"/>
        <w:gridCol w:w="673"/>
        <w:gridCol w:w="793"/>
        <w:gridCol w:w="617"/>
        <w:gridCol w:w="887"/>
      </w:tblGrid>
      <w:tr w:rsidR="00725575" w:rsidTr="00FA3877">
        <w:tc>
          <w:tcPr>
            <w:tcW w:w="573" w:type="dxa"/>
            <w:vMerge w:val="restart"/>
          </w:tcPr>
          <w:p w:rsid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5575" w:rsidRDefault="00725575" w:rsidP="00B0275B">
            <w:pPr>
              <w:spacing w:line="240" w:lineRule="atLeast"/>
              <w:ind w:left="-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2103" w:type="dxa"/>
            <w:vMerge w:val="restart"/>
          </w:tcPr>
          <w:p w:rsidR="00725575" w:rsidRDefault="00725575" w:rsidP="00B027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25575" w:rsidRDefault="00725575" w:rsidP="00B027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8196" w:type="dxa"/>
            <w:gridSpan w:val="11"/>
          </w:tcPr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учитывающие совокупность особеностей ведения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Препринимательской деятельности</w:t>
            </w:r>
          </w:p>
          <w:p w:rsid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75" w:rsidTr="00FA3877">
        <w:tc>
          <w:tcPr>
            <w:tcW w:w="573" w:type="dxa"/>
            <w:vMerge/>
          </w:tcPr>
          <w:p w:rsid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</w:p>
        </w:tc>
        <w:tc>
          <w:tcPr>
            <w:tcW w:w="2035" w:type="dxa"/>
            <w:gridSpan w:val="3"/>
          </w:tcPr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посетителей)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3"/>
          </w:tcPr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Местположение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  <w:tc>
          <w:tcPr>
            <w:tcW w:w="793" w:type="dxa"/>
          </w:tcPr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орти</w:t>
            </w:r>
          </w:p>
          <w:p w:rsidR="00725575" w:rsidRDefault="00725575" w:rsidP="00930BD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</w:tc>
        <w:tc>
          <w:tcPr>
            <w:tcW w:w="1504" w:type="dxa"/>
            <w:gridSpan w:val="2"/>
          </w:tcPr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дейтвия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торговой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21D31" w:rsidTr="00FA3877">
        <w:tc>
          <w:tcPr>
            <w:tcW w:w="573" w:type="dxa"/>
            <w:vMerge/>
          </w:tcPr>
          <w:p w:rsid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46" w:type="dxa"/>
          </w:tcPr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574" w:type="dxa"/>
          </w:tcPr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574" w:type="dxa"/>
          </w:tcPr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87" w:type="dxa"/>
          </w:tcPr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783" w:type="dxa"/>
          </w:tcPr>
          <w:p w:rsidR="00725575" w:rsidRP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  <w:tc>
          <w:tcPr>
            <w:tcW w:w="716" w:type="dxa"/>
          </w:tcPr>
          <w:p w:rsidR="00725575" w:rsidRP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  <w:tc>
          <w:tcPr>
            <w:tcW w:w="673" w:type="dxa"/>
          </w:tcPr>
          <w:p w:rsidR="00725575" w:rsidRP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  <w:tc>
          <w:tcPr>
            <w:tcW w:w="793" w:type="dxa"/>
          </w:tcPr>
          <w:p w:rsidR="00725575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87" w:type="dxa"/>
          </w:tcPr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C21D31" w:rsidTr="00FA3877">
        <w:tc>
          <w:tcPr>
            <w:tcW w:w="573" w:type="dxa"/>
          </w:tcPr>
          <w:p w:rsidR="00B0275B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B0275B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5575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торговля,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осуществляемая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объекты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стационарной</w:t>
            </w:r>
          </w:p>
          <w:p w:rsidR="00725575" w:rsidRDefault="00725575" w:rsidP="007255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торговой сети</w:t>
            </w:r>
            <w:r w:rsidR="00C21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1D31" w:rsidRDefault="00C21D31" w:rsidP="007255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имеющие</w:t>
            </w:r>
          </w:p>
          <w:p w:rsidR="00C21D31" w:rsidRPr="00725575" w:rsidRDefault="00C21D31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торговые залы:</w:t>
            </w:r>
          </w:p>
        </w:tc>
        <w:tc>
          <w:tcPr>
            <w:tcW w:w="846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0275B" w:rsidRDefault="00B0275B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31" w:rsidTr="00FA3877">
        <w:tc>
          <w:tcPr>
            <w:tcW w:w="573" w:type="dxa"/>
          </w:tcPr>
          <w:p w:rsidR="00B0275B" w:rsidRDefault="00725575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03" w:type="dxa"/>
          </w:tcPr>
          <w:p w:rsidR="00B0275B" w:rsidRDefault="00C21D31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Торговые точки. реализующие продовольствен-ные товары без</w:t>
            </w:r>
          </w:p>
          <w:p w:rsidR="00C21D31" w:rsidRDefault="00C21D31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вино-водочной</w:t>
            </w:r>
          </w:p>
          <w:p w:rsidR="00C21D31" w:rsidRPr="00725575" w:rsidRDefault="00C21D31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846" w:type="dxa"/>
          </w:tcPr>
          <w:p w:rsidR="00B0275B" w:rsidRDefault="00C21D31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</w:tcPr>
          <w:p w:rsidR="00B0275B" w:rsidRDefault="00C21D31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83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673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3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17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</w:tcPr>
          <w:p w:rsidR="00B0275B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3877" w:rsidTr="00FA3877">
        <w:tc>
          <w:tcPr>
            <w:tcW w:w="5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03" w:type="dxa"/>
          </w:tcPr>
          <w:p w:rsidR="00FA3877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Торговые точки. реализующие продовольствен-ные товары с</w:t>
            </w:r>
          </w:p>
          <w:p w:rsidR="00FA3877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вино-водочной</w:t>
            </w:r>
          </w:p>
          <w:p w:rsidR="00FA3877" w:rsidRPr="00725575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продукцией, а также смешенного типа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0D2A2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8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6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3877" w:rsidTr="00FA3877">
        <w:tc>
          <w:tcPr>
            <w:tcW w:w="573" w:type="dxa"/>
          </w:tcPr>
          <w:p w:rsidR="00FA3877" w:rsidRDefault="00FA3877" w:rsidP="0072557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03" w:type="dxa"/>
          </w:tcPr>
          <w:p w:rsidR="00FA3877" w:rsidRPr="00725575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Торговые точки. реализующие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автозапчасти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74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0D2A2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8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6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61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3877" w:rsidTr="00FA3877">
        <w:tc>
          <w:tcPr>
            <w:tcW w:w="5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103" w:type="dxa"/>
          </w:tcPr>
          <w:p w:rsidR="00FA3877" w:rsidRPr="00725575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Торговые точки. реализующие медикаменты (аптеки)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0D2A2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8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6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61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3877" w:rsidTr="00FA3877">
        <w:tc>
          <w:tcPr>
            <w:tcW w:w="5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103" w:type="dxa"/>
          </w:tcPr>
          <w:p w:rsidR="00FA3877" w:rsidRPr="00725575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Торговые точки. реализующие комиссионные товары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0D2A2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8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6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1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3877" w:rsidTr="00FA3877">
        <w:tc>
          <w:tcPr>
            <w:tcW w:w="5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103" w:type="dxa"/>
          </w:tcPr>
          <w:p w:rsidR="00FA3877" w:rsidRPr="00725575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Специлизированные торговые точки. реализующие строительные материалы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74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0D2A2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8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6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61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3877" w:rsidTr="00FA3877">
        <w:tc>
          <w:tcPr>
            <w:tcW w:w="5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103" w:type="dxa"/>
          </w:tcPr>
          <w:p w:rsidR="00FA3877" w:rsidRPr="00725575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Торговые точки. реализующие прочие непродовольственные товары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0D2A2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8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6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61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A3877" w:rsidTr="00FA3877">
        <w:tc>
          <w:tcPr>
            <w:tcW w:w="5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103" w:type="dxa"/>
          </w:tcPr>
          <w:p w:rsidR="00FA3877" w:rsidRPr="00725575" w:rsidRDefault="00FA3877" w:rsidP="00C21D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общественного питания через объекты организации общественного питания.имеющие залы обслуживания посетителей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4" w:type="dxa"/>
          </w:tcPr>
          <w:p w:rsidR="00FA3877" w:rsidRDefault="00FA3877" w:rsidP="000D2A2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8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67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3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</w:tcPr>
          <w:p w:rsidR="00FA3877" w:rsidRDefault="00FA3877" w:rsidP="00B0275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0275B" w:rsidRDefault="00B0275B" w:rsidP="00FA38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3877" w:rsidRDefault="00FA3877" w:rsidP="0002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A38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торговые точки, расположенные в границах муниципального образования р.п.Большое Мурашкино;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2- торговые точки</w:t>
      </w:r>
      <w:r w:rsidR="00B721F9">
        <w:rPr>
          <w:rFonts w:ascii="Times New Roman" w:hAnsi="Times New Roman" w:cs="Times New Roman"/>
          <w:sz w:val="28"/>
          <w:szCs w:val="28"/>
        </w:rPr>
        <w:t xml:space="preserve">, расположенные в границах административных центров сельсоветов, </w:t>
      </w:r>
      <w:r w:rsidR="00B721F9" w:rsidRPr="000231F3">
        <w:rPr>
          <w:rFonts w:ascii="Times New Roman" w:hAnsi="Times New Roman" w:cs="Times New Roman"/>
          <w:b/>
          <w:i/>
          <w:sz w:val="28"/>
          <w:szCs w:val="28"/>
        </w:rPr>
        <w:t>а также в с.Шахманово,с.Карабатово</w:t>
      </w:r>
      <w:r w:rsidR="00023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1F3" w:rsidRPr="0002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2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применяется  по реш.ЗС от 31.08.2017г №49)</w:t>
      </w:r>
      <w:r w:rsidR="00B721F9" w:rsidRPr="000231F3">
        <w:rPr>
          <w:rFonts w:ascii="Times New Roman" w:hAnsi="Times New Roman" w:cs="Times New Roman"/>
          <w:i/>
          <w:sz w:val="28"/>
          <w:szCs w:val="28"/>
        </w:rPr>
        <w:t>;</w:t>
      </w:r>
      <w:r w:rsidR="00B721F9" w:rsidRPr="00B721F9">
        <w:rPr>
          <w:rFonts w:ascii="Times New Roman" w:hAnsi="Times New Roman" w:cs="Times New Roman"/>
          <w:sz w:val="28"/>
          <w:szCs w:val="28"/>
        </w:rPr>
        <w:t xml:space="preserve"> </w:t>
      </w:r>
      <w:r w:rsidR="00B721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721F9">
        <w:rPr>
          <w:rFonts w:ascii="Times New Roman" w:hAnsi="Times New Roman" w:cs="Times New Roman"/>
          <w:sz w:val="28"/>
          <w:szCs w:val="28"/>
        </w:rPr>
        <w:t>3</w:t>
      </w:r>
      <w:r w:rsidR="00B721F9" w:rsidRPr="00B721F9">
        <w:rPr>
          <w:rFonts w:ascii="Times New Roman" w:hAnsi="Times New Roman" w:cs="Times New Roman"/>
          <w:sz w:val="28"/>
          <w:szCs w:val="28"/>
        </w:rPr>
        <w:t xml:space="preserve"> </w:t>
      </w:r>
      <w:r w:rsidR="00B721F9">
        <w:rPr>
          <w:rFonts w:ascii="Times New Roman" w:hAnsi="Times New Roman" w:cs="Times New Roman"/>
          <w:sz w:val="28"/>
          <w:szCs w:val="28"/>
        </w:rPr>
        <w:t>-</w:t>
      </w:r>
      <w:r w:rsidR="00B721F9" w:rsidRPr="00B721F9">
        <w:rPr>
          <w:rFonts w:ascii="Times New Roman" w:hAnsi="Times New Roman" w:cs="Times New Roman"/>
          <w:sz w:val="28"/>
          <w:szCs w:val="28"/>
        </w:rPr>
        <w:t xml:space="preserve"> </w:t>
      </w:r>
      <w:r w:rsidR="00B721F9">
        <w:rPr>
          <w:rFonts w:ascii="Times New Roman" w:hAnsi="Times New Roman" w:cs="Times New Roman"/>
          <w:sz w:val="28"/>
          <w:szCs w:val="28"/>
        </w:rPr>
        <w:t>торговые точки, расположенные в прочих населенных пунктах.</w:t>
      </w:r>
    </w:p>
    <w:p w:rsidR="00B721F9" w:rsidRPr="00B721F9" w:rsidRDefault="00B721F9" w:rsidP="00FA38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корректирующего коэффициента К2, учитывающего влияние указанных факторов на результаты предпринимательской деятельности, определяется как произведение значений, учитающих совокупность особенностей ведения предпринимательской деятельности.</w:t>
      </w:r>
    </w:p>
    <w:sectPr w:rsidR="00B721F9" w:rsidRPr="00B7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CD"/>
    <w:rsid w:val="000231F3"/>
    <w:rsid w:val="00092219"/>
    <w:rsid w:val="00211A1C"/>
    <w:rsid w:val="00251EDD"/>
    <w:rsid w:val="003D214D"/>
    <w:rsid w:val="004500E5"/>
    <w:rsid w:val="0049581F"/>
    <w:rsid w:val="005E00F6"/>
    <w:rsid w:val="00725575"/>
    <w:rsid w:val="00913CE6"/>
    <w:rsid w:val="00930BD9"/>
    <w:rsid w:val="009C59CD"/>
    <w:rsid w:val="00AD3B3F"/>
    <w:rsid w:val="00B0275B"/>
    <w:rsid w:val="00B721F9"/>
    <w:rsid w:val="00C21D31"/>
    <w:rsid w:val="00FA3877"/>
    <w:rsid w:val="00FA3AA9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2017-09-07T08:24:00Z</cp:lastPrinted>
  <dcterms:created xsi:type="dcterms:W3CDTF">2017-09-06T07:46:00Z</dcterms:created>
  <dcterms:modified xsi:type="dcterms:W3CDTF">2019-01-15T05:43:00Z</dcterms:modified>
</cp:coreProperties>
</file>