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10" w:rsidRDefault="0060653E">
      <w:pPr>
        <w:pStyle w:val="af8"/>
        <w:jc w:val="center"/>
        <w:rPr>
          <w:b/>
        </w:rPr>
      </w:pPr>
      <w:bookmarkStart w:id="0" w:name="_GoBack"/>
      <w:bookmarkEnd w:id="0"/>
      <w:r>
        <w:rPr>
          <w:b/>
          <w:bCs/>
        </w:rPr>
        <w:t>Объявление</w:t>
      </w:r>
      <w:r>
        <w:rPr>
          <w:b/>
        </w:rPr>
        <w:t xml:space="preserve"> </w:t>
      </w:r>
    </w:p>
    <w:p w:rsidR="00716A10" w:rsidRDefault="0060653E">
      <w:pPr>
        <w:pStyle w:val="afa"/>
        <w:jc w:val="center"/>
        <w:rPr>
          <w:b/>
        </w:rPr>
      </w:pPr>
      <w:r>
        <w:rPr>
          <w:b/>
          <w:bCs/>
        </w:rPr>
        <w:t xml:space="preserve">о проведении отбора получателей субсидии </w:t>
      </w:r>
      <w:r>
        <w:rPr>
          <w:b/>
        </w:rPr>
        <w:t xml:space="preserve">на возмещение части затрат </w:t>
      </w:r>
      <w:r>
        <w:rPr>
          <w:b/>
          <w:bCs/>
        </w:rPr>
        <w:t xml:space="preserve">сельскохозяйственных товаропроизводителей </w:t>
      </w:r>
      <w:r>
        <w:rPr>
          <w:b/>
        </w:rPr>
        <w:t xml:space="preserve">на приобретение оборудования и техники, источником финансового обеспечения которых являются субвенции местным бюджетам для осуществления переданных государственных </w:t>
      </w:r>
    </w:p>
    <w:p w:rsidR="00716A10" w:rsidRDefault="0060653E">
      <w:pPr>
        <w:pStyle w:val="afa"/>
        <w:jc w:val="center"/>
        <w:rPr>
          <w:b/>
        </w:rPr>
      </w:pPr>
      <w:r>
        <w:rPr>
          <w:b/>
        </w:rPr>
        <w:t xml:space="preserve">полномочий по возмещению части затрат </w:t>
      </w:r>
    </w:p>
    <w:p w:rsidR="00716A10" w:rsidRDefault="0060653E">
      <w:pPr>
        <w:pStyle w:val="afa"/>
        <w:jc w:val="center"/>
        <w:rPr>
          <w:b/>
        </w:rPr>
      </w:pPr>
      <w:r>
        <w:rPr>
          <w:b/>
        </w:rPr>
        <w:t>на приобретение оборудования и техники</w:t>
      </w:r>
    </w:p>
    <w:p w:rsidR="00716A10" w:rsidRDefault="0060653E">
      <w:pPr>
        <w:pStyle w:val="af8"/>
        <w:jc w:val="both"/>
      </w:pPr>
      <w:r>
        <w:t>Управление се</w:t>
      </w:r>
      <w:r>
        <w:t xml:space="preserve">льского хозяйства администрации Большемурашкинского муниципального округа Нижегородской области (далее – Управление) объявляет о начале отбора получателей субсидии  на возмещение части затрат на приобретение оборудования и техники, (далее соответственно – </w:t>
      </w:r>
      <w:r>
        <w:t xml:space="preserve">отбор, субсидия). </w:t>
      </w:r>
    </w:p>
    <w:p w:rsidR="00716A10" w:rsidRDefault="0060653E">
      <w:pPr>
        <w:pStyle w:val="af8"/>
        <w:jc w:val="center"/>
      </w:pPr>
      <w:r>
        <w:rPr>
          <w:b/>
          <w:bCs/>
        </w:rPr>
        <w:t>Нормативные правовые акты, регулирующие предоставление субсидии</w:t>
      </w:r>
      <w:r>
        <w:t xml:space="preserve"> </w:t>
      </w:r>
    </w:p>
    <w:p w:rsidR="00716A10" w:rsidRDefault="0060653E">
      <w:pPr>
        <w:pStyle w:val="afa"/>
        <w:jc w:val="both"/>
      </w:pPr>
      <w:r>
        <w:t>1. Порядок  и условия предоставления субсидий на возмещение части затрат на приобретение оборудования и техники, источником финансового обеспечения которых являются субвенц</w:t>
      </w:r>
      <w:r>
        <w:t>ии местным бюджетам для осуществления переданных государственных полномочий по возмещению части затрат на приобретение оборудования и техники», утвержденный постановлением Правительства Нижегородской области от 15 декабря 2015 г. № 834   (далее – Порядок и</w:t>
      </w:r>
      <w:r>
        <w:t xml:space="preserve"> условия).</w:t>
      </w:r>
    </w:p>
    <w:p w:rsidR="00716A10" w:rsidRDefault="0060653E">
      <w:pPr>
        <w:pStyle w:val="afa"/>
        <w:jc w:val="both"/>
      </w:pPr>
      <w:r>
        <w:t>2. Порядок предоставления субсидии из  бюджета Большемурашкинского муниципального округа Нижегородской области на возмещение части затрат на приобретение оборудования и техники, источником финансового обеспечения которых являются субвенции местн</w:t>
      </w:r>
      <w:r>
        <w:t>ым бюджетам для осуществления переданных государственных полномочий по возмещению части затрат на приобретение оборудования и техники, утвержденный постановлением администрации Большемурашкинского муниципального округа от 23 ноября 2022 года № 541 (далее –</w:t>
      </w:r>
      <w:r>
        <w:t xml:space="preserve"> Порядок).</w:t>
      </w:r>
    </w:p>
    <w:p w:rsidR="00716A10" w:rsidRDefault="0060653E">
      <w:pPr>
        <w:pStyle w:val="af8"/>
        <w:jc w:val="both"/>
      </w:pPr>
      <w:r>
        <w:t>Категория отбора: сельскохозяйственные товаропроизводители, признанные таковыми в соответствии со статьей 3 Федерального закона от 29 декабря 2006 г. № 264-ФЗ «О развитии сельского хозяйства» (за исключением граждан, ведущих личное подсобное хоз</w:t>
      </w:r>
      <w:r>
        <w:t>яйство), сельскохозяйственным потребительским кооперативам, созданным в соответствии с Федеральным законом от 8 декабря 1995 г. № 193-ФЗ «О сельскохозяйственной кооперации» (за исключением кредитных кооперативов), организациям потребительской кооперации, с</w:t>
      </w:r>
      <w:r>
        <w:t xml:space="preserve">озданным в соответствии с Законом Российской Федерации от 19 июня 1992 г. № 3085-1 «О потребительской кооперации (потребительских обществах, их союзах) в Российской Федерации», осуществляющим вид экономической деятельности «Производство пищевых продуктов» </w:t>
      </w:r>
      <w:r>
        <w:t xml:space="preserve">и (или) «Производство напитков», представившие в Министерство сельского хозяйства и продовольственных ресурсов Нижегородской области (далее – Минсельхозпрод) проект модернизации производства. </w:t>
      </w:r>
    </w:p>
    <w:p w:rsidR="00716A10" w:rsidRDefault="0060653E">
      <w:pPr>
        <w:pStyle w:val="af8"/>
        <w:jc w:val="both"/>
      </w:pPr>
      <w:r>
        <w:t>Получатели субсидии, имеющие право на получение субсидии, прохо</w:t>
      </w:r>
      <w:r>
        <w:t xml:space="preserve">дят отбор исходя из одного из следующих критериев: </w:t>
      </w:r>
    </w:p>
    <w:p w:rsidR="00716A10" w:rsidRDefault="0060653E">
      <w:pPr>
        <w:pStyle w:val="af8"/>
        <w:jc w:val="both"/>
      </w:pPr>
      <w:r>
        <w:t>1) проект модернизации производства прошел отбор в соответствии с приказом министерство сельского хозяйства и продовольственных ресурсов Нижегородской области от 27 октября 2022 г. № 305 «Об утверждении П</w:t>
      </w:r>
      <w:r>
        <w:t xml:space="preserve">орядка отбора модернизации» (далее соответственно – отбор проектов); </w:t>
      </w:r>
    </w:p>
    <w:p w:rsidR="00716A10" w:rsidRDefault="0060653E">
      <w:pPr>
        <w:pStyle w:val="af8"/>
        <w:jc w:val="both"/>
      </w:pPr>
      <w:r>
        <w:lastRenderedPageBreak/>
        <w:t xml:space="preserve">Способом проведения отбора является запрос предложений. </w:t>
      </w:r>
    </w:p>
    <w:p w:rsidR="00716A10" w:rsidRDefault="0060653E">
      <w:pPr>
        <w:pStyle w:val="af8"/>
      </w:pPr>
      <w:r>
        <w:rPr>
          <w:b/>
          <w:bCs/>
        </w:rPr>
        <w:t>1. Сроки проведения отбора</w:t>
      </w:r>
      <w:r>
        <w:t xml:space="preserve"> </w:t>
      </w:r>
    </w:p>
    <w:p w:rsidR="00716A10" w:rsidRDefault="0060653E">
      <w:pPr>
        <w:pStyle w:val="af8"/>
        <w:jc w:val="both"/>
      </w:pPr>
      <w:r>
        <w:t>Управление рассматривает поступившие предложения для участия в отборе в срок не позднее десятого рабо</w:t>
      </w:r>
      <w:r>
        <w:t xml:space="preserve">чего дня со дня окончания приема предложений для участия в отборе, указанного в настоящем объявлении. </w:t>
      </w:r>
    </w:p>
    <w:p w:rsidR="00716A10" w:rsidRDefault="0060653E">
      <w:pPr>
        <w:pStyle w:val="af8"/>
      </w:pPr>
      <w:r>
        <w:rPr>
          <w:b/>
          <w:bCs/>
        </w:rPr>
        <w:t>2. Даты начала подачи и окончания приема предложений для участия в отборе</w:t>
      </w:r>
      <w:r>
        <w:t xml:space="preserve"> </w:t>
      </w:r>
    </w:p>
    <w:p w:rsidR="00716A10" w:rsidRDefault="0060653E">
      <w:pPr>
        <w:pStyle w:val="af8"/>
      </w:pPr>
      <w:r>
        <w:t xml:space="preserve">Дата и время начала приема предложений для участия в отборе: </w:t>
      </w:r>
      <w:r>
        <w:t>8 ч. 00 мин. 6 де</w:t>
      </w:r>
      <w:r>
        <w:t>кабря</w:t>
      </w:r>
      <w:r>
        <w:t xml:space="preserve"> 2022 г. </w:t>
      </w:r>
    </w:p>
    <w:p w:rsidR="00716A10" w:rsidRDefault="0060653E">
      <w:pPr>
        <w:pStyle w:val="af8"/>
      </w:pPr>
      <w:r>
        <w:t xml:space="preserve">Дата и время окончания приема предложений для участия в отборе: </w:t>
      </w:r>
      <w:r>
        <w:t xml:space="preserve">17 ч. 00 мин. 12 декабря 2022 г. </w:t>
      </w:r>
    </w:p>
    <w:p w:rsidR="00716A10" w:rsidRDefault="0060653E">
      <w:pPr>
        <w:pStyle w:val="af8"/>
      </w:pPr>
      <w:r>
        <w:rPr>
          <w:b/>
          <w:bCs/>
        </w:rPr>
        <w:t>3. Наименование, место нахождения, почтовый адрес, адрес электронной почты организатора отбора</w:t>
      </w:r>
      <w:r>
        <w:t xml:space="preserve"> </w:t>
      </w:r>
    </w:p>
    <w:p w:rsidR="00716A10" w:rsidRDefault="0060653E">
      <w:pPr>
        <w:pStyle w:val="af8"/>
      </w:pPr>
      <w:r>
        <w:t>Наименование: управление сельского хозяйства ад</w:t>
      </w:r>
      <w:r>
        <w:t xml:space="preserve">министрации Большемурашкинского муниципального округа Нижегородской области. </w:t>
      </w:r>
    </w:p>
    <w:p w:rsidR="00716A10" w:rsidRDefault="0060653E">
      <w:pPr>
        <w:pStyle w:val="af8"/>
      </w:pPr>
      <w:r>
        <w:t xml:space="preserve">Место нахождения: Нижегородская область, р.п.Большое Мурашкино, ул.Свободы, д.86. </w:t>
      </w:r>
    </w:p>
    <w:p w:rsidR="00716A10" w:rsidRDefault="0060653E">
      <w:pPr>
        <w:pStyle w:val="af8"/>
      </w:pPr>
      <w:r>
        <w:t>Почтовый адрес: 606360, Нижегородская область, р.п.Большое Мурашкино, ул.Свободы, д.86.</w:t>
      </w:r>
    </w:p>
    <w:p w:rsidR="00716A10" w:rsidRDefault="0060653E">
      <w:pPr>
        <w:pStyle w:val="af8"/>
        <w:rPr>
          <w:lang w:eastAsia="en-US"/>
        </w:rPr>
      </w:pPr>
      <w:r>
        <w:t>Адрес э</w:t>
      </w:r>
      <w:r>
        <w:t>лектронной почты: </w:t>
      </w:r>
      <w:hyperlink r:id="rId7" w:tooltip="mailto:bmur@ush.minapk.nnov.ru" w:history="1">
        <w:r>
          <w:rPr>
            <w:rStyle w:val="af9"/>
            <w:color w:val="auto"/>
            <w:lang w:eastAsia="en-US"/>
          </w:rPr>
          <w:t>bmur@ush.minapk.nnov.ru</w:t>
        </w:r>
      </w:hyperlink>
    </w:p>
    <w:p w:rsidR="00716A10" w:rsidRDefault="0060653E">
      <w:pPr>
        <w:pStyle w:val="af8"/>
      </w:pPr>
      <w:r>
        <w:rPr>
          <w:b/>
          <w:bCs/>
        </w:rPr>
        <w:t>4. Результаты предоставления субсидии</w:t>
      </w:r>
      <w:r>
        <w:t xml:space="preserve"> </w:t>
      </w:r>
    </w:p>
    <w:p w:rsidR="00716A10" w:rsidRDefault="0060653E">
      <w:pPr>
        <w:jc w:val="both"/>
      </w:pPr>
      <w:r>
        <w:t>Результатом предоставления субсидии является количество единиц оборудования и техники, приоб</w:t>
      </w:r>
      <w:r>
        <w:t>ретенных получателем субсидии с использованием субсидии с 1 января отчетного года по 31 декабря текущего года.</w:t>
      </w:r>
    </w:p>
    <w:p w:rsidR="00716A10" w:rsidRDefault="0060653E">
      <w:pPr>
        <w:pStyle w:val="af8"/>
      </w:pPr>
      <w:r>
        <w:rPr>
          <w:b/>
          <w:bCs/>
        </w:rPr>
        <w:t>5. Доменное имени и (или) указатели страниц официального сайта</w:t>
      </w:r>
      <w:r>
        <w:t xml:space="preserve"> </w:t>
      </w:r>
    </w:p>
    <w:p w:rsidR="00716A10" w:rsidRDefault="0060653E">
      <w:pPr>
        <w:pStyle w:val="af8"/>
      </w:pPr>
      <w:r>
        <w:t xml:space="preserve">Официальный сайт: www.admbmur.ru. </w:t>
      </w:r>
    </w:p>
    <w:p w:rsidR="00716A10" w:rsidRDefault="0060653E">
      <w:pPr>
        <w:pStyle w:val="af8"/>
      </w:pPr>
      <w:r>
        <w:rPr>
          <w:b/>
          <w:bCs/>
        </w:rPr>
        <w:t>6. 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  <w:r>
        <w:t xml:space="preserve"> </w:t>
      </w:r>
    </w:p>
    <w:p w:rsidR="00716A10" w:rsidRDefault="006065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Требования, которым должны соответствовать участники отбора:</w:t>
      </w:r>
    </w:p>
    <w:p w:rsidR="00716A10" w:rsidRDefault="006065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Участники отбора по состоянию на первое числ</w:t>
      </w:r>
      <w:r>
        <w:rPr>
          <w:rFonts w:ascii="Times New Roman" w:hAnsi="Times New Roman" w:cs="Times New Roman"/>
          <w:sz w:val="24"/>
          <w:szCs w:val="24"/>
        </w:rPr>
        <w:t>о месяца, предшествующего месяцу подачи предложения для участия в отборе, должны соответствовать следующим требованиям:</w:t>
      </w:r>
    </w:p>
    <w:p w:rsidR="00716A10" w:rsidRDefault="0060653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субсидии, субсидий, бюджетных инвестиций, предоставленных в том числе в соответствии с ин</w:t>
      </w:r>
      <w:r>
        <w:rPr>
          <w:rFonts w:ascii="Times New Roman" w:hAnsi="Times New Roman" w:cs="Times New Roman"/>
          <w:sz w:val="24"/>
          <w:szCs w:val="24"/>
        </w:rPr>
        <w:t>ыми правовыми актами;</w:t>
      </w:r>
    </w:p>
    <w:p w:rsidR="00716A10" w:rsidRDefault="0060653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отбора - юридическое лицо не должен находиться в процессе ликвидации, в отношении него не должна быть введена процедура банкротства, деятельность участника </w:t>
      </w:r>
      <w:r>
        <w:rPr>
          <w:rFonts w:ascii="Times New Roman" w:hAnsi="Times New Roman" w:cs="Times New Roman"/>
          <w:sz w:val="24"/>
          <w:szCs w:val="24"/>
        </w:rPr>
        <w:lastRenderedPageBreak/>
        <w:t>отбора не должна быть приостановлена в порядке, предусмотренном закон</w:t>
      </w:r>
      <w:r>
        <w:rPr>
          <w:rFonts w:ascii="Times New Roman" w:hAnsi="Times New Roman" w:cs="Times New Roman"/>
          <w:sz w:val="24"/>
          <w:szCs w:val="24"/>
        </w:rPr>
        <w:t>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716A10" w:rsidRDefault="0060653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отбора не должен являться иностранным юридическим лицом, а также российским юридиче</w:t>
      </w:r>
      <w:r>
        <w:rPr>
          <w:rFonts w:ascii="Times New Roman" w:hAnsi="Times New Roman" w:cs="Times New Roman"/>
          <w:sz w:val="24"/>
          <w:szCs w:val="24"/>
        </w:rPr>
        <w:t>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</w:t>
      </w:r>
      <w:r>
        <w:rPr>
          <w:rFonts w:ascii="Times New Roman" w:hAnsi="Times New Roman" w:cs="Times New Roman"/>
          <w:sz w:val="24"/>
          <w:szCs w:val="24"/>
        </w:rPr>
        <w:t>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16A10" w:rsidRDefault="0060653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отбора не должны получа</w:t>
      </w:r>
      <w:r>
        <w:rPr>
          <w:rFonts w:ascii="Times New Roman" w:hAnsi="Times New Roman" w:cs="Times New Roman"/>
          <w:sz w:val="24"/>
          <w:szCs w:val="24"/>
        </w:rPr>
        <w:t xml:space="preserve">ть средства из бюджета бюджетной системы Российской Федерации, из которого планируется предоставление субсидии, на основании иных нормативных правовых актов </w:t>
      </w:r>
      <w:bookmarkStart w:id="1" w:name="P75"/>
      <w:bookmarkEnd w:id="1"/>
      <w:r>
        <w:rPr>
          <w:rFonts w:ascii="Times New Roman" w:hAnsi="Times New Roman" w:cs="Times New Roman"/>
          <w:sz w:val="24"/>
          <w:szCs w:val="24"/>
        </w:rPr>
        <w:t>на цели, установленные пунктом 1.1 настоящего Порядка, в соответствии с направлениями затрат, преду</w:t>
      </w:r>
      <w:r>
        <w:rPr>
          <w:rFonts w:ascii="Times New Roman" w:hAnsi="Times New Roman" w:cs="Times New Roman"/>
          <w:sz w:val="24"/>
          <w:szCs w:val="24"/>
        </w:rPr>
        <w:t>смотренными пунктом 3 Порядка и условий.</w:t>
      </w:r>
    </w:p>
    <w:p w:rsidR="00716A10" w:rsidRDefault="0060653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требованиям, указанным в настоящем подпункте, участники отбора подтверждают в предложении для участия в отборе.</w:t>
      </w:r>
    </w:p>
    <w:p w:rsidR="00716A10" w:rsidRDefault="0060653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Участники отбора в дополнение к требованиям, установленным в подпункте 1 настоящего пун</w:t>
      </w:r>
      <w:r>
        <w:rPr>
          <w:rFonts w:ascii="Times New Roman" w:hAnsi="Times New Roman" w:cs="Times New Roman"/>
          <w:sz w:val="24"/>
          <w:szCs w:val="24"/>
        </w:rPr>
        <w:t>кта, на дату подачи предложения для участия в отборе должны соответствовать следующим требованиям:</w:t>
      </w:r>
    </w:p>
    <w:p w:rsidR="00716A10" w:rsidRDefault="0060653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участника отбора не должны быть выявлены факты нарушения условий, установленных при получении бюджетных средств, и их нецелевого использования. Д</w:t>
      </w:r>
      <w:r>
        <w:rPr>
          <w:rFonts w:ascii="Times New Roman" w:hAnsi="Times New Roman" w:cs="Times New Roman"/>
          <w:sz w:val="24"/>
          <w:szCs w:val="24"/>
        </w:rPr>
        <w:t>анное ограничение не распространяется на участников отбора, устранивших нарушения либо возвративших средства в соответствующий бюджет;</w:t>
      </w:r>
    </w:p>
    <w:p w:rsidR="00716A10" w:rsidRDefault="0060653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участника отбора – индивидуального предпринимателя не должна быть введена процедура банкротства;</w:t>
      </w:r>
    </w:p>
    <w:p w:rsidR="00716A10" w:rsidRDefault="0060653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отб</w:t>
      </w:r>
      <w:r>
        <w:rPr>
          <w:rFonts w:ascii="Times New Roman" w:hAnsi="Times New Roman" w:cs="Times New Roman"/>
          <w:sz w:val="24"/>
          <w:szCs w:val="24"/>
        </w:rPr>
        <w:t>ора своевременно представил отчетность о финансово-экономическом состоянии товаропроизводителей агропромышленного комплекса на последнюю отчетную дату в порядке, установленном Минсельхозпродом;</w:t>
      </w:r>
    </w:p>
    <w:p w:rsidR="00716A10" w:rsidRDefault="0060653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 участника отбора уровня среднемесячной заработной пл</w:t>
      </w:r>
      <w:r>
        <w:rPr>
          <w:rFonts w:ascii="Times New Roman" w:hAnsi="Times New Roman" w:cs="Times New Roman"/>
          <w:sz w:val="24"/>
          <w:szCs w:val="24"/>
        </w:rPr>
        <w:t>аты не ниже полутора величин прожиточного минимума по Нижегородской области для трудоспособного населения за год, предшествующий году предоставления субсидии (далее - отчетный год) (кроме индивидуальных предпринимателей (в том числе индивидуальных предприн</w:t>
      </w:r>
      <w:r>
        <w:rPr>
          <w:rFonts w:ascii="Times New Roman" w:hAnsi="Times New Roman" w:cs="Times New Roman"/>
          <w:sz w:val="24"/>
          <w:szCs w:val="24"/>
        </w:rPr>
        <w:t>имателей, являющихся главами крестьянских (фермерских) хозяйств), не производящих выплат и иных вознаграждений физическим лицам);</w:t>
      </w:r>
    </w:p>
    <w:p w:rsidR="00716A10" w:rsidRDefault="0060653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 участника отбора проекта модернизации производства, прошедшего отбор в соответствии с порядком проведения отбора про</w:t>
      </w:r>
      <w:r>
        <w:rPr>
          <w:rFonts w:ascii="Times New Roman" w:hAnsi="Times New Roman" w:cs="Times New Roman"/>
          <w:sz w:val="24"/>
          <w:szCs w:val="24"/>
        </w:rPr>
        <w:t>ектов модернизации производства, утверждаемым министерством сельского хозяйства и продовольственных ресурсов Нижегородской области (далее – Минсельхозпрод).</w:t>
      </w:r>
    </w:p>
    <w:p w:rsidR="00716A10" w:rsidRDefault="0060653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требованиям, указанным в абзацах втором и третьем настоящего подпункта, участники отбо</w:t>
      </w:r>
      <w:r>
        <w:rPr>
          <w:rFonts w:ascii="Times New Roman" w:hAnsi="Times New Roman" w:cs="Times New Roman"/>
          <w:sz w:val="24"/>
          <w:szCs w:val="24"/>
        </w:rPr>
        <w:t>ра подтверждают в предложении для участия в отборе.</w:t>
      </w:r>
    </w:p>
    <w:p w:rsidR="00716A10" w:rsidRDefault="0060653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Участники отбора в дополнение к требованиям, установленным в подпунктах 1 и 2 настоящего пункта, должны соответствовать следующим требованиям:</w:t>
      </w:r>
    </w:p>
    <w:p w:rsidR="00716A10" w:rsidRDefault="0060653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субсидии по направлениям, предусмотренным </w:t>
      </w:r>
      <w:r>
        <w:rPr>
          <w:rFonts w:ascii="Times New Roman" w:hAnsi="Times New Roman" w:cs="Times New Roman"/>
          <w:sz w:val="24"/>
          <w:szCs w:val="24"/>
        </w:rPr>
        <w:t>подпунктом 3.1.7 подпункта 3.1 пункта 3, подпунктами 3.2.8–3.2.10 подпункта 3.2 пункта 3 Порядка, - наличие у участника отбора площади посадок овощей, фруктов, ягод не менее 10 га;</w:t>
      </w:r>
    </w:p>
    <w:p w:rsidR="00716A10" w:rsidRDefault="0060653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субсидии в соответствии по направлению, предусмотренному по</w:t>
      </w:r>
      <w:r>
        <w:rPr>
          <w:rFonts w:ascii="Times New Roman" w:hAnsi="Times New Roman" w:cs="Times New Roman"/>
          <w:sz w:val="24"/>
          <w:szCs w:val="24"/>
        </w:rPr>
        <w:t>дпунктом 3.2.11 подпункта 3.2 пункта 3, - осуществление участником отбора деятельности по первичному семеноводству зерновых и (или) зернобобовых культур на площади питомника размножения первого года зерновых и (или) зернобобовых культур не менее 20 га;</w:t>
      </w:r>
    </w:p>
    <w:p w:rsidR="00716A10" w:rsidRDefault="0060653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</w:t>
      </w:r>
      <w:r>
        <w:rPr>
          <w:rFonts w:ascii="Times New Roman" w:hAnsi="Times New Roman" w:cs="Times New Roman"/>
          <w:sz w:val="24"/>
          <w:szCs w:val="24"/>
        </w:rPr>
        <w:t>ля получения субсидии по направлению, предусмотренному подпунктом 3.2.7 подпункта 3.2 пункта 3 Порядка и условий, участник отбора должен одновременно соответствовать следующим требованиям:</w:t>
      </w:r>
    </w:p>
    <w:p w:rsidR="00716A10" w:rsidRDefault="0060653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осуществить культуртехнические мероприятия на площади не менее 3</w:t>
      </w:r>
      <w:r>
        <w:rPr>
          <w:rFonts w:ascii="Times New Roman" w:hAnsi="Times New Roman" w:cs="Times New Roman"/>
          <w:sz w:val="24"/>
          <w:szCs w:val="24"/>
        </w:rPr>
        <w:t>00 гектаров в отчетном году, в году предоставления субсидии (далее - текущий год) либо в соответствии с соглашением о предоставлении субсидии планировать осуществление культуртехнических мероприятий на площади не менее 300 гектаров в течение 12 месяцев с д</w:t>
      </w:r>
      <w:r>
        <w:rPr>
          <w:rFonts w:ascii="Times New Roman" w:hAnsi="Times New Roman" w:cs="Times New Roman"/>
          <w:sz w:val="24"/>
          <w:szCs w:val="24"/>
        </w:rPr>
        <w:t>аты заключения соглашения;</w:t>
      </w:r>
    </w:p>
    <w:p w:rsidR="00716A10" w:rsidRDefault="0060653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перед производством культуртехнических мероприятий провести обследование земельного участка с участием представителей органа управления сельским хозяйством муниципального образования (далее – Управление), по результатам которо</w:t>
      </w:r>
      <w:r>
        <w:rPr>
          <w:rFonts w:ascii="Times New Roman" w:hAnsi="Times New Roman" w:cs="Times New Roman"/>
          <w:sz w:val="24"/>
          <w:szCs w:val="24"/>
        </w:rPr>
        <w:t>го составить акт обследования земельного участка, на котором планируется проведение культуртехнических мероприятий, по форме, утвержденной Минсельхозпродом.</w:t>
      </w:r>
    </w:p>
    <w:p w:rsidR="00716A10" w:rsidRDefault="0060653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осуществления культуртехнических мероприятий должен сопровождаться проведением фотосъемки н</w:t>
      </w:r>
      <w:r>
        <w:rPr>
          <w:rFonts w:ascii="Times New Roman" w:hAnsi="Times New Roman" w:cs="Times New Roman"/>
          <w:sz w:val="24"/>
          <w:szCs w:val="24"/>
        </w:rPr>
        <w:t>а каждом этапе производства работ.</w:t>
      </w:r>
    </w:p>
    <w:p w:rsidR="00716A10" w:rsidRDefault="0060653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фотофиксации работ должны представлять собой четкие цветные фотоизображения, последовательно отражающие процесс проведения культуртехнических мероприятий на вводимых в оборот сельскохозяйственных угодьях. Матери</w:t>
      </w:r>
      <w:r>
        <w:rPr>
          <w:rFonts w:ascii="Times New Roman" w:hAnsi="Times New Roman" w:cs="Times New Roman"/>
          <w:sz w:val="24"/>
          <w:szCs w:val="24"/>
        </w:rPr>
        <w:t>алы фотофиксации должны включать для каждого этапа работ панорамную съемку проведенных культуртехнических мероприятий (съемку с большим углом обзора, позволяющую увидеть часть земель) и фрагментарную съемку (позволяющую увидеть отдельный фрагмент земель).</w:t>
      </w:r>
    </w:p>
    <w:p w:rsidR="00716A10" w:rsidRDefault="0060653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обороте каждой фотографии должны быть указаны и заверены подписью руководителя и печатью (при ее наличии) следующие сведения:</w:t>
      </w:r>
    </w:p>
    <w:p w:rsidR="00716A10" w:rsidRDefault="0060653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наименование участника отбора, муниципальное образование;</w:t>
      </w:r>
    </w:p>
    <w:p w:rsidR="00716A10" w:rsidRDefault="0060653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дата и время проведения съемки;</w:t>
      </w:r>
    </w:p>
    <w:p w:rsidR="00716A10" w:rsidRDefault="0060653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наименование выполненных работ;</w:t>
      </w:r>
    </w:p>
    <w:p w:rsidR="00716A10" w:rsidRDefault="0060653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место нахождения земельного участка (с указанием кадастрового номера) и его площадь;</w:t>
      </w:r>
    </w:p>
    <w:p w:rsidR="00716A10" w:rsidRDefault="0060653E">
      <w:pPr>
        <w:pStyle w:val="af8"/>
        <w:jc w:val="both"/>
      </w:pPr>
      <w:r>
        <w:t>4) для получения субсидии по направл</w:t>
      </w:r>
      <w:r>
        <w:t>ению, предусмотренному подпунктом 3.5 пункта 3 Порядка и условий, - осуществление участником отбора переработки сельскохозяйственной продукции и продукции первичной переработки сельскохозяйственного сырья, произведенных на территории Нижегородской области.</w:t>
      </w:r>
    </w:p>
    <w:p w:rsidR="00716A10" w:rsidRDefault="0060653E">
      <w:pPr>
        <w:pStyle w:val="af8"/>
      </w:pPr>
      <w:r>
        <w:rPr>
          <w:b/>
          <w:bCs/>
        </w:rPr>
        <w:t>7. Порядок подачи участниками отбора предложений для участия в отборе и требования, предъявляемые к форме и содержанию предложения для участия в отборе</w:t>
      </w:r>
      <w:r>
        <w:t xml:space="preserve"> </w:t>
      </w:r>
    </w:p>
    <w:p w:rsidR="00716A10" w:rsidRDefault="006065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отбора в сроки, установленные в настоящем объявлении, подает в Управление по месту представле</w:t>
      </w:r>
      <w:r>
        <w:rPr>
          <w:rFonts w:ascii="Times New Roman" w:hAnsi="Times New Roman" w:cs="Times New Roman"/>
          <w:sz w:val="24"/>
          <w:szCs w:val="24"/>
        </w:rPr>
        <w:t>ния отчетности о финансово-экономическом состоянии товаропроизводителей агропромышленного комплекса предложение для участия в отборе, по форме, утвержденной Управлением, подписанное руководителем юридического лица, являющегося участником отбора, индивидуал</w:t>
      </w:r>
      <w:r>
        <w:rPr>
          <w:rFonts w:ascii="Times New Roman" w:hAnsi="Times New Roman" w:cs="Times New Roman"/>
          <w:sz w:val="24"/>
          <w:szCs w:val="24"/>
        </w:rPr>
        <w:t>ьным предпринимателем, являющимся участником отбора, или иным лицом, уполномоченным на осуществление указанных действий от имени такого юридического лица (индивидуального предпринимателя).</w:t>
      </w:r>
    </w:p>
    <w:p w:rsidR="00716A10" w:rsidRDefault="006065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Предложение для участия в отборе должно содержать:</w:t>
      </w:r>
    </w:p>
    <w:p w:rsidR="00716A10" w:rsidRDefault="006065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согласи</w:t>
      </w:r>
      <w:r>
        <w:rPr>
          <w:rFonts w:ascii="Times New Roman" w:hAnsi="Times New Roman" w:cs="Times New Roman"/>
          <w:sz w:val="24"/>
          <w:szCs w:val="24"/>
        </w:rPr>
        <w:t>е участника отбора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для участия в отборе, иной информации об участнике отбора, связанной с соответству</w:t>
      </w:r>
      <w:r>
        <w:rPr>
          <w:rFonts w:ascii="Times New Roman" w:hAnsi="Times New Roman" w:cs="Times New Roman"/>
          <w:sz w:val="24"/>
          <w:szCs w:val="24"/>
        </w:rPr>
        <w:t>ющим отбором;</w:t>
      </w:r>
    </w:p>
    <w:p w:rsidR="00716A10" w:rsidRDefault="006065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согласие физического лица, зарегистрированного в качестве индивидуального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предпринимателя, на обработку персональных данных.</w:t>
      </w:r>
    </w:p>
    <w:p w:rsidR="00716A10" w:rsidRDefault="006065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 предложению для участия в отборе прилагаются следующие документы:</w:t>
      </w:r>
    </w:p>
    <w:p w:rsidR="00716A10" w:rsidRDefault="006065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доверенность, подтверждающая полномочи</w:t>
      </w:r>
      <w:r>
        <w:rPr>
          <w:rFonts w:ascii="Times New Roman" w:hAnsi="Times New Roman" w:cs="Times New Roman"/>
          <w:sz w:val="24"/>
          <w:szCs w:val="24"/>
        </w:rPr>
        <w:t>я лица на подписание предложения для участия в отборе (не предоставляется в случае подписания предложения для участия в отборе лицом, имеющем право без доверенности действовать от имени юридического лица в соответствии с выпиской из Единого государственног</w:t>
      </w:r>
      <w:r>
        <w:rPr>
          <w:rFonts w:ascii="Times New Roman" w:hAnsi="Times New Roman" w:cs="Times New Roman"/>
          <w:sz w:val="24"/>
          <w:szCs w:val="24"/>
        </w:rPr>
        <w:t>о реестра юридических лиц);</w:t>
      </w:r>
    </w:p>
    <w:p w:rsidR="00716A10" w:rsidRDefault="0060653E">
      <w:pPr>
        <w:jc w:val="both"/>
      </w:pPr>
      <w:r>
        <w:t>– расчет субсидии по форме, утвержденной Минсельхозпродом (далее – расчет);</w:t>
      </w:r>
    </w:p>
    <w:p w:rsidR="00716A10" w:rsidRDefault="0060653E">
      <w:pPr>
        <w:jc w:val="both"/>
      </w:pPr>
      <w:r>
        <w:t>– копии договоров поставки (купли-продажи) и (или) договоров финансовой аренды (лизинга) оборудования и (или) техники;</w:t>
      </w:r>
    </w:p>
    <w:p w:rsidR="00716A10" w:rsidRDefault="0060653E">
      <w:pPr>
        <w:jc w:val="both"/>
      </w:pPr>
      <w:r>
        <w:t>– копии платежных поручений, подт</w:t>
      </w:r>
      <w:r>
        <w:t>верждающих 100% оплату оборудования и (или) техники, а в случае приобретения оборудования и (или) техники по договору финансовой аренды (лизинга) – 100% оплату первоначального взноса по договору финансовой аренды (лизинга);</w:t>
      </w:r>
    </w:p>
    <w:p w:rsidR="00716A10" w:rsidRDefault="0060653E">
      <w:pPr>
        <w:jc w:val="both"/>
      </w:pPr>
      <w:r>
        <w:t>– копии товарных накладных и сче</w:t>
      </w:r>
      <w:r>
        <w:t>тов-фактур либо универсальных передаточных документов на приобретенные оборудование и (или) технику (для оборудования и техники, приобретенных по договорам поставки (купли-продажи));</w:t>
      </w:r>
    </w:p>
    <w:p w:rsidR="00716A10" w:rsidRDefault="0060653E">
      <w:pPr>
        <w:jc w:val="both"/>
      </w:pPr>
      <w:r>
        <w:t>– копии паспортов и свидетельств о регистрации приобретенной техники (пре</w:t>
      </w:r>
      <w:r>
        <w:t>доставляются только для самоходной техники);</w:t>
      </w:r>
    </w:p>
    <w:p w:rsidR="00716A10" w:rsidRDefault="0060653E">
      <w:pPr>
        <w:jc w:val="both"/>
      </w:pPr>
      <w:r>
        <w:t>– копии документов, подтверждающих стоимость предмета лизинга (для оборудования и техники, приобретенных по договорам финансовой аренды (лизинга), если стоимость предмета лизинга не указана в договоре финансовой</w:t>
      </w:r>
      <w:r>
        <w:t xml:space="preserve"> аренды (лизинга));</w:t>
      </w:r>
    </w:p>
    <w:p w:rsidR="00716A10" w:rsidRDefault="0060653E">
      <w:pPr>
        <w:jc w:val="both"/>
      </w:pPr>
      <w:r>
        <w:t>– копии актов о приеме-передаче оборудования и (или) техники (форма № ОС-1, утвержденная постановлением Госкомстата России от 21 января 2003 г. № 7 (далее - форма № ОС-1)).</w:t>
      </w:r>
    </w:p>
    <w:p w:rsidR="00716A10" w:rsidRDefault="0060653E">
      <w:pPr>
        <w:jc w:val="both"/>
      </w:pPr>
      <w:r>
        <w:t>В случае, если оборудование и (или) техника в спецификации к до</w:t>
      </w:r>
      <w:r>
        <w:t>говору поставки (купли-продажи) и (или) к договору финансовой аренды (лизинга) оборудования и (или) техники отражаются отдельными позициями, но при этом являются единым механизмом (оборудованием и (или) техникой), то при наличии документального подтвержден</w:t>
      </w:r>
      <w:r>
        <w:t>ия об этом от производителя, официального дилера или поставщика к субсидированию принимается общая сумма затрат на приобретение оборудования и (или) техники в целом.</w:t>
      </w:r>
    </w:p>
    <w:p w:rsidR="00716A10" w:rsidRDefault="0060653E">
      <w:pPr>
        <w:jc w:val="both"/>
      </w:pPr>
      <w:r>
        <w:t>Получатели субсидии по направлениям, предусмотренным подпунктом 3.1.7 подпункта 3.1, подпу</w:t>
      </w:r>
      <w:r>
        <w:t>нктами 3.2.8–3.2.10 подпункта 3.2 пункта 3 Порядка и условий, представляют дополнительно следующие документы, подтверждающие соответствие получателя субсидии требованиям, предусмотренным подпунктом 2.3.3.1  Порядка:</w:t>
      </w:r>
    </w:p>
    <w:p w:rsidR="00716A10" w:rsidRDefault="0060653E">
      <w:pPr>
        <w:jc w:val="both"/>
      </w:pPr>
      <w:r>
        <w:t>– выписку из Единого государственного ре</w:t>
      </w:r>
      <w:r>
        <w:t>естра недвижимости, подтверждающую право собственности (аренды) получателя субсидии на земельные участки. При этом срок аренды земельных участков должен составлять не менее пяти лет с даты заключения соглашения о предоставлении субсидии;</w:t>
      </w:r>
    </w:p>
    <w:p w:rsidR="00716A10" w:rsidRDefault="0060653E">
      <w:pPr>
        <w:jc w:val="both"/>
      </w:pPr>
      <w:r>
        <w:t>– сведения об</w:t>
      </w:r>
      <w:r>
        <w:t xml:space="preserve"> итогах сева под урожай за отчетный год по формам федерального статистического наблюдения, утвержденным приказом Росстата от 21 июля 2020 г. № 399: по форме № 4-СХ (для юридических лиц, осуществляющих сельскохозяйственную деятельность (кроме субъектов мало</w:t>
      </w:r>
      <w:r>
        <w:t>го предпринимательства и крестьянских (фермерских) хозяйств)) либо по форме № 1-фермер (для юридических лиц – субъектов малого предпринимательства, осуществляющих сельскохозяйственную деятельность, крестьянских (фермерских) хозяйств, а также физических лиц</w:t>
      </w:r>
      <w:r>
        <w:t>, занимающиеся предпринимательской сельскохозяйственной деятельностью без образования юридического лица).</w:t>
      </w:r>
    </w:p>
    <w:p w:rsidR="00716A10" w:rsidRDefault="0060653E">
      <w:pPr>
        <w:jc w:val="both"/>
      </w:pPr>
      <w:r>
        <w:t>Получатели субсидии по направлению, предусмотренному подпунктом 3.2.7 подпункта 3.2 пункта 3 Порядка и условий, осуществившие культуртехнические мероп</w:t>
      </w:r>
      <w:r>
        <w:t>риятия, представляют дополнительно следующие документы:</w:t>
      </w:r>
    </w:p>
    <w:p w:rsidR="00716A10" w:rsidRDefault="0060653E">
      <w:pPr>
        <w:jc w:val="both"/>
      </w:pPr>
      <w:r>
        <w:t>– акт обследования земельного участка, на котором планируется проведение культуртехнических мероприятий, по форме, утвержденной Минсельхозпродом;</w:t>
      </w:r>
    </w:p>
    <w:p w:rsidR="00716A10" w:rsidRDefault="0060653E">
      <w:pPr>
        <w:jc w:val="both"/>
      </w:pPr>
      <w:r>
        <w:lastRenderedPageBreak/>
        <w:t>– акт выполненных работ по проведению культуртехническ</w:t>
      </w:r>
      <w:r>
        <w:t>их мероприятий по форме, утвержденной Минсельхозпродом (далее - Акт);</w:t>
      </w:r>
    </w:p>
    <w:p w:rsidR="00716A10" w:rsidRDefault="0060653E">
      <w:pPr>
        <w:jc w:val="both"/>
      </w:pPr>
      <w:r>
        <w:t>– материалы фотофиксации культуртехнических мероприятий;</w:t>
      </w:r>
    </w:p>
    <w:p w:rsidR="00716A10" w:rsidRDefault="0060653E">
      <w:pPr>
        <w:jc w:val="both"/>
      </w:pPr>
      <w:r>
        <w:t xml:space="preserve">– выписку из Единого государственного реестра недвижимости, подтверждающую право собственности (аренды) получателя на вводимые в </w:t>
      </w:r>
      <w:r>
        <w:t>оборот сельскохозяйственные угодья. При этом срок аренды земельных участков, находящихся в государственной или муниципальной собственности, должен составлять не менее 3 лет, а для остальных земельных участков – не менее 10 лет.</w:t>
      </w:r>
    </w:p>
    <w:p w:rsidR="00716A10" w:rsidRDefault="0060653E">
      <w:pPr>
        <w:jc w:val="both"/>
      </w:pPr>
      <w:r>
        <w:t>Получатели субсидии по напра</w:t>
      </w:r>
      <w:r>
        <w:t>влению, предусмотренному подпунктом 3.2.7 подпункта 3.2 пункта 3 Порядка и условий, планирующие проведение культуртехнических мероприятий, прилагают к заявлению дополнительно следующие документы:</w:t>
      </w:r>
    </w:p>
    <w:p w:rsidR="00716A10" w:rsidRDefault="0060653E">
      <w:pPr>
        <w:jc w:val="both"/>
      </w:pPr>
      <w:r>
        <w:t xml:space="preserve">– выписку из Единого государственного реестра недвижимости, </w:t>
      </w:r>
      <w:r>
        <w:t>подтверждающую право собственности (аренды) получателя на сельскохозяйственные угодья, на которых планируется проведение культуртехнических мероприятий, выданную не ранее 1 месяца до даты подачи. При этом срок аренды земельных участков, находящихся в госуд</w:t>
      </w:r>
      <w:r>
        <w:t>арственной или муниципальной собственности, должен составлять не менее 3 лет, а для остальных земельных участков – не менее 10 лет;</w:t>
      </w:r>
    </w:p>
    <w:p w:rsidR="00716A10" w:rsidRDefault="0060653E">
      <w:pPr>
        <w:jc w:val="both"/>
      </w:pPr>
      <w:r>
        <w:t>– акт обследования земельного участка, на котором планируется проведение культуртехнических мероприятий, предусмотренный под</w:t>
      </w:r>
      <w:r>
        <w:t>пунктом 2 подпункта 2.3.3.3 Порядка.</w:t>
      </w:r>
    </w:p>
    <w:p w:rsidR="00716A10" w:rsidRDefault="0060653E">
      <w:pPr>
        <w:jc w:val="both"/>
      </w:pPr>
      <w:r>
        <w:t>Получател</w:t>
      </w:r>
      <w:r>
        <w:t>и субсидии по направлению, предусмотренному подпунктом 3.2.11 подпункта 3.2 пункта 3 Порядка и условий, представляют дополнительно документы, подтверждающие соответствие получателя субсидии требованиям, предусмотренным подпунктом 2.3.3.2 настоящего пункта:</w:t>
      </w:r>
    </w:p>
    <w:p w:rsidR="00716A10" w:rsidRDefault="0060653E">
      <w:pPr>
        <w:jc w:val="both"/>
      </w:pPr>
      <w:r>
        <w:t>– выписку из Единого государственного реестра недвижимости, подтверждающую право собственности (аренды) получателя субсидии на земельные участки. При этом срок аренды земельных участков должен составлять не менее пяти лет, с даты заключения соглашения о п</w:t>
      </w:r>
      <w:r>
        <w:t>редоставлении субсидии;</w:t>
      </w:r>
    </w:p>
    <w:p w:rsidR="00716A10" w:rsidRDefault="0060653E">
      <w:pPr>
        <w:jc w:val="both"/>
      </w:pPr>
      <w:r>
        <w:t>– акт апробации питомников размножения первого года зерновых и (или) зернобобовых культур.</w:t>
      </w:r>
    </w:p>
    <w:p w:rsidR="00716A10" w:rsidRDefault="0060653E">
      <w:pPr>
        <w:jc w:val="both"/>
      </w:pPr>
      <w:r>
        <w:t>Получатели субсидии по направлению, предусмотренному подпунктом 3.5 пункта 3 Порядка и условий, представляют дополнительно документы, подтвер</w:t>
      </w:r>
      <w:r>
        <w:t xml:space="preserve">ждающие осуществление получателем субсидии переработки сельскохозяйственной продукции и продукции первичной переработки сельскохозяйственного сырья, произведенных на территории Нижегородской области. </w:t>
      </w:r>
    </w:p>
    <w:p w:rsidR="00716A10" w:rsidRDefault="0060653E">
      <w:pPr>
        <w:pStyle w:val="af8"/>
        <w:jc w:val="both"/>
      </w:pPr>
      <w:r>
        <w:t>Участник отбора несет ответственность за полноту предст</w:t>
      </w:r>
      <w:r>
        <w:t xml:space="preserve">авляемых сведений в предложении для участия в отборе, его содержание и соответствие требованиям Порядка, а также за достоверность предоставленных сведений и документов в соответствии с действующим законодательством Российской Федерации. </w:t>
      </w:r>
    </w:p>
    <w:p w:rsidR="00716A10" w:rsidRDefault="0060653E">
      <w:pPr>
        <w:pStyle w:val="af8"/>
        <w:jc w:val="both"/>
      </w:pPr>
      <w:r>
        <w:t>Предложение для уч</w:t>
      </w:r>
      <w:r>
        <w:t>астия в отборе представляется на бумажном носителе или в электронном виде, в том числе в форме электронного документа, подписанного электронной подписью в порядке, установленном законодательством Российской Федерации, посредством заполнения формы, размещен</w:t>
      </w:r>
      <w:r>
        <w:t xml:space="preserve">ной в личном кабинете сельскохозяйственного товаропроизводителя на официальном сайте Минсельхозпрода (далее – личный кабинет сельскохозяйственного товаропроизводителя). </w:t>
      </w:r>
    </w:p>
    <w:p w:rsidR="00716A10" w:rsidRDefault="0060653E">
      <w:pPr>
        <w:pStyle w:val="af8"/>
        <w:jc w:val="both"/>
      </w:pPr>
      <w:r>
        <w:t>Для участия в отборе участник отбора вправе подать одно предложение для участия в отбо</w:t>
      </w:r>
      <w:r>
        <w:t xml:space="preserve">ре на каждый реализованный проект модернизации производства. </w:t>
      </w:r>
    </w:p>
    <w:p w:rsidR="00716A10" w:rsidRDefault="00716A10">
      <w:pPr>
        <w:jc w:val="both"/>
      </w:pPr>
    </w:p>
    <w:p w:rsidR="00716A10" w:rsidRDefault="0060653E">
      <w:pPr>
        <w:pStyle w:val="af8"/>
        <w:jc w:val="both"/>
      </w:pPr>
      <w:r>
        <w:lastRenderedPageBreak/>
        <w:t>Документы, представленные участником отбора, должны быть исполнены по установленным формам (в случае, если это предусмотрено Порядком), четко напечатаны и заполнены по всем пунктам (в случае от</w:t>
      </w:r>
      <w:r>
        <w:t xml:space="preserve">сутствия данных ставится прочерк), без ошибок, подчисток, приписок, зачеркнутых слов, иных исправлений, повреждений, не позволяющих однозначно истолковать их содержание. </w:t>
      </w:r>
    </w:p>
    <w:p w:rsidR="00716A10" w:rsidRDefault="0060653E">
      <w:pPr>
        <w:pStyle w:val="af8"/>
        <w:jc w:val="both"/>
      </w:pPr>
      <w:r>
        <w:t>Копии документов, прилагаемых к предложению для участия в отборе, должны быть заверен</w:t>
      </w:r>
      <w:r>
        <w:t xml:space="preserve">ы подписью лица, уполномоченного на осуществление указанных действий, и печатью участника отбора (при наличии). </w:t>
      </w:r>
    </w:p>
    <w:p w:rsidR="00716A10" w:rsidRDefault="0060653E">
      <w:pPr>
        <w:pStyle w:val="af8"/>
        <w:jc w:val="both"/>
      </w:pPr>
      <w:r>
        <w:rPr>
          <w:b/>
          <w:bCs/>
        </w:rPr>
        <w:t>8.  Порядок отзыва участниками отбора предложений для участия в отборе, порядок возврата участникам отбора предложений для участия в отборе, ос</w:t>
      </w:r>
      <w:r>
        <w:rPr>
          <w:b/>
          <w:bCs/>
        </w:rPr>
        <w:t>нования для возврата предложений для участия в отборе, порядок внесения участниками отбора изменений в предложения для участия в отборе</w:t>
      </w:r>
      <w:r>
        <w:t xml:space="preserve"> </w:t>
      </w:r>
    </w:p>
    <w:p w:rsidR="00716A10" w:rsidRDefault="0060653E">
      <w:pPr>
        <w:pStyle w:val="af8"/>
        <w:jc w:val="both"/>
      </w:pPr>
      <w:r>
        <w:t>Участник отбора вправе отозвать предложение для участия в отборе, направив соответствующее заявление (в свободной форме</w:t>
      </w:r>
      <w:r>
        <w:t xml:space="preserve">) в Управление в срок не позднее пятого рабочего дня со дня окончания приема предложений для участия в отборе. Предложение для участия в отборе может быть отозвано без указания причины его отзыва. </w:t>
      </w:r>
    </w:p>
    <w:p w:rsidR="00716A10" w:rsidRDefault="0060653E">
      <w:pPr>
        <w:pStyle w:val="af8"/>
        <w:jc w:val="both"/>
      </w:pPr>
      <w:r>
        <w:t>В случае несоответствия участника отбора категории и (или)</w:t>
      </w:r>
      <w:r>
        <w:t xml:space="preserve"> критерию отбора, установленным в пункте </w:t>
      </w:r>
      <w:r>
        <w:t xml:space="preserve">1.5 </w:t>
      </w:r>
      <w:r>
        <w:t xml:space="preserve">Порядка, Управление в срок не позднее 5-го рабочего дня со дня регистрации предложения для участия в отборе возвращает предложение для участия в отборе участнику отбора с обоснованием причины возврата. </w:t>
      </w:r>
    </w:p>
    <w:p w:rsidR="00716A10" w:rsidRDefault="0060653E">
      <w:pPr>
        <w:pStyle w:val="af8"/>
        <w:jc w:val="both"/>
      </w:pPr>
      <w:r>
        <w:t>В случае</w:t>
      </w:r>
      <w:r>
        <w:t xml:space="preserve"> если предложение для участия в отборе подано посредством заполнения формы, размещенной в личном кабинете сельскохозяйственного товаропроизводителя, решение о возврате предложения для участия в отборе направляется посредством его размещения в личном кабине</w:t>
      </w:r>
      <w:r>
        <w:t xml:space="preserve">те сельскохозяйственного товаропроизводителя. </w:t>
      </w:r>
    </w:p>
    <w:p w:rsidR="00716A10" w:rsidRDefault="0060653E">
      <w:pPr>
        <w:pStyle w:val="af8"/>
        <w:jc w:val="both"/>
      </w:pPr>
      <w:r>
        <w:t>Участник отбора вправе устранить причины, послужившие основанием для возврата, и представить предложение для участия в отборе повторно не позднее даты окончания приема предложений для участия в отборе, указанн</w:t>
      </w:r>
      <w:r>
        <w:t xml:space="preserve">ой в объявлении о проведении отбора. </w:t>
      </w:r>
    </w:p>
    <w:p w:rsidR="00716A10" w:rsidRDefault="0060653E">
      <w:pPr>
        <w:pStyle w:val="af8"/>
      </w:pPr>
      <w:r>
        <w:t xml:space="preserve">Участник отбора вправе внести в предложение для участия в отборе изменения, направив заявление (в свободной форме) в Управление в срок до </w:t>
      </w:r>
      <w:r>
        <w:t xml:space="preserve">17 ч. 00 мин. 12 декабря 2022 г. </w:t>
      </w:r>
      <w:r>
        <w:t>, с прилагаемыми документами (при необходимости</w:t>
      </w:r>
      <w:r>
        <w:t xml:space="preserve">), которые подлежат изменению или дополнению. </w:t>
      </w:r>
    </w:p>
    <w:p w:rsidR="00716A10" w:rsidRDefault="0060653E">
      <w:pPr>
        <w:pStyle w:val="af8"/>
      </w:pPr>
      <w:r>
        <w:rPr>
          <w:b/>
          <w:bCs/>
        </w:rPr>
        <w:t>9. Правила рассмотрения предложений для участия в отборе</w:t>
      </w:r>
      <w:r>
        <w:t xml:space="preserve"> </w:t>
      </w:r>
    </w:p>
    <w:p w:rsidR="00716A10" w:rsidRDefault="006065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в срок не позднее 10-го рабочего дня со дня окончания приема предложений для участия в отборе, указанного в объявлении о проведении отбора:</w:t>
      </w:r>
    </w:p>
    <w:p w:rsidR="00716A10" w:rsidRDefault="006065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рассматривает предложения для участия в отборе на предмет их соответствия установленным в объявлении о проведении отбора требованиям;</w:t>
      </w:r>
    </w:p>
    <w:p w:rsidR="00716A10" w:rsidRDefault="006065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по результатам рассмотрения предложений для участия в отборе:</w:t>
      </w:r>
    </w:p>
    <w:p w:rsidR="00716A10" w:rsidRDefault="0060653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оснований для отклонения предложения для у</w:t>
      </w:r>
      <w:r>
        <w:rPr>
          <w:rFonts w:ascii="Times New Roman" w:hAnsi="Times New Roman" w:cs="Times New Roman"/>
          <w:sz w:val="24"/>
          <w:szCs w:val="24"/>
        </w:rPr>
        <w:t>частия в отборе, указанных в пункте 2.9 настоящего Порядка, принимает решение об отклонении предложения для участия в отборе;</w:t>
      </w:r>
    </w:p>
    <w:p w:rsidR="00716A10" w:rsidRDefault="0060653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отклонения предложения для участия в отборе, указанных в пункте 2.9 настоящего Порядка, обеспечивает </w:t>
      </w:r>
      <w:r>
        <w:rPr>
          <w:rFonts w:ascii="Times New Roman" w:hAnsi="Times New Roman" w:cs="Times New Roman"/>
          <w:sz w:val="24"/>
          <w:szCs w:val="24"/>
        </w:rPr>
        <w:t>заключение соглашений;</w:t>
      </w:r>
    </w:p>
    <w:p w:rsidR="00716A10" w:rsidRDefault="0060653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размещает на официальном сайте информацию о результатах рассмотрения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предложений для участия в отборе, включающую следующие сведения:</w:t>
      </w:r>
    </w:p>
    <w:p w:rsidR="00716A10" w:rsidRDefault="0060653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место проведения рассмотрения предложений для участия в отборе;</w:t>
      </w:r>
    </w:p>
    <w:p w:rsidR="00716A10" w:rsidRDefault="0060653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учас</w:t>
      </w:r>
      <w:r>
        <w:rPr>
          <w:rFonts w:ascii="Times New Roman" w:hAnsi="Times New Roman" w:cs="Times New Roman"/>
          <w:sz w:val="24"/>
          <w:szCs w:val="24"/>
        </w:rPr>
        <w:t>тниках отбора, предложения для участия в отборе которых были рассмотрены;</w:t>
      </w:r>
    </w:p>
    <w:p w:rsidR="00716A10" w:rsidRDefault="0060653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участниках отбора, предложения для участия в отборе которых были отклонены, с указанием причин их отклонения, в том числе положений объявления о проведении отбора, кото</w:t>
      </w:r>
      <w:r>
        <w:rPr>
          <w:rFonts w:ascii="Times New Roman" w:hAnsi="Times New Roman" w:cs="Times New Roman"/>
          <w:sz w:val="24"/>
          <w:szCs w:val="24"/>
        </w:rPr>
        <w:t>рым не соответствуют такие предложение для участия в отборе;</w:t>
      </w:r>
    </w:p>
    <w:p w:rsidR="00716A10" w:rsidRDefault="0060653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получателя (получателей), с которым заключается соглашение, и размер субсидии.</w:t>
      </w:r>
    </w:p>
    <w:p w:rsidR="00716A10" w:rsidRDefault="0060653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в течение срока, указанного в объявлении о проведении отбора заключают с получателями соглашения с учетом пункта 3.7  Порядка.</w:t>
      </w:r>
    </w:p>
    <w:p w:rsidR="00716A10" w:rsidRDefault="0060653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отбора, содержащие сведения о получателях, заключивших соглашения, размещаются на официальном сайте в срок, указанный</w:t>
      </w:r>
      <w:r>
        <w:rPr>
          <w:rFonts w:ascii="Times New Roman" w:hAnsi="Times New Roman" w:cs="Times New Roman"/>
          <w:sz w:val="24"/>
          <w:szCs w:val="24"/>
        </w:rPr>
        <w:t xml:space="preserve"> в объявлении о проведении отбора.</w:t>
      </w:r>
    </w:p>
    <w:p w:rsidR="00716A10" w:rsidRDefault="0060653E">
      <w:pPr>
        <w:pStyle w:val="af8"/>
      </w:pPr>
      <w:r>
        <w:rPr>
          <w:b/>
          <w:bCs/>
        </w:rPr>
        <w:t>10. Порядок предоставления участникам отбора разъяснений положений объявления, даты начала и окончания срока такого предоставления</w:t>
      </w:r>
      <w:r>
        <w:t xml:space="preserve"> </w:t>
      </w:r>
    </w:p>
    <w:p w:rsidR="00716A10" w:rsidRDefault="0060653E">
      <w:pPr>
        <w:pStyle w:val="af8"/>
        <w:jc w:val="both"/>
      </w:pPr>
      <w:r>
        <w:t>Даты начала и окончания предоставления участникам отбора разъяснений положений настоящего</w:t>
      </w:r>
      <w:r>
        <w:t xml:space="preserve"> объявления: с </w:t>
      </w:r>
      <w:r>
        <w:t xml:space="preserve">6 декабря 2022 г. по 12 декабря 2022 г. </w:t>
      </w:r>
    </w:p>
    <w:p w:rsidR="00716A10" w:rsidRDefault="0060653E">
      <w:pPr>
        <w:pStyle w:val="af8"/>
        <w:jc w:val="both"/>
      </w:pPr>
      <w:r>
        <w:t xml:space="preserve">Разъяснения положений объявления предоставляются сотрудниками Управления по телефону (83167) 5-16-38, а также в ходе личного приема. </w:t>
      </w:r>
    </w:p>
    <w:p w:rsidR="00716A10" w:rsidRDefault="0060653E">
      <w:pPr>
        <w:pStyle w:val="af8"/>
        <w:jc w:val="both"/>
      </w:pPr>
      <w:r>
        <w:t>Рассмотрение письменного обращен</w:t>
      </w:r>
      <w:r>
        <w:t xml:space="preserve">ия о разъяснении положений объявления (в том числе поступившего по электронной почте) осуществляется в пределах срока, установленного в статье 12 Федерального закона от 2 мая 2006 г. № 59-ФЗ «О порядке рассмотрения обращений граждан Российской Федерации». </w:t>
      </w:r>
    </w:p>
    <w:p w:rsidR="00716A10" w:rsidRDefault="0060653E">
      <w:pPr>
        <w:pStyle w:val="af8"/>
      </w:pPr>
      <w:r>
        <w:rPr>
          <w:b/>
          <w:bCs/>
        </w:rPr>
        <w:t>11. Срок, в течение которого победитель (победители) отбора должны подписать соглашение о предоставлении субсидии</w:t>
      </w:r>
      <w:r>
        <w:t xml:space="preserve"> </w:t>
      </w:r>
    </w:p>
    <w:p w:rsidR="00716A10" w:rsidRDefault="0060653E">
      <w:pPr>
        <w:pStyle w:val="af8"/>
        <w:jc w:val="both"/>
      </w:pPr>
      <w:r>
        <w:t xml:space="preserve">Предоставление субсидии осуществляется на основании соглашения о предоставлении субсидии, заключаемого в срок не позднее 10-го рабочего дня </w:t>
      </w:r>
      <w:r>
        <w:t xml:space="preserve">со дня окончания приема предложений для участия в отборе, указанного в объявлении о проведении отбора в форме электронного документа в информационной системе «1С-Субсидии». </w:t>
      </w:r>
    </w:p>
    <w:p w:rsidR="00716A10" w:rsidRDefault="0060653E">
      <w:pPr>
        <w:pStyle w:val="af8"/>
      </w:pPr>
      <w:r>
        <w:rPr>
          <w:b/>
          <w:bCs/>
        </w:rPr>
        <w:t>12. Условия признания победителя (победителей) отбора уклонившимся от заключения с</w:t>
      </w:r>
      <w:r>
        <w:rPr>
          <w:b/>
          <w:bCs/>
        </w:rPr>
        <w:t>оглашения о предоставлении субсидии</w:t>
      </w:r>
      <w:r>
        <w:t xml:space="preserve"> </w:t>
      </w:r>
    </w:p>
    <w:p w:rsidR="00716A10" w:rsidRDefault="0060653E">
      <w:pPr>
        <w:pStyle w:val="af8"/>
        <w:jc w:val="both"/>
      </w:pPr>
      <w:r>
        <w:t xml:space="preserve">В случае неподписания соглашения о предоставлении субсидии в срок указанный в пункте 11 настоящего объявлении, победитель отбора признается уклонившимся от заключения соглашения о предоставлении субсидии. </w:t>
      </w:r>
    </w:p>
    <w:p w:rsidR="00716A10" w:rsidRDefault="0060653E">
      <w:pPr>
        <w:pStyle w:val="af8"/>
      </w:pPr>
      <w:r>
        <w:rPr>
          <w:b/>
          <w:bCs/>
        </w:rPr>
        <w:t>13. Дата разм</w:t>
      </w:r>
      <w:r>
        <w:rPr>
          <w:b/>
          <w:bCs/>
        </w:rPr>
        <w:t>ещения результатов отбора</w:t>
      </w:r>
      <w:r>
        <w:t> </w:t>
      </w:r>
      <w:r>
        <w:rPr>
          <w:b/>
          <w:bCs/>
        </w:rPr>
        <w:t xml:space="preserve"> на официальном сайте </w:t>
      </w:r>
      <w:r>
        <w:t xml:space="preserve"> </w:t>
      </w:r>
    </w:p>
    <w:p w:rsidR="00716A10" w:rsidRDefault="0060653E">
      <w:pPr>
        <w:pStyle w:val="af8"/>
        <w:jc w:val="both"/>
      </w:pPr>
      <w:r>
        <w:t>Результаты отбора, содержащие сведения о получателях, заключивших с Управлением соглашения о предоставлении субсидии, размещаются на официальном сайте администрации Большемурашкинского муниципального округа</w:t>
      </w:r>
      <w:r>
        <w:t xml:space="preserve"> в срок не позднее десятого рабочего дня со дня составления сводного реестра получателей. </w:t>
      </w:r>
    </w:p>
    <w:p w:rsidR="00716A10" w:rsidRDefault="00716A10"/>
    <w:sectPr w:rsidR="0071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3E" w:rsidRDefault="0060653E">
      <w:r>
        <w:separator/>
      </w:r>
    </w:p>
  </w:endnote>
  <w:endnote w:type="continuationSeparator" w:id="0">
    <w:p w:rsidR="0060653E" w:rsidRDefault="0060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3E" w:rsidRDefault="0060653E">
      <w:r>
        <w:separator/>
      </w:r>
    </w:p>
  </w:footnote>
  <w:footnote w:type="continuationSeparator" w:id="0">
    <w:p w:rsidR="0060653E" w:rsidRDefault="00606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C5"/>
    <w:rsid w:val="001D2DC5"/>
    <w:rsid w:val="0045574F"/>
    <w:rsid w:val="0060653E"/>
    <w:rsid w:val="0071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b/>
      <w:bCs/>
      <w:sz w:val="48"/>
      <w:szCs w:val="48"/>
      <w:lang w:eastAsia="ru-RU"/>
    </w:rPr>
  </w:style>
  <w:style w:type="paragraph" w:styleId="afa">
    <w:name w:val="No Spacing"/>
    <w:uiPriority w:val="1"/>
    <w:qFormat/>
    <w:rPr>
      <w:sz w:val="24"/>
      <w:szCs w:val="24"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pPr>
      <w:widowControl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b/>
      <w:bCs/>
      <w:sz w:val="48"/>
      <w:szCs w:val="48"/>
      <w:lang w:eastAsia="ru-RU"/>
    </w:rPr>
  </w:style>
  <w:style w:type="paragraph" w:styleId="afa">
    <w:name w:val="No Spacing"/>
    <w:uiPriority w:val="1"/>
    <w:qFormat/>
    <w:rPr>
      <w:sz w:val="24"/>
      <w:szCs w:val="24"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pPr>
      <w:widowControl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mur@ush.minapk.nn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%20&#1052;&#1072;\Downloads\&#1054;&#1073;&#1098;&#1103;&#1074;&#1083;&#1077;&#1085;&#1080;&#1077;%20&#1085;&#1072;%20&#1089;&#1072;&#1080;&#774;&#1090;%20&#1057;&#1061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Объявление на сайт СХТ</Template>
  <TotalTime>0</TotalTime>
  <Pages>8</Pages>
  <Words>3716</Words>
  <Characters>21186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Ма</dc:creator>
  <cp:lastModifiedBy>Админ Ма</cp:lastModifiedBy>
  <cp:revision>2</cp:revision>
  <dcterms:created xsi:type="dcterms:W3CDTF">2022-12-02T11:49:00Z</dcterms:created>
  <dcterms:modified xsi:type="dcterms:W3CDTF">2022-12-02T11:49:00Z</dcterms:modified>
</cp:coreProperties>
</file>