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81" w:rsidRDefault="00D64E81" w:rsidP="00F85BD8">
      <w:pPr>
        <w:pStyle w:val="2"/>
        <w:widowControl/>
        <w:suppressAutoHyphens/>
        <w:ind w:firstLine="0"/>
        <w:jc w:val="center"/>
        <w:rPr>
          <w:b/>
          <w:bCs/>
          <w:caps/>
          <w:spacing w:val="80"/>
        </w:rPr>
      </w:pPr>
    </w:p>
    <w:p w:rsidR="00D64E81" w:rsidRDefault="00D64E81" w:rsidP="00F85BD8">
      <w:pPr>
        <w:pStyle w:val="2"/>
        <w:widowControl/>
        <w:suppressAutoHyphens/>
        <w:ind w:firstLine="0"/>
        <w:jc w:val="center"/>
        <w:rPr>
          <w:b/>
          <w:bCs/>
        </w:rPr>
      </w:pPr>
      <w:r w:rsidRPr="00FF011E">
        <w:rPr>
          <w:b/>
          <w:bCs/>
        </w:rPr>
        <w:object w:dxaOrig="2400" w:dyaOrig="14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50.4pt" o:ole="" fillcolor="window">
            <v:imagedata r:id="rId8" o:title=""/>
          </v:shape>
          <o:OLEObject Type="Embed" ProgID="Word.Picture.8" ShapeID="_x0000_i1025" DrawAspect="Content" ObjectID="_1577863947" r:id="rId9"/>
        </w:object>
      </w:r>
    </w:p>
    <w:p w:rsidR="00BC7C22" w:rsidRDefault="00BC7C22" w:rsidP="00D64E81">
      <w:pPr>
        <w:pStyle w:val="a7"/>
        <w:rPr>
          <w:b w:val="0"/>
          <w:sz w:val="28"/>
          <w:szCs w:val="28"/>
          <w:lang w:val="ru-RU"/>
        </w:rPr>
      </w:pPr>
    </w:p>
    <w:p w:rsidR="00D64E81" w:rsidRPr="00D64E81" w:rsidRDefault="00D64E81" w:rsidP="00D64E81">
      <w:pPr>
        <w:pStyle w:val="a7"/>
        <w:rPr>
          <w:b w:val="0"/>
          <w:sz w:val="28"/>
          <w:szCs w:val="28"/>
          <w:lang w:val="ru-RU"/>
        </w:rPr>
      </w:pPr>
      <w:r w:rsidRPr="00D64E81">
        <w:rPr>
          <w:b w:val="0"/>
          <w:sz w:val="28"/>
          <w:szCs w:val="28"/>
          <w:lang w:val="ru-RU"/>
        </w:rPr>
        <w:t>МВД РОССИИ</w:t>
      </w:r>
    </w:p>
    <w:p w:rsidR="00D64E81" w:rsidRPr="00D64E81" w:rsidRDefault="00D64E81" w:rsidP="00BC7C22">
      <w:pPr>
        <w:ind w:firstLine="0"/>
        <w:rPr>
          <w:rFonts w:ascii="Times New Roman" w:hAnsi="Times New Roman"/>
          <w:sz w:val="28"/>
          <w:szCs w:val="28"/>
        </w:rPr>
      </w:pPr>
      <w:r w:rsidRPr="00D64E81">
        <w:rPr>
          <w:rFonts w:ascii="Times New Roman" w:hAnsi="Times New Roman"/>
          <w:sz w:val="28"/>
          <w:szCs w:val="28"/>
        </w:rPr>
        <w:t>ГУ МВД России по Нижегородской области</w:t>
      </w:r>
    </w:p>
    <w:p w:rsidR="00BC7C22" w:rsidRDefault="005B58DB" w:rsidP="0098411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D64E81" w:rsidRPr="00D64E81">
        <w:rPr>
          <w:rFonts w:ascii="Times New Roman" w:hAnsi="Times New Roman"/>
          <w:sz w:val="28"/>
          <w:szCs w:val="28"/>
        </w:rPr>
        <w:t xml:space="preserve"> полиции </w:t>
      </w:r>
      <w:r w:rsidR="0098411F">
        <w:rPr>
          <w:rFonts w:ascii="Times New Roman" w:hAnsi="Times New Roman"/>
          <w:sz w:val="28"/>
          <w:szCs w:val="28"/>
        </w:rPr>
        <w:t xml:space="preserve">(дислокация </w:t>
      </w:r>
      <w:proofErr w:type="gramStart"/>
      <w:r w:rsidR="0098411F">
        <w:rPr>
          <w:rFonts w:ascii="Times New Roman" w:hAnsi="Times New Roman"/>
          <w:sz w:val="28"/>
          <w:szCs w:val="28"/>
        </w:rPr>
        <w:t>р</w:t>
      </w:r>
      <w:proofErr w:type="gramEnd"/>
      <w:r w:rsidR="0098411F">
        <w:rPr>
          <w:rFonts w:ascii="Times New Roman" w:hAnsi="Times New Roman"/>
          <w:sz w:val="28"/>
          <w:szCs w:val="28"/>
        </w:rPr>
        <w:t>/п Б-Мурашкино)</w:t>
      </w:r>
    </w:p>
    <w:p w:rsidR="00D64E81" w:rsidRPr="00D64E81" w:rsidRDefault="00D64E81" w:rsidP="00BC7C22">
      <w:pPr>
        <w:ind w:firstLine="0"/>
        <w:rPr>
          <w:rFonts w:ascii="Times New Roman" w:hAnsi="Times New Roman"/>
          <w:sz w:val="28"/>
          <w:szCs w:val="28"/>
        </w:rPr>
      </w:pPr>
      <w:r w:rsidRPr="00D64E81">
        <w:rPr>
          <w:rFonts w:ascii="Times New Roman" w:hAnsi="Times New Roman"/>
          <w:sz w:val="28"/>
          <w:szCs w:val="28"/>
        </w:rPr>
        <w:t xml:space="preserve"> МО МВД России «Княгининский»</w:t>
      </w:r>
    </w:p>
    <w:p w:rsidR="00D64E81" w:rsidRPr="00D64E81" w:rsidRDefault="00D64E81" w:rsidP="00D64E81">
      <w:pPr>
        <w:rPr>
          <w:rFonts w:ascii="Times New Roman" w:hAnsi="Times New Roman"/>
          <w:sz w:val="28"/>
          <w:szCs w:val="28"/>
        </w:rPr>
      </w:pPr>
    </w:p>
    <w:p w:rsidR="00D64E81" w:rsidRPr="00D64E81" w:rsidRDefault="00D64E81" w:rsidP="00D64E81">
      <w:pPr>
        <w:rPr>
          <w:rFonts w:ascii="Times New Roman" w:hAnsi="Times New Roman"/>
          <w:b/>
          <w:sz w:val="36"/>
        </w:rPr>
      </w:pPr>
    </w:p>
    <w:p w:rsidR="00D64E81" w:rsidRPr="00D64E81" w:rsidRDefault="00D64E81" w:rsidP="00D64E81">
      <w:pPr>
        <w:rPr>
          <w:rFonts w:ascii="Times New Roman" w:hAnsi="Times New Roman"/>
          <w:b/>
          <w:sz w:val="36"/>
        </w:rPr>
      </w:pPr>
    </w:p>
    <w:p w:rsidR="00D64E81" w:rsidRPr="00D64E81" w:rsidRDefault="00D64E81" w:rsidP="00D64E81">
      <w:pPr>
        <w:ind w:firstLine="0"/>
        <w:rPr>
          <w:rFonts w:ascii="Times New Roman" w:hAnsi="Times New Roman"/>
          <w:b/>
          <w:sz w:val="40"/>
        </w:rPr>
      </w:pPr>
      <w:r w:rsidRPr="00D64E81">
        <w:rPr>
          <w:rFonts w:ascii="Times New Roman" w:hAnsi="Times New Roman"/>
          <w:b/>
          <w:sz w:val="40"/>
        </w:rPr>
        <w:t>ОЦЕНКА</w:t>
      </w:r>
    </w:p>
    <w:p w:rsidR="00D64E81" w:rsidRPr="00D64E81" w:rsidRDefault="00D64E81" w:rsidP="00D64E81">
      <w:pPr>
        <w:ind w:firstLine="0"/>
        <w:rPr>
          <w:rFonts w:ascii="Times New Roman" w:hAnsi="Times New Roman"/>
          <w:b/>
          <w:sz w:val="40"/>
        </w:rPr>
      </w:pPr>
    </w:p>
    <w:p w:rsidR="00D64E81" w:rsidRPr="00D64E81" w:rsidRDefault="00D64E81" w:rsidP="00D64E81">
      <w:pPr>
        <w:ind w:firstLine="0"/>
        <w:rPr>
          <w:rFonts w:ascii="Times New Roman" w:hAnsi="Times New Roman"/>
          <w:b/>
          <w:sz w:val="40"/>
        </w:rPr>
      </w:pPr>
      <w:r w:rsidRPr="00D64E81">
        <w:rPr>
          <w:rFonts w:ascii="Times New Roman" w:hAnsi="Times New Roman"/>
          <w:b/>
          <w:sz w:val="40"/>
        </w:rPr>
        <w:t>оперативной обстановки  на территории Большемурашкинского района Нижегородской области</w:t>
      </w:r>
    </w:p>
    <w:p w:rsidR="00D64E81" w:rsidRPr="00D64E81" w:rsidRDefault="00D64E81" w:rsidP="00D64E81">
      <w:pPr>
        <w:ind w:firstLine="0"/>
        <w:rPr>
          <w:rFonts w:ascii="Times New Roman" w:hAnsi="Times New Roman"/>
          <w:b/>
          <w:sz w:val="40"/>
        </w:rPr>
      </w:pPr>
      <w:r w:rsidRPr="00D64E81">
        <w:rPr>
          <w:rFonts w:ascii="Times New Roman" w:hAnsi="Times New Roman"/>
          <w:b/>
          <w:sz w:val="40"/>
        </w:rPr>
        <w:t xml:space="preserve"> за  </w:t>
      </w:r>
      <w:r w:rsidR="009E258E">
        <w:rPr>
          <w:rFonts w:ascii="Times New Roman" w:hAnsi="Times New Roman"/>
          <w:b/>
          <w:sz w:val="40"/>
        </w:rPr>
        <w:t>12</w:t>
      </w:r>
      <w:r w:rsidRPr="00D64E81">
        <w:rPr>
          <w:rFonts w:ascii="Times New Roman" w:hAnsi="Times New Roman"/>
          <w:b/>
          <w:sz w:val="40"/>
        </w:rPr>
        <w:t xml:space="preserve"> месяц</w:t>
      </w:r>
      <w:r w:rsidR="008B7B25">
        <w:rPr>
          <w:rFonts w:ascii="Times New Roman" w:hAnsi="Times New Roman"/>
          <w:b/>
          <w:sz w:val="40"/>
        </w:rPr>
        <w:t>ев</w:t>
      </w:r>
      <w:r w:rsidRPr="00D64E81">
        <w:rPr>
          <w:rFonts w:ascii="Times New Roman" w:hAnsi="Times New Roman"/>
          <w:b/>
          <w:sz w:val="40"/>
        </w:rPr>
        <w:t xml:space="preserve">  201</w:t>
      </w:r>
      <w:r w:rsidR="00712DE5">
        <w:rPr>
          <w:rFonts w:ascii="Times New Roman" w:hAnsi="Times New Roman"/>
          <w:b/>
          <w:sz w:val="40"/>
        </w:rPr>
        <w:t>7</w:t>
      </w:r>
      <w:r w:rsidRPr="00D64E81">
        <w:rPr>
          <w:rFonts w:ascii="Times New Roman" w:hAnsi="Times New Roman"/>
          <w:b/>
          <w:sz w:val="40"/>
        </w:rPr>
        <w:t xml:space="preserve"> года.</w:t>
      </w:r>
    </w:p>
    <w:p w:rsidR="00D64E81" w:rsidRPr="00D64E81" w:rsidRDefault="00D64E81" w:rsidP="00D64E81">
      <w:pPr>
        <w:ind w:firstLine="0"/>
        <w:rPr>
          <w:rFonts w:ascii="Times New Roman" w:hAnsi="Times New Roman"/>
          <w:b/>
          <w:sz w:val="40"/>
        </w:rPr>
      </w:pPr>
    </w:p>
    <w:p w:rsidR="00D64E81" w:rsidRPr="00D64E81" w:rsidRDefault="00D64E81" w:rsidP="00D64E81">
      <w:pPr>
        <w:ind w:firstLine="0"/>
        <w:rPr>
          <w:rFonts w:ascii="Times New Roman" w:hAnsi="Times New Roman"/>
          <w:b/>
          <w:sz w:val="40"/>
        </w:rPr>
      </w:pPr>
    </w:p>
    <w:p w:rsidR="00D64E81" w:rsidRDefault="00D64E81" w:rsidP="00D64E81">
      <w:pPr>
        <w:ind w:firstLine="0"/>
        <w:rPr>
          <w:rFonts w:ascii="Times New Roman" w:hAnsi="Times New Roman"/>
          <w:b/>
          <w:sz w:val="40"/>
        </w:rPr>
      </w:pPr>
    </w:p>
    <w:p w:rsidR="00D64E81" w:rsidRDefault="00D64E81" w:rsidP="00D64E81">
      <w:pPr>
        <w:ind w:firstLine="0"/>
        <w:rPr>
          <w:rFonts w:ascii="Times New Roman" w:hAnsi="Times New Roman"/>
          <w:b/>
          <w:sz w:val="40"/>
        </w:rPr>
      </w:pPr>
    </w:p>
    <w:p w:rsidR="00D64E81" w:rsidRPr="00D64E81" w:rsidRDefault="00D64E81" w:rsidP="00D64E81">
      <w:pPr>
        <w:ind w:firstLine="0"/>
        <w:rPr>
          <w:rFonts w:ascii="Times New Roman" w:hAnsi="Times New Roman"/>
          <w:b/>
          <w:sz w:val="40"/>
        </w:rPr>
      </w:pPr>
    </w:p>
    <w:p w:rsidR="00D64E81" w:rsidRPr="00D64E81" w:rsidRDefault="00D64E81" w:rsidP="00D64E81">
      <w:pPr>
        <w:ind w:firstLine="0"/>
        <w:rPr>
          <w:rFonts w:ascii="Times New Roman" w:hAnsi="Times New Roman"/>
          <w:b/>
          <w:sz w:val="40"/>
        </w:rPr>
      </w:pPr>
    </w:p>
    <w:p w:rsidR="00D64E81" w:rsidRPr="00D64E81" w:rsidRDefault="00D64E81" w:rsidP="00D64E81">
      <w:pPr>
        <w:ind w:firstLine="0"/>
        <w:rPr>
          <w:rFonts w:ascii="Times New Roman" w:hAnsi="Times New Roman"/>
          <w:b/>
          <w:sz w:val="40"/>
        </w:rPr>
      </w:pPr>
    </w:p>
    <w:p w:rsidR="00D64E81" w:rsidRPr="00D64E81" w:rsidRDefault="00D64E81" w:rsidP="00D64E81">
      <w:pPr>
        <w:ind w:firstLine="0"/>
        <w:rPr>
          <w:rFonts w:ascii="Times New Roman" w:hAnsi="Times New Roman"/>
          <w:b/>
          <w:sz w:val="40"/>
        </w:rPr>
      </w:pPr>
    </w:p>
    <w:p w:rsidR="00D64E81" w:rsidRPr="00D64E81" w:rsidRDefault="00D64E81" w:rsidP="00D64E81">
      <w:pPr>
        <w:ind w:firstLine="0"/>
        <w:rPr>
          <w:rFonts w:ascii="Times New Roman" w:hAnsi="Times New Roman"/>
          <w:b/>
          <w:sz w:val="40"/>
        </w:rPr>
      </w:pPr>
    </w:p>
    <w:p w:rsidR="00D64E81" w:rsidRPr="00D64E81" w:rsidRDefault="00D64E81" w:rsidP="00D64E81">
      <w:pPr>
        <w:ind w:firstLine="0"/>
        <w:rPr>
          <w:rFonts w:ascii="Times New Roman" w:hAnsi="Times New Roman"/>
          <w:b/>
          <w:sz w:val="40"/>
        </w:rPr>
      </w:pPr>
    </w:p>
    <w:p w:rsidR="00D64E81" w:rsidRPr="00D64E81" w:rsidRDefault="00D64E81" w:rsidP="00D64E81">
      <w:pPr>
        <w:ind w:firstLine="0"/>
        <w:rPr>
          <w:rFonts w:ascii="Times New Roman" w:hAnsi="Times New Roman"/>
          <w:b/>
          <w:sz w:val="40"/>
        </w:rPr>
      </w:pPr>
    </w:p>
    <w:p w:rsidR="00D64E81" w:rsidRDefault="00D64E81" w:rsidP="00D64E81">
      <w:pPr>
        <w:ind w:firstLine="0"/>
        <w:rPr>
          <w:rFonts w:ascii="Times New Roman" w:hAnsi="Times New Roman"/>
          <w:sz w:val="28"/>
        </w:rPr>
      </w:pPr>
    </w:p>
    <w:p w:rsidR="00D64E81" w:rsidRDefault="00D64E81" w:rsidP="00D64E81">
      <w:pPr>
        <w:ind w:firstLine="0"/>
        <w:rPr>
          <w:rFonts w:ascii="Times New Roman" w:hAnsi="Times New Roman"/>
          <w:sz w:val="28"/>
        </w:rPr>
      </w:pPr>
    </w:p>
    <w:p w:rsidR="00D64E81" w:rsidRDefault="00D64E81" w:rsidP="00D64E81">
      <w:pPr>
        <w:ind w:firstLine="0"/>
        <w:rPr>
          <w:rFonts w:ascii="Times New Roman" w:hAnsi="Times New Roman"/>
          <w:sz w:val="28"/>
        </w:rPr>
      </w:pPr>
    </w:p>
    <w:p w:rsidR="00274404" w:rsidRDefault="00274404" w:rsidP="00D64E81">
      <w:pPr>
        <w:ind w:firstLine="0"/>
        <w:rPr>
          <w:rFonts w:ascii="Times New Roman" w:hAnsi="Times New Roman"/>
          <w:sz w:val="28"/>
        </w:rPr>
      </w:pPr>
    </w:p>
    <w:p w:rsidR="00274404" w:rsidRDefault="00274404" w:rsidP="00D64E81">
      <w:pPr>
        <w:ind w:firstLine="0"/>
        <w:rPr>
          <w:rFonts w:ascii="Times New Roman" w:hAnsi="Times New Roman"/>
          <w:sz w:val="28"/>
        </w:rPr>
      </w:pPr>
    </w:p>
    <w:p w:rsidR="00D64E81" w:rsidRDefault="00D64E81" w:rsidP="00D64E81">
      <w:pPr>
        <w:ind w:firstLine="0"/>
        <w:rPr>
          <w:rFonts w:ascii="Times New Roman" w:hAnsi="Times New Roman"/>
          <w:sz w:val="28"/>
        </w:rPr>
      </w:pPr>
    </w:p>
    <w:p w:rsidR="00D64E81" w:rsidRPr="00D64E81" w:rsidRDefault="00D64E81" w:rsidP="00D64E81">
      <w:pPr>
        <w:ind w:firstLine="0"/>
        <w:rPr>
          <w:rFonts w:ascii="Times New Roman" w:hAnsi="Times New Roman"/>
          <w:sz w:val="28"/>
        </w:rPr>
      </w:pPr>
      <w:r w:rsidRPr="00D64E81">
        <w:rPr>
          <w:rFonts w:ascii="Times New Roman" w:hAnsi="Times New Roman"/>
          <w:sz w:val="28"/>
        </w:rPr>
        <w:t>р.п. Б.Мурашкино</w:t>
      </w:r>
    </w:p>
    <w:p w:rsidR="00CB4DD0" w:rsidRPr="005502C0" w:rsidRDefault="00D64E81" w:rsidP="005502C0">
      <w:pPr>
        <w:ind w:firstLine="0"/>
        <w:rPr>
          <w:rFonts w:ascii="Times New Roman" w:hAnsi="Times New Roman"/>
          <w:sz w:val="28"/>
        </w:rPr>
      </w:pPr>
      <w:r w:rsidRPr="00D64E81">
        <w:rPr>
          <w:rFonts w:ascii="Times New Roman" w:hAnsi="Times New Roman"/>
          <w:sz w:val="28"/>
        </w:rPr>
        <w:t>201</w:t>
      </w:r>
      <w:r w:rsidR="00DC02EA">
        <w:rPr>
          <w:rFonts w:ascii="Times New Roman" w:hAnsi="Times New Roman"/>
          <w:sz w:val="28"/>
        </w:rPr>
        <w:t>8</w:t>
      </w:r>
      <w:r w:rsidR="005502C0">
        <w:rPr>
          <w:rFonts w:ascii="Times New Roman" w:hAnsi="Times New Roman"/>
          <w:sz w:val="28"/>
        </w:rPr>
        <w:t xml:space="preserve"> год</w:t>
      </w:r>
    </w:p>
    <w:p w:rsidR="00F85BD8" w:rsidRPr="00A7656C" w:rsidRDefault="00F85BD8" w:rsidP="00F85BD8">
      <w:pPr>
        <w:pStyle w:val="2"/>
        <w:widowControl/>
        <w:suppressAutoHyphens/>
        <w:ind w:firstLine="0"/>
        <w:jc w:val="center"/>
        <w:rPr>
          <w:b/>
          <w:bCs/>
          <w:caps/>
          <w:spacing w:val="80"/>
        </w:rPr>
      </w:pPr>
      <w:r w:rsidRPr="00A7656C">
        <w:rPr>
          <w:b/>
          <w:bCs/>
          <w:caps/>
          <w:spacing w:val="80"/>
        </w:rPr>
        <w:lastRenderedPageBreak/>
        <w:t xml:space="preserve">комплексная Оценка </w:t>
      </w:r>
    </w:p>
    <w:p w:rsidR="00F85BD8" w:rsidRPr="00A7656C" w:rsidRDefault="00F85BD8" w:rsidP="00F85BD8">
      <w:pPr>
        <w:pStyle w:val="2"/>
        <w:widowControl/>
        <w:suppressAutoHyphens/>
        <w:ind w:firstLine="0"/>
        <w:jc w:val="center"/>
        <w:rPr>
          <w:b/>
          <w:bCs/>
        </w:rPr>
      </w:pPr>
      <w:r w:rsidRPr="00A7656C">
        <w:rPr>
          <w:b/>
          <w:bCs/>
        </w:rPr>
        <w:t xml:space="preserve">оперативной обстановки на территории Большемурашкинского района </w:t>
      </w:r>
    </w:p>
    <w:p w:rsidR="00F85BD8" w:rsidRDefault="00F85BD8" w:rsidP="00F85BD8">
      <w:pPr>
        <w:pStyle w:val="2"/>
        <w:widowControl/>
        <w:suppressAutoHyphens/>
        <w:ind w:firstLine="0"/>
        <w:jc w:val="center"/>
        <w:rPr>
          <w:b/>
          <w:bCs/>
        </w:rPr>
      </w:pPr>
      <w:r w:rsidRPr="00A7656C">
        <w:rPr>
          <w:b/>
          <w:bCs/>
        </w:rPr>
        <w:t xml:space="preserve">за </w:t>
      </w:r>
      <w:r w:rsidR="009E258E">
        <w:rPr>
          <w:b/>
          <w:bCs/>
        </w:rPr>
        <w:t>12</w:t>
      </w:r>
      <w:r w:rsidR="00B45398">
        <w:rPr>
          <w:b/>
          <w:bCs/>
        </w:rPr>
        <w:t xml:space="preserve"> месяц</w:t>
      </w:r>
      <w:r w:rsidR="008B7B25">
        <w:rPr>
          <w:b/>
          <w:bCs/>
        </w:rPr>
        <w:t>ев</w:t>
      </w:r>
      <w:r w:rsidR="00B45398">
        <w:rPr>
          <w:b/>
          <w:bCs/>
        </w:rPr>
        <w:t xml:space="preserve"> 201</w:t>
      </w:r>
      <w:r w:rsidR="00712DE5">
        <w:rPr>
          <w:b/>
          <w:bCs/>
        </w:rPr>
        <w:t>7</w:t>
      </w:r>
      <w:r w:rsidRPr="00A7656C">
        <w:rPr>
          <w:b/>
          <w:bCs/>
        </w:rPr>
        <w:t xml:space="preserve"> года</w:t>
      </w:r>
    </w:p>
    <w:p w:rsidR="00F85BD8" w:rsidRPr="00A7656C" w:rsidRDefault="00F85BD8" w:rsidP="005C15BB">
      <w:pPr>
        <w:pStyle w:val="a3"/>
        <w:suppressLineNumbers/>
        <w:suppressAutoHyphens/>
        <w:spacing w:after="0"/>
        <w:ind w:left="0" w:firstLine="567"/>
        <w:jc w:val="both"/>
        <w:rPr>
          <w:sz w:val="28"/>
          <w:szCs w:val="28"/>
        </w:rPr>
      </w:pPr>
      <w:r w:rsidRPr="00A7656C">
        <w:rPr>
          <w:sz w:val="28"/>
          <w:szCs w:val="28"/>
        </w:rPr>
        <w:t>В течени</w:t>
      </w:r>
      <w:r w:rsidR="00703BF7" w:rsidRPr="00A7656C">
        <w:rPr>
          <w:sz w:val="28"/>
          <w:szCs w:val="28"/>
        </w:rPr>
        <w:t>е</w:t>
      </w:r>
      <w:r w:rsidRPr="00A7656C">
        <w:rPr>
          <w:sz w:val="28"/>
          <w:szCs w:val="28"/>
        </w:rPr>
        <w:t xml:space="preserve"> </w:t>
      </w:r>
      <w:r w:rsidR="009E258E">
        <w:rPr>
          <w:sz w:val="28"/>
          <w:szCs w:val="28"/>
        </w:rPr>
        <w:t>12</w:t>
      </w:r>
      <w:r w:rsidR="00B45398">
        <w:rPr>
          <w:sz w:val="28"/>
          <w:szCs w:val="28"/>
        </w:rPr>
        <w:t xml:space="preserve"> месяцев 201</w:t>
      </w:r>
      <w:r w:rsidR="00712DE5">
        <w:rPr>
          <w:sz w:val="28"/>
          <w:szCs w:val="28"/>
        </w:rPr>
        <w:t>7</w:t>
      </w:r>
      <w:r w:rsidRPr="00A7656C">
        <w:rPr>
          <w:sz w:val="28"/>
          <w:szCs w:val="28"/>
        </w:rPr>
        <w:t xml:space="preserve"> года деятельность отделения полиции направлена на решение задач, поставленных перед органами внутренних дел Директивой МВД РФ № </w:t>
      </w:r>
      <w:r w:rsidR="009D265F">
        <w:rPr>
          <w:sz w:val="28"/>
          <w:szCs w:val="28"/>
        </w:rPr>
        <w:t>1</w:t>
      </w:r>
      <w:r w:rsidR="00715C35">
        <w:rPr>
          <w:sz w:val="28"/>
          <w:szCs w:val="28"/>
        </w:rPr>
        <w:t xml:space="preserve"> </w:t>
      </w:r>
      <w:proofErr w:type="spellStart"/>
      <w:r w:rsidR="0090110B">
        <w:rPr>
          <w:sz w:val="28"/>
          <w:szCs w:val="28"/>
        </w:rPr>
        <w:t>дсп</w:t>
      </w:r>
      <w:proofErr w:type="spellEnd"/>
      <w:r w:rsidRPr="00A7656C">
        <w:rPr>
          <w:sz w:val="28"/>
          <w:szCs w:val="28"/>
        </w:rPr>
        <w:t xml:space="preserve"> от </w:t>
      </w:r>
      <w:r w:rsidR="009D265F">
        <w:rPr>
          <w:sz w:val="28"/>
          <w:szCs w:val="28"/>
        </w:rPr>
        <w:t>03</w:t>
      </w:r>
      <w:r w:rsidRPr="00A7656C">
        <w:rPr>
          <w:sz w:val="28"/>
          <w:szCs w:val="28"/>
        </w:rPr>
        <w:t xml:space="preserve"> </w:t>
      </w:r>
      <w:r w:rsidR="005C6302">
        <w:rPr>
          <w:sz w:val="28"/>
          <w:szCs w:val="28"/>
        </w:rPr>
        <w:t>ноября</w:t>
      </w:r>
      <w:r w:rsidRPr="00A7656C">
        <w:rPr>
          <w:sz w:val="28"/>
          <w:szCs w:val="28"/>
        </w:rPr>
        <w:t xml:space="preserve"> 201</w:t>
      </w:r>
      <w:r w:rsidR="009D265F">
        <w:rPr>
          <w:sz w:val="28"/>
          <w:szCs w:val="28"/>
        </w:rPr>
        <w:t>6</w:t>
      </w:r>
      <w:r w:rsidR="00E64CCA">
        <w:rPr>
          <w:sz w:val="28"/>
          <w:szCs w:val="28"/>
        </w:rPr>
        <w:t xml:space="preserve"> года</w:t>
      </w:r>
      <w:r w:rsidR="00F37CCE">
        <w:rPr>
          <w:sz w:val="28"/>
          <w:szCs w:val="28"/>
        </w:rPr>
        <w:t>,</w:t>
      </w:r>
      <w:r w:rsidR="00F37CCE" w:rsidRPr="00F37CCE">
        <w:rPr>
          <w:sz w:val="28"/>
          <w:szCs w:val="28"/>
        </w:rPr>
        <w:t xml:space="preserve"> </w:t>
      </w:r>
      <w:r w:rsidR="00F37CCE" w:rsidRPr="00A7656C">
        <w:rPr>
          <w:sz w:val="28"/>
          <w:szCs w:val="28"/>
        </w:rPr>
        <w:t>приказами и указаниями МВД РФ и ГУ МВД России по Нижегородской области.</w:t>
      </w:r>
      <w:r w:rsidRPr="00A7656C">
        <w:rPr>
          <w:sz w:val="28"/>
          <w:szCs w:val="28"/>
        </w:rPr>
        <w:t xml:space="preserve"> </w:t>
      </w:r>
    </w:p>
    <w:p w:rsidR="00F85BD8" w:rsidRDefault="00F85BD8" w:rsidP="005C15BB">
      <w:pPr>
        <w:pStyle w:val="a3"/>
        <w:suppressLineNumbers/>
        <w:suppressAutoHyphens/>
        <w:spacing w:after="0"/>
        <w:ind w:left="0" w:firstLine="567"/>
        <w:jc w:val="both"/>
        <w:rPr>
          <w:sz w:val="28"/>
          <w:szCs w:val="28"/>
        </w:rPr>
      </w:pPr>
      <w:r w:rsidRPr="00A7656C">
        <w:rPr>
          <w:sz w:val="28"/>
          <w:szCs w:val="28"/>
        </w:rPr>
        <w:t xml:space="preserve">Комплекс оперативно - служебных мер позволил сохранить </w:t>
      </w:r>
      <w:proofErr w:type="gramStart"/>
      <w:r w:rsidRPr="00A7656C">
        <w:rPr>
          <w:sz w:val="28"/>
          <w:szCs w:val="28"/>
        </w:rPr>
        <w:t>контроль за</w:t>
      </w:r>
      <w:proofErr w:type="gramEnd"/>
      <w:r w:rsidRPr="00A7656C">
        <w:rPr>
          <w:sz w:val="28"/>
          <w:szCs w:val="28"/>
        </w:rPr>
        <w:t xml:space="preserve"> развитием криминальной ситуации на территории района. Продолжилось проведение  антитеррористических мероприятий,  направленных на обеспечение безопасности населения, мероприятий по профилактике преступлений и правонарушений, выявлению оружия, боеприпасов, взрывчатых веществ, находящихся в незаконном обороте. </w:t>
      </w:r>
    </w:p>
    <w:p w:rsidR="009A281D" w:rsidRDefault="002E5BDD" w:rsidP="000C1EAA">
      <w:pPr>
        <w:ind w:firstLine="708"/>
        <w:jc w:val="both"/>
        <w:rPr>
          <w:sz w:val="28"/>
          <w:szCs w:val="28"/>
        </w:rPr>
      </w:pPr>
      <w:r w:rsidRPr="0096020D">
        <w:rPr>
          <w:rFonts w:ascii="Times New Roman" w:hAnsi="Times New Roman"/>
          <w:sz w:val="28"/>
          <w:szCs w:val="28"/>
        </w:rPr>
        <w:t xml:space="preserve">Оперативная обстановка на территории Большемурашкинского района характеризуется </w:t>
      </w:r>
      <w:r w:rsidR="00237E0F">
        <w:rPr>
          <w:rFonts w:ascii="Times New Roman" w:hAnsi="Times New Roman"/>
          <w:sz w:val="28"/>
          <w:szCs w:val="28"/>
        </w:rPr>
        <w:t>снижением</w:t>
      </w:r>
      <w:r w:rsidR="0096020D" w:rsidRPr="0096020D">
        <w:rPr>
          <w:rFonts w:ascii="Times New Roman" w:hAnsi="Times New Roman"/>
          <w:sz w:val="28"/>
          <w:szCs w:val="28"/>
        </w:rPr>
        <w:t xml:space="preserve"> количества зарегистрированных преступлений на </w:t>
      </w:r>
      <w:r w:rsidR="00237E0F">
        <w:rPr>
          <w:rFonts w:ascii="Times New Roman" w:hAnsi="Times New Roman"/>
          <w:sz w:val="28"/>
          <w:szCs w:val="28"/>
        </w:rPr>
        <w:t>9,8</w:t>
      </w:r>
      <w:r w:rsidR="0096020D" w:rsidRPr="0096020D">
        <w:rPr>
          <w:rFonts w:ascii="Times New Roman" w:hAnsi="Times New Roman"/>
          <w:sz w:val="28"/>
          <w:szCs w:val="28"/>
        </w:rPr>
        <w:t xml:space="preserve">% (с </w:t>
      </w:r>
      <w:r w:rsidR="00237E0F">
        <w:rPr>
          <w:rFonts w:ascii="Times New Roman" w:hAnsi="Times New Roman"/>
          <w:sz w:val="28"/>
          <w:szCs w:val="28"/>
        </w:rPr>
        <w:t>122</w:t>
      </w:r>
      <w:r w:rsidR="00712DE5">
        <w:rPr>
          <w:rFonts w:ascii="Times New Roman" w:hAnsi="Times New Roman"/>
          <w:sz w:val="28"/>
          <w:szCs w:val="28"/>
        </w:rPr>
        <w:t xml:space="preserve"> до </w:t>
      </w:r>
      <w:r w:rsidR="00237E0F">
        <w:rPr>
          <w:rFonts w:ascii="Times New Roman" w:hAnsi="Times New Roman"/>
          <w:sz w:val="28"/>
          <w:szCs w:val="28"/>
        </w:rPr>
        <w:t>110</w:t>
      </w:r>
      <w:r w:rsidR="0096020D" w:rsidRPr="0096020D">
        <w:rPr>
          <w:rFonts w:ascii="Times New Roman" w:hAnsi="Times New Roman"/>
          <w:sz w:val="28"/>
          <w:szCs w:val="28"/>
        </w:rPr>
        <w:t xml:space="preserve">). Количество раскрытых преступлений </w:t>
      </w:r>
      <w:r w:rsidR="00121A93">
        <w:rPr>
          <w:rFonts w:ascii="Times New Roman" w:hAnsi="Times New Roman"/>
          <w:sz w:val="28"/>
          <w:szCs w:val="28"/>
        </w:rPr>
        <w:t>увеличилось</w:t>
      </w:r>
      <w:r w:rsidR="0096020D" w:rsidRPr="0096020D">
        <w:rPr>
          <w:rFonts w:ascii="Times New Roman" w:hAnsi="Times New Roman"/>
          <w:sz w:val="28"/>
          <w:szCs w:val="28"/>
        </w:rPr>
        <w:t xml:space="preserve"> на </w:t>
      </w:r>
      <w:r w:rsidR="00A00DBB">
        <w:rPr>
          <w:rFonts w:ascii="Times New Roman" w:hAnsi="Times New Roman"/>
          <w:sz w:val="28"/>
          <w:szCs w:val="28"/>
        </w:rPr>
        <w:t>2</w:t>
      </w:r>
      <w:r w:rsidR="00712DE5">
        <w:rPr>
          <w:rFonts w:ascii="Times New Roman" w:hAnsi="Times New Roman"/>
          <w:sz w:val="28"/>
          <w:szCs w:val="28"/>
        </w:rPr>
        <w:t>,</w:t>
      </w:r>
      <w:r w:rsidR="00237E0F">
        <w:rPr>
          <w:rFonts w:ascii="Times New Roman" w:hAnsi="Times New Roman"/>
          <w:sz w:val="28"/>
          <w:szCs w:val="28"/>
        </w:rPr>
        <w:t>9</w:t>
      </w:r>
      <w:r w:rsidR="0096020D" w:rsidRPr="0096020D">
        <w:rPr>
          <w:rFonts w:ascii="Times New Roman" w:hAnsi="Times New Roman"/>
          <w:sz w:val="28"/>
          <w:szCs w:val="28"/>
        </w:rPr>
        <w:t xml:space="preserve">% (с </w:t>
      </w:r>
      <w:r w:rsidR="00237E0F">
        <w:rPr>
          <w:rFonts w:ascii="Times New Roman" w:hAnsi="Times New Roman"/>
          <w:sz w:val="28"/>
          <w:szCs w:val="28"/>
        </w:rPr>
        <w:t>70</w:t>
      </w:r>
      <w:r w:rsidR="0096020D" w:rsidRPr="0096020D">
        <w:rPr>
          <w:rFonts w:ascii="Times New Roman" w:hAnsi="Times New Roman"/>
          <w:sz w:val="28"/>
          <w:szCs w:val="28"/>
        </w:rPr>
        <w:t xml:space="preserve"> до </w:t>
      </w:r>
      <w:r w:rsidR="00237E0F">
        <w:rPr>
          <w:rFonts w:ascii="Times New Roman" w:hAnsi="Times New Roman"/>
          <w:sz w:val="28"/>
          <w:szCs w:val="28"/>
        </w:rPr>
        <w:t>72</w:t>
      </w:r>
      <w:r w:rsidR="0096020D" w:rsidRPr="0096020D">
        <w:rPr>
          <w:rFonts w:ascii="Times New Roman" w:hAnsi="Times New Roman"/>
          <w:sz w:val="28"/>
          <w:szCs w:val="28"/>
        </w:rPr>
        <w:t>),</w:t>
      </w:r>
      <w:r w:rsidR="00A00DBB">
        <w:rPr>
          <w:rFonts w:ascii="Times New Roman" w:hAnsi="Times New Roman"/>
          <w:sz w:val="28"/>
          <w:szCs w:val="28"/>
        </w:rPr>
        <w:t xml:space="preserve"> число</w:t>
      </w:r>
      <w:r w:rsidR="0096020D" w:rsidRPr="0096020D">
        <w:rPr>
          <w:rFonts w:ascii="Times New Roman" w:hAnsi="Times New Roman"/>
          <w:sz w:val="28"/>
          <w:szCs w:val="28"/>
        </w:rPr>
        <w:t xml:space="preserve"> приостановленны</w:t>
      </w:r>
      <w:r w:rsidR="00A00DBB">
        <w:rPr>
          <w:rFonts w:ascii="Times New Roman" w:hAnsi="Times New Roman"/>
          <w:sz w:val="28"/>
          <w:szCs w:val="28"/>
        </w:rPr>
        <w:t>х</w:t>
      </w:r>
      <w:r w:rsidR="0096020D" w:rsidRPr="0096020D">
        <w:rPr>
          <w:rFonts w:ascii="Times New Roman" w:hAnsi="Times New Roman"/>
          <w:sz w:val="28"/>
          <w:szCs w:val="28"/>
        </w:rPr>
        <w:t xml:space="preserve"> </w:t>
      </w:r>
      <w:r w:rsidR="00712DE5">
        <w:rPr>
          <w:rFonts w:ascii="Times New Roman" w:hAnsi="Times New Roman"/>
          <w:sz w:val="28"/>
          <w:szCs w:val="28"/>
        </w:rPr>
        <w:t>преступлени</w:t>
      </w:r>
      <w:r w:rsidR="00A00DBB">
        <w:rPr>
          <w:rFonts w:ascii="Times New Roman" w:hAnsi="Times New Roman"/>
          <w:sz w:val="28"/>
          <w:szCs w:val="28"/>
        </w:rPr>
        <w:t>й</w:t>
      </w:r>
      <w:r w:rsidR="00712DE5">
        <w:rPr>
          <w:rFonts w:ascii="Times New Roman" w:hAnsi="Times New Roman"/>
          <w:sz w:val="28"/>
          <w:szCs w:val="28"/>
        </w:rPr>
        <w:t xml:space="preserve"> </w:t>
      </w:r>
      <w:r w:rsidR="00237E0F">
        <w:rPr>
          <w:rFonts w:ascii="Times New Roman" w:hAnsi="Times New Roman"/>
          <w:sz w:val="28"/>
          <w:szCs w:val="28"/>
        </w:rPr>
        <w:t xml:space="preserve">сократилось на 5,4% (с 37 </w:t>
      </w:r>
      <w:proofErr w:type="gramStart"/>
      <w:r w:rsidR="00237E0F">
        <w:rPr>
          <w:rFonts w:ascii="Times New Roman" w:hAnsi="Times New Roman"/>
          <w:sz w:val="28"/>
          <w:szCs w:val="28"/>
        </w:rPr>
        <w:t>до</w:t>
      </w:r>
      <w:proofErr w:type="gramEnd"/>
      <w:r w:rsidR="00237E0F">
        <w:rPr>
          <w:rFonts w:ascii="Times New Roman" w:hAnsi="Times New Roman"/>
          <w:sz w:val="28"/>
          <w:szCs w:val="28"/>
        </w:rPr>
        <w:t xml:space="preserve"> 35)</w:t>
      </w:r>
      <w:r w:rsidR="0096020D">
        <w:rPr>
          <w:rFonts w:ascii="Times New Roman" w:hAnsi="Times New Roman"/>
          <w:sz w:val="28"/>
          <w:szCs w:val="28"/>
        </w:rPr>
        <w:t>,</w:t>
      </w:r>
      <w:r w:rsidR="0096020D" w:rsidRPr="0096020D">
        <w:rPr>
          <w:rFonts w:ascii="Times New Roman" w:hAnsi="Times New Roman"/>
          <w:sz w:val="28"/>
          <w:szCs w:val="28"/>
        </w:rPr>
        <w:t xml:space="preserve">  раскрываемость у</w:t>
      </w:r>
      <w:r w:rsidR="00A00DBB">
        <w:rPr>
          <w:rFonts w:ascii="Times New Roman" w:hAnsi="Times New Roman"/>
          <w:sz w:val="28"/>
          <w:szCs w:val="28"/>
        </w:rPr>
        <w:t>величилась</w:t>
      </w:r>
      <w:r w:rsidR="0096020D" w:rsidRPr="0096020D">
        <w:rPr>
          <w:rFonts w:ascii="Times New Roman" w:hAnsi="Times New Roman"/>
          <w:sz w:val="28"/>
          <w:szCs w:val="28"/>
        </w:rPr>
        <w:t xml:space="preserve"> на </w:t>
      </w:r>
      <w:r w:rsidR="00237E0F">
        <w:rPr>
          <w:rFonts w:ascii="Times New Roman" w:hAnsi="Times New Roman"/>
          <w:sz w:val="28"/>
          <w:szCs w:val="28"/>
        </w:rPr>
        <w:t>1,9</w:t>
      </w:r>
      <w:r w:rsidR="0096020D" w:rsidRPr="0096020D">
        <w:rPr>
          <w:rFonts w:ascii="Times New Roman" w:hAnsi="Times New Roman"/>
          <w:sz w:val="28"/>
          <w:szCs w:val="28"/>
        </w:rPr>
        <w:t xml:space="preserve">% (с </w:t>
      </w:r>
      <w:r w:rsidR="00237E0F">
        <w:rPr>
          <w:rFonts w:ascii="Times New Roman" w:hAnsi="Times New Roman"/>
          <w:sz w:val="28"/>
          <w:szCs w:val="28"/>
        </w:rPr>
        <w:t>65</w:t>
      </w:r>
      <w:r w:rsidR="0096020D" w:rsidRPr="0096020D">
        <w:rPr>
          <w:rFonts w:ascii="Times New Roman" w:hAnsi="Times New Roman"/>
          <w:sz w:val="28"/>
          <w:szCs w:val="28"/>
        </w:rPr>
        <w:t>,</w:t>
      </w:r>
      <w:r w:rsidR="00237E0F">
        <w:rPr>
          <w:rFonts w:ascii="Times New Roman" w:hAnsi="Times New Roman"/>
          <w:sz w:val="28"/>
          <w:szCs w:val="28"/>
        </w:rPr>
        <w:t>4</w:t>
      </w:r>
      <w:r w:rsidR="0096020D" w:rsidRPr="0096020D">
        <w:rPr>
          <w:rFonts w:ascii="Times New Roman" w:hAnsi="Times New Roman"/>
          <w:sz w:val="28"/>
          <w:szCs w:val="28"/>
        </w:rPr>
        <w:t xml:space="preserve">% до </w:t>
      </w:r>
      <w:r w:rsidR="00237E0F">
        <w:rPr>
          <w:rFonts w:ascii="Times New Roman" w:hAnsi="Times New Roman"/>
          <w:sz w:val="28"/>
          <w:szCs w:val="28"/>
        </w:rPr>
        <w:t>67</w:t>
      </w:r>
      <w:r w:rsidR="0096020D" w:rsidRPr="0096020D">
        <w:rPr>
          <w:rFonts w:ascii="Times New Roman" w:hAnsi="Times New Roman"/>
          <w:sz w:val="28"/>
          <w:szCs w:val="28"/>
        </w:rPr>
        <w:t>,</w:t>
      </w:r>
      <w:r w:rsidR="00237E0F">
        <w:rPr>
          <w:rFonts w:ascii="Times New Roman" w:hAnsi="Times New Roman"/>
          <w:sz w:val="28"/>
          <w:szCs w:val="28"/>
        </w:rPr>
        <w:t>3</w:t>
      </w:r>
      <w:r w:rsidR="0096020D" w:rsidRPr="0096020D">
        <w:rPr>
          <w:rFonts w:ascii="Times New Roman" w:hAnsi="Times New Roman"/>
          <w:sz w:val="28"/>
          <w:szCs w:val="28"/>
        </w:rPr>
        <w:t>%).</w:t>
      </w:r>
      <w:r w:rsidR="002460C1">
        <w:rPr>
          <w:rFonts w:ascii="Times New Roman" w:hAnsi="Times New Roman"/>
          <w:sz w:val="28"/>
          <w:szCs w:val="28"/>
        </w:rPr>
        <w:t xml:space="preserve"> </w:t>
      </w:r>
      <w:r w:rsidR="00A00DBB">
        <w:rPr>
          <w:rFonts w:ascii="Times New Roman" w:hAnsi="Times New Roman"/>
          <w:sz w:val="28"/>
          <w:szCs w:val="28"/>
        </w:rPr>
        <w:t>Снизилось количество</w:t>
      </w:r>
      <w:r w:rsidR="00CF1B5B">
        <w:rPr>
          <w:rFonts w:ascii="Times New Roman" w:hAnsi="Times New Roman"/>
          <w:sz w:val="28"/>
          <w:szCs w:val="28"/>
        </w:rPr>
        <w:t xml:space="preserve"> преступлений</w:t>
      </w:r>
      <w:r w:rsidR="00A00DBB">
        <w:rPr>
          <w:rFonts w:ascii="Times New Roman" w:hAnsi="Times New Roman"/>
          <w:sz w:val="28"/>
          <w:szCs w:val="28"/>
        </w:rPr>
        <w:t>,</w:t>
      </w:r>
      <w:r w:rsidR="00CF1B5B">
        <w:rPr>
          <w:rFonts w:ascii="Times New Roman" w:hAnsi="Times New Roman"/>
          <w:sz w:val="28"/>
          <w:szCs w:val="28"/>
        </w:rPr>
        <w:t xml:space="preserve"> относящихся к категории тяжких и </w:t>
      </w:r>
      <w:r w:rsidR="00691EE6">
        <w:rPr>
          <w:rFonts w:ascii="Times New Roman" w:hAnsi="Times New Roman"/>
          <w:sz w:val="28"/>
          <w:szCs w:val="28"/>
        </w:rPr>
        <w:t xml:space="preserve">особо тяжких </w:t>
      </w:r>
      <w:r w:rsidR="00CF1B5B">
        <w:rPr>
          <w:rFonts w:ascii="Times New Roman" w:hAnsi="Times New Roman"/>
          <w:sz w:val="28"/>
          <w:szCs w:val="28"/>
        </w:rPr>
        <w:t xml:space="preserve">на </w:t>
      </w:r>
      <w:r w:rsidR="00237E0F">
        <w:rPr>
          <w:rFonts w:ascii="Times New Roman" w:hAnsi="Times New Roman"/>
          <w:sz w:val="28"/>
          <w:szCs w:val="28"/>
        </w:rPr>
        <w:t>31,6</w:t>
      </w:r>
      <w:r w:rsidR="0054589B" w:rsidRPr="002460C1">
        <w:rPr>
          <w:rFonts w:ascii="Times New Roman" w:hAnsi="Times New Roman"/>
          <w:sz w:val="28"/>
          <w:szCs w:val="28"/>
        </w:rPr>
        <w:t xml:space="preserve">% </w:t>
      </w:r>
      <w:r w:rsidR="00691EE6">
        <w:rPr>
          <w:rFonts w:ascii="Times New Roman" w:hAnsi="Times New Roman"/>
          <w:sz w:val="28"/>
          <w:szCs w:val="28"/>
        </w:rPr>
        <w:t xml:space="preserve">(с </w:t>
      </w:r>
      <w:r w:rsidR="00237E0F">
        <w:rPr>
          <w:rFonts w:ascii="Times New Roman" w:hAnsi="Times New Roman"/>
          <w:sz w:val="28"/>
          <w:szCs w:val="28"/>
        </w:rPr>
        <w:t>38</w:t>
      </w:r>
      <w:r w:rsidR="00691EE6">
        <w:rPr>
          <w:rFonts w:ascii="Times New Roman" w:hAnsi="Times New Roman"/>
          <w:sz w:val="28"/>
          <w:szCs w:val="28"/>
        </w:rPr>
        <w:t xml:space="preserve"> до </w:t>
      </w:r>
      <w:r w:rsidR="00237E0F">
        <w:rPr>
          <w:rFonts w:ascii="Times New Roman" w:hAnsi="Times New Roman"/>
          <w:sz w:val="28"/>
          <w:szCs w:val="28"/>
        </w:rPr>
        <w:t>26</w:t>
      </w:r>
      <w:r w:rsidR="00691EE6">
        <w:rPr>
          <w:rFonts w:ascii="Times New Roman" w:hAnsi="Times New Roman"/>
          <w:sz w:val="28"/>
          <w:szCs w:val="28"/>
        </w:rPr>
        <w:t>)</w:t>
      </w:r>
      <w:r w:rsidR="00640A84">
        <w:rPr>
          <w:rFonts w:ascii="Times New Roman" w:hAnsi="Times New Roman"/>
          <w:sz w:val="28"/>
          <w:szCs w:val="28"/>
        </w:rPr>
        <w:t>.</w:t>
      </w:r>
      <w:r w:rsidR="00B66256" w:rsidRPr="003326A6">
        <w:rPr>
          <w:sz w:val="28"/>
          <w:szCs w:val="28"/>
        </w:rPr>
        <w:t xml:space="preserve"> </w:t>
      </w:r>
      <w:r w:rsidR="002A6394">
        <w:rPr>
          <w:rFonts w:ascii="Times New Roman" w:hAnsi="Times New Roman"/>
          <w:sz w:val="28"/>
          <w:szCs w:val="28"/>
        </w:rPr>
        <w:t>П</w:t>
      </w:r>
      <w:r w:rsidR="00691EE6">
        <w:rPr>
          <w:rFonts w:ascii="Times New Roman" w:hAnsi="Times New Roman"/>
          <w:sz w:val="28"/>
          <w:szCs w:val="28"/>
        </w:rPr>
        <w:t xml:space="preserve">реступлений экономической направленности </w:t>
      </w:r>
      <w:r w:rsidR="00237E0F">
        <w:rPr>
          <w:rFonts w:ascii="Times New Roman" w:hAnsi="Times New Roman"/>
          <w:sz w:val="28"/>
          <w:szCs w:val="28"/>
        </w:rPr>
        <w:t xml:space="preserve">зарегистрировано – 1 </w:t>
      </w:r>
      <w:r w:rsidR="00A00DBB">
        <w:rPr>
          <w:rFonts w:ascii="Times New Roman" w:hAnsi="Times New Roman"/>
          <w:sz w:val="28"/>
          <w:szCs w:val="28"/>
        </w:rPr>
        <w:t xml:space="preserve">(АППГ - </w:t>
      </w:r>
      <w:r w:rsidR="00237E0F">
        <w:rPr>
          <w:rFonts w:ascii="Times New Roman" w:hAnsi="Times New Roman"/>
          <w:sz w:val="28"/>
          <w:szCs w:val="28"/>
        </w:rPr>
        <w:t>4</w:t>
      </w:r>
      <w:r w:rsidR="00A00DBB">
        <w:rPr>
          <w:rFonts w:ascii="Times New Roman" w:hAnsi="Times New Roman"/>
          <w:sz w:val="28"/>
          <w:szCs w:val="28"/>
        </w:rPr>
        <w:t>)</w:t>
      </w:r>
      <w:r w:rsidR="002A6394">
        <w:rPr>
          <w:rFonts w:ascii="Times New Roman" w:hAnsi="Times New Roman"/>
          <w:sz w:val="28"/>
          <w:szCs w:val="28"/>
        </w:rPr>
        <w:t>.</w:t>
      </w:r>
      <w:r w:rsidR="00F37CCE" w:rsidRPr="00F37CCE">
        <w:rPr>
          <w:rFonts w:ascii="Times New Roman" w:hAnsi="Times New Roman"/>
          <w:sz w:val="28"/>
          <w:szCs w:val="28"/>
        </w:rPr>
        <w:t xml:space="preserve"> </w:t>
      </w:r>
      <w:r w:rsidR="00F37CCE" w:rsidRPr="00187C8B">
        <w:rPr>
          <w:rFonts w:ascii="Times New Roman" w:hAnsi="Times New Roman"/>
          <w:sz w:val="28"/>
          <w:szCs w:val="28"/>
        </w:rPr>
        <w:t>Раскрыто 1</w:t>
      </w:r>
      <w:r w:rsidR="001A0C48" w:rsidRPr="00187C8B">
        <w:rPr>
          <w:rFonts w:ascii="Times New Roman" w:hAnsi="Times New Roman"/>
          <w:sz w:val="28"/>
          <w:szCs w:val="28"/>
        </w:rPr>
        <w:t>4</w:t>
      </w:r>
      <w:r w:rsidR="00F37CCE" w:rsidRPr="00187C8B">
        <w:rPr>
          <w:rFonts w:ascii="Times New Roman" w:hAnsi="Times New Roman"/>
          <w:sz w:val="28"/>
          <w:szCs w:val="28"/>
        </w:rPr>
        <w:t xml:space="preserve"> преступлени</w:t>
      </w:r>
      <w:r w:rsidR="001A0C48" w:rsidRPr="00187C8B">
        <w:rPr>
          <w:rFonts w:ascii="Times New Roman" w:hAnsi="Times New Roman"/>
          <w:sz w:val="28"/>
          <w:szCs w:val="28"/>
        </w:rPr>
        <w:t>й</w:t>
      </w:r>
      <w:r w:rsidR="00F37CCE" w:rsidRPr="00187C8B">
        <w:rPr>
          <w:rFonts w:ascii="Times New Roman" w:hAnsi="Times New Roman"/>
          <w:sz w:val="28"/>
          <w:szCs w:val="28"/>
        </w:rPr>
        <w:t xml:space="preserve"> прошлых лет. </w:t>
      </w:r>
      <w:r w:rsidR="00F37CCE" w:rsidRPr="00F37CCE">
        <w:rPr>
          <w:rFonts w:ascii="Times New Roman" w:hAnsi="Times New Roman"/>
          <w:sz w:val="28"/>
          <w:szCs w:val="28"/>
        </w:rPr>
        <w:t xml:space="preserve">По «горячим следам»  раскрыто </w:t>
      </w:r>
      <w:r w:rsidR="00237E0F">
        <w:rPr>
          <w:rFonts w:ascii="Times New Roman" w:hAnsi="Times New Roman"/>
          <w:sz w:val="28"/>
          <w:szCs w:val="28"/>
        </w:rPr>
        <w:t>4</w:t>
      </w:r>
      <w:r w:rsidR="00F37CCE" w:rsidRPr="00F37CCE">
        <w:rPr>
          <w:rFonts w:ascii="Times New Roman" w:hAnsi="Times New Roman"/>
          <w:sz w:val="28"/>
          <w:szCs w:val="28"/>
        </w:rPr>
        <w:t xml:space="preserve"> преступления.</w:t>
      </w:r>
    </w:p>
    <w:p w:rsidR="00B66256" w:rsidRPr="000C1EAA" w:rsidRDefault="00C26CA6" w:rsidP="000C1EAA">
      <w:pPr>
        <w:ind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01834" w:rsidRDefault="00024FCF" w:rsidP="00BE41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периоде</w:t>
      </w:r>
      <w:r w:rsidR="005D24C8">
        <w:rPr>
          <w:rFonts w:ascii="Times New Roman" w:hAnsi="Times New Roman"/>
          <w:sz w:val="28"/>
          <w:szCs w:val="28"/>
        </w:rPr>
        <w:t xml:space="preserve"> количество преступлений</w:t>
      </w:r>
      <w:r w:rsidR="00D01834">
        <w:rPr>
          <w:rFonts w:ascii="Times New Roman" w:hAnsi="Times New Roman"/>
          <w:sz w:val="28"/>
          <w:szCs w:val="28"/>
        </w:rPr>
        <w:t xml:space="preserve"> находи</w:t>
      </w:r>
      <w:r w:rsidR="005D24C8">
        <w:rPr>
          <w:rFonts w:ascii="Times New Roman" w:hAnsi="Times New Roman"/>
          <w:sz w:val="28"/>
          <w:szCs w:val="28"/>
        </w:rPr>
        <w:t xml:space="preserve">вшихся </w:t>
      </w:r>
      <w:r w:rsidR="00D01834">
        <w:rPr>
          <w:rFonts w:ascii="Times New Roman" w:hAnsi="Times New Roman"/>
          <w:sz w:val="28"/>
          <w:szCs w:val="28"/>
        </w:rPr>
        <w:t>в производстве</w:t>
      </w:r>
      <w:r w:rsidR="005D24C8">
        <w:rPr>
          <w:rFonts w:ascii="Times New Roman" w:hAnsi="Times New Roman"/>
          <w:sz w:val="28"/>
          <w:szCs w:val="28"/>
        </w:rPr>
        <w:t xml:space="preserve"> </w:t>
      </w:r>
      <w:r w:rsidR="00E551D0">
        <w:rPr>
          <w:rFonts w:ascii="Times New Roman" w:hAnsi="Times New Roman"/>
          <w:sz w:val="28"/>
          <w:szCs w:val="28"/>
        </w:rPr>
        <w:t>снизилось</w:t>
      </w:r>
      <w:r w:rsidR="003E2C78">
        <w:rPr>
          <w:rFonts w:ascii="Times New Roman" w:hAnsi="Times New Roman"/>
          <w:sz w:val="28"/>
          <w:szCs w:val="28"/>
        </w:rPr>
        <w:t xml:space="preserve"> с</w:t>
      </w:r>
      <w:r w:rsidR="005D24C8">
        <w:rPr>
          <w:rFonts w:ascii="Times New Roman" w:hAnsi="Times New Roman"/>
          <w:sz w:val="28"/>
          <w:szCs w:val="28"/>
        </w:rPr>
        <w:t xml:space="preserve"> </w:t>
      </w:r>
      <w:r w:rsidR="00E551D0">
        <w:rPr>
          <w:rFonts w:ascii="Times New Roman" w:hAnsi="Times New Roman"/>
          <w:sz w:val="28"/>
          <w:szCs w:val="28"/>
        </w:rPr>
        <w:t>132</w:t>
      </w:r>
      <w:r w:rsidR="00D01834">
        <w:rPr>
          <w:rFonts w:ascii="Times New Roman" w:hAnsi="Times New Roman"/>
          <w:sz w:val="28"/>
          <w:szCs w:val="28"/>
        </w:rPr>
        <w:t xml:space="preserve"> </w:t>
      </w:r>
      <w:r w:rsidR="003E2C78">
        <w:rPr>
          <w:rFonts w:ascii="Times New Roman" w:hAnsi="Times New Roman"/>
          <w:sz w:val="28"/>
          <w:szCs w:val="28"/>
        </w:rPr>
        <w:t xml:space="preserve">до </w:t>
      </w:r>
      <w:r w:rsidR="00E551D0">
        <w:rPr>
          <w:rFonts w:ascii="Times New Roman" w:hAnsi="Times New Roman"/>
          <w:sz w:val="28"/>
          <w:szCs w:val="28"/>
        </w:rPr>
        <w:t>129</w:t>
      </w:r>
      <w:r w:rsidR="003E2C78">
        <w:rPr>
          <w:rFonts w:ascii="Times New Roman" w:hAnsi="Times New Roman"/>
          <w:sz w:val="28"/>
          <w:szCs w:val="28"/>
        </w:rPr>
        <w:t xml:space="preserve"> </w:t>
      </w:r>
      <w:r w:rsidR="00D01834">
        <w:rPr>
          <w:rFonts w:ascii="Times New Roman" w:hAnsi="Times New Roman"/>
          <w:sz w:val="28"/>
          <w:szCs w:val="28"/>
        </w:rPr>
        <w:t>преступлений</w:t>
      </w:r>
      <w:r w:rsidR="00FD5834">
        <w:rPr>
          <w:rFonts w:ascii="Times New Roman" w:hAnsi="Times New Roman"/>
          <w:sz w:val="28"/>
          <w:szCs w:val="28"/>
        </w:rPr>
        <w:t xml:space="preserve">, </w:t>
      </w:r>
      <w:r w:rsidR="00E551D0">
        <w:rPr>
          <w:rFonts w:ascii="Times New Roman" w:hAnsi="Times New Roman"/>
          <w:sz w:val="28"/>
          <w:szCs w:val="28"/>
        </w:rPr>
        <w:t>увеличилась</w:t>
      </w:r>
      <w:r w:rsidR="00D01834">
        <w:rPr>
          <w:rFonts w:ascii="Times New Roman" w:hAnsi="Times New Roman"/>
          <w:sz w:val="28"/>
          <w:szCs w:val="28"/>
        </w:rPr>
        <w:t xml:space="preserve"> </w:t>
      </w:r>
      <w:r w:rsidR="00D01834" w:rsidRPr="00C75817">
        <w:rPr>
          <w:rFonts w:ascii="Times New Roman" w:hAnsi="Times New Roman"/>
          <w:sz w:val="28"/>
          <w:szCs w:val="28"/>
        </w:rPr>
        <w:t>дол</w:t>
      </w:r>
      <w:r w:rsidR="00FD5834">
        <w:rPr>
          <w:rFonts w:ascii="Times New Roman" w:hAnsi="Times New Roman"/>
          <w:sz w:val="28"/>
          <w:szCs w:val="28"/>
        </w:rPr>
        <w:t>я</w:t>
      </w:r>
      <w:r w:rsidR="00D01834" w:rsidRPr="00C75817">
        <w:rPr>
          <w:rFonts w:ascii="Times New Roman" w:hAnsi="Times New Roman"/>
          <w:sz w:val="28"/>
          <w:szCs w:val="28"/>
        </w:rPr>
        <w:t xml:space="preserve"> раскрытых </w:t>
      </w:r>
      <w:proofErr w:type="gramStart"/>
      <w:r w:rsidR="00D01834" w:rsidRPr="00C75817">
        <w:rPr>
          <w:rFonts w:ascii="Times New Roman" w:hAnsi="Times New Roman"/>
          <w:sz w:val="28"/>
          <w:szCs w:val="28"/>
        </w:rPr>
        <w:t>от</w:t>
      </w:r>
      <w:proofErr w:type="gramEnd"/>
      <w:r w:rsidR="00D01834" w:rsidRPr="00C75817">
        <w:rPr>
          <w:rFonts w:ascii="Times New Roman" w:hAnsi="Times New Roman"/>
          <w:sz w:val="28"/>
          <w:szCs w:val="28"/>
        </w:rPr>
        <w:t xml:space="preserve"> находящихся в производстве </w:t>
      </w:r>
      <w:r w:rsidR="005D24C8">
        <w:rPr>
          <w:rFonts w:ascii="Times New Roman" w:hAnsi="Times New Roman"/>
          <w:sz w:val="28"/>
          <w:szCs w:val="28"/>
        </w:rPr>
        <w:t xml:space="preserve">с </w:t>
      </w:r>
      <w:r w:rsidR="00E551D0">
        <w:rPr>
          <w:rFonts w:ascii="Times New Roman" w:hAnsi="Times New Roman"/>
          <w:sz w:val="28"/>
          <w:szCs w:val="28"/>
        </w:rPr>
        <w:t>53</w:t>
      </w:r>
      <w:r w:rsidR="00D01834" w:rsidRPr="00C75817">
        <w:rPr>
          <w:rFonts w:ascii="Times New Roman" w:hAnsi="Times New Roman"/>
          <w:sz w:val="28"/>
          <w:szCs w:val="28"/>
        </w:rPr>
        <w:t xml:space="preserve">% </w:t>
      </w:r>
      <w:r w:rsidR="005D24C8">
        <w:rPr>
          <w:rFonts w:ascii="Times New Roman" w:hAnsi="Times New Roman"/>
          <w:sz w:val="28"/>
          <w:szCs w:val="28"/>
        </w:rPr>
        <w:t xml:space="preserve">до </w:t>
      </w:r>
      <w:r w:rsidR="001C7507">
        <w:rPr>
          <w:rFonts w:ascii="Times New Roman" w:hAnsi="Times New Roman"/>
          <w:sz w:val="28"/>
          <w:szCs w:val="28"/>
        </w:rPr>
        <w:t>5</w:t>
      </w:r>
      <w:r w:rsidR="00E551D0">
        <w:rPr>
          <w:rFonts w:ascii="Times New Roman" w:hAnsi="Times New Roman"/>
          <w:sz w:val="28"/>
          <w:szCs w:val="28"/>
        </w:rPr>
        <w:t>5</w:t>
      </w:r>
      <w:r w:rsidR="001C7507">
        <w:rPr>
          <w:rFonts w:ascii="Times New Roman" w:hAnsi="Times New Roman"/>
          <w:sz w:val="28"/>
          <w:szCs w:val="28"/>
        </w:rPr>
        <w:t>,</w:t>
      </w:r>
      <w:r w:rsidR="00E551D0">
        <w:rPr>
          <w:rFonts w:ascii="Times New Roman" w:hAnsi="Times New Roman"/>
          <w:sz w:val="28"/>
          <w:szCs w:val="28"/>
        </w:rPr>
        <w:t>8</w:t>
      </w:r>
      <w:r w:rsidR="005D24C8">
        <w:rPr>
          <w:rFonts w:ascii="Times New Roman" w:hAnsi="Times New Roman"/>
          <w:sz w:val="28"/>
          <w:szCs w:val="28"/>
        </w:rPr>
        <w:t xml:space="preserve">, </w:t>
      </w:r>
      <w:r w:rsidR="00D01834" w:rsidRPr="00C75817">
        <w:rPr>
          <w:rFonts w:ascii="Times New Roman" w:hAnsi="Times New Roman"/>
          <w:sz w:val="28"/>
          <w:szCs w:val="28"/>
        </w:rPr>
        <w:t xml:space="preserve">  раскрываемость</w:t>
      </w:r>
      <w:r w:rsidR="001C7507">
        <w:rPr>
          <w:rFonts w:ascii="Times New Roman" w:hAnsi="Times New Roman"/>
          <w:sz w:val="28"/>
          <w:szCs w:val="28"/>
        </w:rPr>
        <w:t xml:space="preserve"> увеличилась</w:t>
      </w:r>
      <w:r w:rsidR="00D01834">
        <w:rPr>
          <w:rFonts w:ascii="Times New Roman" w:hAnsi="Times New Roman"/>
          <w:sz w:val="28"/>
          <w:szCs w:val="28"/>
        </w:rPr>
        <w:t xml:space="preserve"> </w:t>
      </w:r>
      <w:r w:rsidR="005D24C8">
        <w:rPr>
          <w:rFonts w:ascii="Times New Roman" w:hAnsi="Times New Roman"/>
          <w:sz w:val="28"/>
          <w:szCs w:val="28"/>
        </w:rPr>
        <w:t>с</w:t>
      </w:r>
      <w:r w:rsidR="00D01834" w:rsidRPr="00C75817">
        <w:rPr>
          <w:rFonts w:ascii="Times New Roman" w:hAnsi="Times New Roman"/>
          <w:sz w:val="28"/>
          <w:szCs w:val="28"/>
        </w:rPr>
        <w:t xml:space="preserve"> </w:t>
      </w:r>
      <w:r w:rsidR="00E551D0">
        <w:rPr>
          <w:rFonts w:ascii="Times New Roman" w:hAnsi="Times New Roman"/>
          <w:sz w:val="28"/>
          <w:szCs w:val="28"/>
        </w:rPr>
        <w:t>65</w:t>
      </w:r>
      <w:r w:rsidR="00D01834" w:rsidRPr="00C75817">
        <w:rPr>
          <w:rFonts w:ascii="Times New Roman" w:hAnsi="Times New Roman"/>
          <w:sz w:val="28"/>
          <w:szCs w:val="28"/>
        </w:rPr>
        <w:t>,</w:t>
      </w:r>
      <w:r w:rsidR="00E551D0">
        <w:rPr>
          <w:rFonts w:ascii="Times New Roman" w:hAnsi="Times New Roman"/>
          <w:sz w:val="28"/>
          <w:szCs w:val="28"/>
        </w:rPr>
        <w:t>4</w:t>
      </w:r>
      <w:r w:rsidR="00D01834" w:rsidRPr="00C75817">
        <w:rPr>
          <w:rFonts w:ascii="Times New Roman" w:hAnsi="Times New Roman"/>
          <w:sz w:val="28"/>
          <w:szCs w:val="28"/>
        </w:rPr>
        <w:t xml:space="preserve">% </w:t>
      </w:r>
      <w:r w:rsidR="005D24C8">
        <w:rPr>
          <w:rFonts w:ascii="Times New Roman" w:hAnsi="Times New Roman"/>
          <w:sz w:val="28"/>
          <w:szCs w:val="28"/>
        </w:rPr>
        <w:t xml:space="preserve">до  </w:t>
      </w:r>
      <w:r w:rsidR="00E551D0">
        <w:rPr>
          <w:rFonts w:ascii="Times New Roman" w:hAnsi="Times New Roman"/>
          <w:sz w:val="28"/>
          <w:szCs w:val="28"/>
        </w:rPr>
        <w:t>67</w:t>
      </w:r>
      <w:r w:rsidR="00FD5834">
        <w:rPr>
          <w:rFonts w:ascii="Times New Roman" w:hAnsi="Times New Roman"/>
          <w:sz w:val="28"/>
          <w:szCs w:val="28"/>
        </w:rPr>
        <w:t>,</w:t>
      </w:r>
      <w:r w:rsidR="00E551D0">
        <w:rPr>
          <w:rFonts w:ascii="Times New Roman" w:hAnsi="Times New Roman"/>
          <w:sz w:val="28"/>
          <w:szCs w:val="28"/>
        </w:rPr>
        <w:t>3</w:t>
      </w:r>
      <w:r w:rsidR="00FD5834">
        <w:rPr>
          <w:rFonts w:ascii="Times New Roman" w:hAnsi="Times New Roman"/>
          <w:sz w:val="28"/>
          <w:szCs w:val="28"/>
        </w:rPr>
        <w:t>%</w:t>
      </w:r>
      <w:r w:rsidR="00D01834" w:rsidRPr="00C75817">
        <w:rPr>
          <w:rFonts w:ascii="Times New Roman" w:hAnsi="Times New Roman"/>
          <w:sz w:val="28"/>
          <w:szCs w:val="28"/>
        </w:rPr>
        <w:t>.</w:t>
      </w:r>
    </w:p>
    <w:p w:rsidR="006B6D6A" w:rsidRDefault="00E551D0" w:rsidP="006B6D6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Незначительно сократилось </w:t>
      </w:r>
      <w:r w:rsidR="006B6D6A">
        <w:rPr>
          <w:rFonts w:ascii="Times New Roman" w:hAnsi="Times New Roman"/>
          <w:sz w:val="28"/>
          <w:szCs w:val="28"/>
        </w:rPr>
        <w:t xml:space="preserve"> количество находившихся в производстве преступлений, следствие по которым обязательно с </w:t>
      </w:r>
      <w:r>
        <w:rPr>
          <w:rFonts w:ascii="Times New Roman" w:hAnsi="Times New Roman"/>
          <w:sz w:val="28"/>
          <w:szCs w:val="28"/>
        </w:rPr>
        <w:t>64</w:t>
      </w:r>
      <w:r w:rsidR="006B6D6A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63</w:t>
      </w:r>
      <w:r w:rsidR="00A43CA7">
        <w:rPr>
          <w:rFonts w:ascii="Times New Roman" w:hAnsi="Times New Roman"/>
          <w:sz w:val="28"/>
          <w:szCs w:val="28"/>
        </w:rPr>
        <w:t>,</w:t>
      </w:r>
      <w:r w:rsidR="006B6D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увеличилась</w:t>
      </w:r>
      <w:r w:rsidR="006B6D6A">
        <w:rPr>
          <w:rFonts w:ascii="Times New Roman" w:hAnsi="Times New Roman"/>
          <w:sz w:val="28"/>
          <w:szCs w:val="28"/>
        </w:rPr>
        <w:t xml:space="preserve"> </w:t>
      </w:r>
      <w:r w:rsidR="006B6D6A" w:rsidRPr="00C102B1">
        <w:rPr>
          <w:rFonts w:ascii="Times New Roman" w:hAnsi="Times New Roman"/>
          <w:sz w:val="28"/>
          <w:szCs w:val="28"/>
        </w:rPr>
        <w:lastRenderedPageBreak/>
        <w:t xml:space="preserve">доля раскрытых </w:t>
      </w:r>
      <w:proofErr w:type="gramStart"/>
      <w:r w:rsidR="006B6D6A" w:rsidRPr="00C102B1">
        <w:rPr>
          <w:rFonts w:ascii="Times New Roman" w:hAnsi="Times New Roman"/>
          <w:sz w:val="28"/>
          <w:szCs w:val="28"/>
        </w:rPr>
        <w:t>от</w:t>
      </w:r>
      <w:proofErr w:type="gramEnd"/>
      <w:r w:rsidR="006B6D6A" w:rsidRPr="00C102B1">
        <w:rPr>
          <w:rFonts w:ascii="Times New Roman" w:hAnsi="Times New Roman"/>
          <w:sz w:val="28"/>
          <w:szCs w:val="28"/>
        </w:rPr>
        <w:t xml:space="preserve"> находящихся в производстве </w:t>
      </w:r>
      <w:r w:rsidR="006B6D6A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37,7</w:t>
      </w:r>
      <w:r w:rsidR="006B6D6A">
        <w:rPr>
          <w:rFonts w:ascii="Times New Roman" w:hAnsi="Times New Roman"/>
          <w:sz w:val="28"/>
          <w:szCs w:val="28"/>
        </w:rPr>
        <w:t xml:space="preserve">% до </w:t>
      </w:r>
      <w:r>
        <w:rPr>
          <w:rFonts w:ascii="Times New Roman" w:hAnsi="Times New Roman"/>
          <w:sz w:val="28"/>
          <w:szCs w:val="28"/>
        </w:rPr>
        <w:t>39,5</w:t>
      </w:r>
      <w:r w:rsidR="006B6D6A">
        <w:rPr>
          <w:rFonts w:ascii="Times New Roman" w:hAnsi="Times New Roman"/>
          <w:sz w:val="28"/>
          <w:szCs w:val="28"/>
        </w:rPr>
        <w:t>%</w:t>
      </w:r>
      <w:r w:rsidR="006B6D6A" w:rsidRPr="00C102B1">
        <w:rPr>
          <w:rFonts w:ascii="Times New Roman" w:hAnsi="Times New Roman"/>
          <w:sz w:val="28"/>
          <w:szCs w:val="28"/>
        </w:rPr>
        <w:t>,  раскрываемость</w:t>
      </w:r>
      <w:r w:rsidR="006B6D6A">
        <w:rPr>
          <w:rFonts w:ascii="Times New Roman" w:hAnsi="Times New Roman"/>
          <w:sz w:val="28"/>
          <w:szCs w:val="28"/>
        </w:rPr>
        <w:t xml:space="preserve"> у</w:t>
      </w:r>
      <w:r w:rsidR="00A43CA7">
        <w:rPr>
          <w:rFonts w:ascii="Times New Roman" w:hAnsi="Times New Roman"/>
          <w:sz w:val="28"/>
          <w:szCs w:val="28"/>
        </w:rPr>
        <w:t>величилась</w:t>
      </w:r>
      <w:r w:rsidR="006B6D6A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50</w:t>
      </w:r>
      <w:r w:rsidR="006B6D6A">
        <w:rPr>
          <w:rFonts w:ascii="Times New Roman" w:hAnsi="Times New Roman"/>
          <w:sz w:val="28"/>
          <w:szCs w:val="28"/>
        </w:rPr>
        <w:t xml:space="preserve">% до </w:t>
      </w:r>
      <w:r>
        <w:rPr>
          <w:rFonts w:ascii="Times New Roman" w:hAnsi="Times New Roman"/>
          <w:sz w:val="28"/>
          <w:szCs w:val="28"/>
        </w:rPr>
        <w:t>50,8</w:t>
      </w:r>
      <w:r w:rsidR="006B6D6A">
        <w:rPr>
          <w:rFonts w:ascii="Times New Roman" w:hAnsi="Times New Roman"/>
          <w:sz w:val="28"/>
          <w:szCs w:val="28"/>
        </w:rPr>
        <w:t>%</w:t>
      </w:r>
      <w:r w:rsidR="006B6D6A" w:rsidRPr="00C102B1">
        <w:rPr>
          <w:rFonts w:ascii="Times New Roman" w:hAnsi="Times New Roman"/>
          <w:sz w:val="28"/>
          <w:szCs w:val="28"/>
        </w:rPr>
        <w:t>.</w:t>
      </w:r>
    </w:p>
    <w:p w:rsidR="00D01834" w:rsidRDefault="00F8151E" w:rsidP="00D0183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EA36B9">
        <w:rPr>
          <w:rFonts w:ascii="Times New Roman" w:hAnsi="Times New Roman"/>
          <w:sz w:val="28"/>
          <w:szCs w:val="28"/>
        </w:rPr>
        <w:t>оличество</w:t>
      </w:r>
      <w:r>
        <w:rPr>
          <w:rFonts w:ascii="Times New Roman" w:hAnsi="Times New Roman"/>
          <w:sz w:val="28"/>
          <w:szCs w:val="28"/>
        </w:rPr>
        <w:t xml:space="preserve">, </w:t>
      </w:r>
      <w:r w:rsidR="00EA36B9">
        <w:rPr>
          <w:rFonts w:ascii="Times New Roman" w:hAnsi="Times New Roman"/>
          <w:sz w:val="28"/>
          <w:szCs w:val="28"/>
        </w:rPr>
        <w:t xml:space="preserve"> находившихся в производстве преступлений</w:t>
      </w:r>
      <w:r w:rsidR="00D01834">
        <w:rPr>
          <w:rFonts w:ascii="Times New Roman" w:hAnsi="Times New Roman"/>
          <w:sz w:val="28"/>
          <w:szCs w:val="28"/>
        </w:rPr>
        <w:t xml:space="preserve">, следствие по которым </w:t>
      </w:r>
      <w:r w:rsidR="00EA36B9">
        <w:rPr>
          <w:rFonts w:ascii="Times New Roman" w:hAnsi="Times New Roman"/>
          <w:sz w:val="28"/>
          <w:szCs w:val="28"/>
        </w:rPr>
        <w:t xml:space="preserve">не </w:t>
      </w:r>
      <w:r w:rsidR="00D01834">
        <w:rPr>
          <w:rFonts w:ascii="Times New Roman" w:hAnsi="Times New Roman"/>
          <w:sz w:val="28"/>
          <w:szCs w:val="28"/>
        </w:rPr>
        <w:t xml:space="preserve">обязательно </w:t>
      </w:r>
      <w:r w:rsidR="00E551D0">
        <w:rPr>
          <w:rFonts w:ascii="Times New Roman" w:hAnsi="Times New Roman"/>
          <w:sz w:val="28"/>
          <w:szCs w:val="28"/>
        </w:rPr>
        <w:t>сократилось на 19%</w:t>
      </w:r>
      <w:r>
        <w:rPr>
          <w:rFonts w:ascii="Times New Roman" w:hAnsi="Times New Roman"/>
          <w:sz w:val="28"/>
          <w:szCs w:val="28"/>
        </w:rPr>
        <w:t>,</w:t>
      </w:r>
      <w:r w:rsidR="00D01834">
        <w:rPr>
          <w:rFonts w:ascii="Times New Roman" w:hAnsi="Times New Roman"/>
          <w:sz w:val="28"/>
          <w:szCs w:val="28"/>
        </w:rPr>
        <w:t xml:space="preserve">  </w:t>
      </w:r>
      <w:r w:rsidR="00D01834" w:rsidRPr="00C102B1">
        <w:rPr>
          <w:rFonts w:ascii="Times New Roman" w:hAnsi="Times New Roman"/>
          <w:sz w:val="28"/>
          <w:szCs w:val="28"/>
        </w:rPr>
        <w:t xml:space="preserve">доля раскрытых </w:t>
      </w:r>
      <w:proofErr w:type="gramStart"/>
      <w:r w:rsidR="00D01834" w:rsidRPr="00C102B1">
        <w:rPr>
          <w:rFonts w:ascii="Times New Roman" w:hAnsi="Times New Roman"/>
          <w:sz w:val="28"/>
          <w:szCs w:val="28"/>
        </w:rPr>
        <w:t>от</w:t>
      </w:r>
      <w:proofErr w:type="gramEnd"/>
      <w:r w:rsidR="00D01834" w:rsidRPr="00C102B1">
        <w:rPr>
          <w:rFonts w:ascii="Times New Roman" w:hAnsi="Times New Roman"/>
          <w:sz w:val="28"/>
          <w:szCs w:val="28"/>
        </w:rPr>
        <w:t xml:space="preserve"> находящихся в производстве </w:t>
      </w:r>
      <w:r w:rsidR="004B0B7A">
        <w:rPr>
          <w:rFonts w:ascii="Times New Roman" w:hAnsi="Times New Roman"/>
          <w:sz w:val="28"/>
          <w:szCs w:val="28"/>
        </w:rPr>
        <w:t xml:space="preserve">увеличилась </w:t>
      </w:r>
      <w:r w:rsidR="00EA36B9">
        <w:rPr>
          <w:rFonts w:ascii="Times New Roman" w:hAnsi="Times New Roman"/>
          <w:sz w:val="28"/>
          <w:szCs w:val="28"/>
        </w:rPr>
        <w:t xml:space="preserve">с </w:t>
      </w:r>
      <w:r w:rsidR="004B0B7A">
        <w:rPr>
          <w:rFonts w:ascii="Times New Roman" w:hAnsi="Times New Roman"/>
          <w:sz w:val="28"/>
          <w:szCs w:val="28"/>
        </w:rPr>
        <w:t>69,8</w:t>
      </w:r>
      <w:r w:rsidR="00EA36B9">
        <w:rPr>
          <w:rFonts w:ascii="Times New Roman" w:hAnsi="Times New Roman"/>
          <w:sz w:val="28"/>
          <w:szCs w:val="28"/>
        </w:rPr>
        <w:t xml:space="preserve">% до </w:t>
      </w:r>
      <w:r w:rsidR="004B0B7A">
        <w:rPr>
          <w:rFonts w:ascii="Times New Roman" w:hAnsi="Times New Roman"/>
          <w:sz w:val="28"/>
          <w:szCs w:val="28"/>
        </w:rPr>
        <w:t>79,2</w:t>
      </w:r>
      <w:r w:rsidR="00EA36B9">
        <w:rPr>
          <w:rFonts w:ascii="Times New Roman" w:hAnsi="Times New Roman"/>
          <w:sz w:val="28"/>
          <w:szCs w:val="28"/>
        </w:rPr>
        <w:t>%</w:t>
      </w:r>
      <w:r w:rsidR="00D01834" w:rsidRPr="00C102B1">
        <w:rPr>
          <w:rFonts w:ascii="Times New Roman" w:hAnsi="Times New Roman"/>
          <w:sz w:val="28"/>
          <w:szCs w:val="28"/>
        </w:rPr>
        <w:t>,  раскрываемость</w:t>
      </w:r>
      <w:r w:rsidR="00EA36B9">
        <w:rPr>
          <w:rFonts w:ascii="Times New Roman" w:hAnsi="Times New Roman"/>
          <w:sz w:val="28"/>
          <w:szCs w:val="28"/>
        </w:rPr>
        <w:t xml:space="preserve"> с </w:t>
      </w:r>
      <w:r w:rsidR="004B0B7A">
        <w:rPr>
          <w:rFonts w:ascii="Times New Roman" w:hAnsi="Times New Roman"/>
          <w:sz w:val="28"/>
          <w:szCs w:val="28"/>
        </w:rPr>
        <w:t>80</w:t>
      </w:r>
      <w:r w:rsidR="00EA36B9">
        <w:rPr>
          <w:rFonts w:ascii="Times New Roman" w:hAnsi="Times New Roman"/>
          <w:sz w:val="28"/>
          <w:szCs w:val="28"/>
        </w:rPr>
        <w:t xml:space="preserve">% до </w:t>
      </w:r>
      <w:r w:rsidR="004B0B7A">
        <w:rPr>
          <w:rFonts w:ascii="Times New Roman" w:hAnsi="Times New Roman"/>
          <w:sz w:val="28"/>
          <w:szCs w:val="28"/>
        </w:rPr>
        <w:t>87,5</w:t>
      </w:r>
      <w:r w:rsidR="00EA36B9">
        <w:rPr>
          <w:rFonts w:ascii="Times New Roman" w:hAnsi="Times New Roman"/>
          <w:sz w:val="28"/>
          <w:szCs w:val="28"/>
        </w:rPr>
        <w:t>%</w:t>
      </w:r>
      <w:r w:rsidR="00D01834" w:rsidRPr="00C102B1">
        <w:rPr>
          <w:rFonts w:ascii="Times New Roman" w:hAnsi="Times New Roman"/>
          <w:sz w:val="28"/>
          <w:szCs w:val="28"/>
        </w:rPr>
        <w:t>.</w:t>
      </w:r>
    </w:p>
    <w:p w:rsidR="00873F71" w:rsidRDefault="00DC7FDF" w:rsidP="000C1EAA">
      <w:pPr>
        <w:pStyle w:val="a3"/>
        <w:suppressLineNumbers/>
        <w:suppressAutoHyphens/>
        <w:spacing w:after="0"/>
        <w:ind w:left="0" w:firstLine="567"/>
        <w:jc w:val="both"/>
        <w:rPr>
          <w:sz w:val="28"/>
          <w:szCs w:val="28"/>
        </w:rPr>
      </w:pPr>
      <w:r w:rsidRPr="004B3FAC">
        <w:rPr>
          <w:sz w:val="28"/>
          <w:szCs w:val="28"/>
        </w:rPr>
        <w:t xml:space="preserve">По </w:t>
      </w:r>
      <w:r>
        <w:rPr>
          <w:sz w:val="28"/>
          <w:szCs w:val="28"/>
        </w:rPr>
        <w:t>категориям</w:t>
      </w:r>
      <w:r w:rsidRPr="004B3FAC">
        <w:rPr>
          <w:sz w:val="28"/>
          <w:szCs w:val="28"/>
        </w:rPr>
        <w:t xml:space="preserve"> преступления, разделились на: тяжкие– </w:t>
      </w:r>
      <w:r w:rsidR="004B0B7A">
        <w:rPr>
          <w:sz w:val="28"/>
          <w:szCs w:val="28"/>
        </w:rPr>
        <w:t>24</w:t>
      </w:r>
      <w:r>
        <w:rPr>
          <w:sz w:val="28"/>
          <w:szCs w:val="28"/>
        </w:rPr>
        <w:t xml:space="preserve"> (</w:t>
      </w:r>
      <w:r w:rsidR="00064961">
        <w:rPr>
          <w:sz w:val="28"/>
          <w:szCs w:val="28"/>
        </w:rPr>
        <w:t>АППГ</w:t>
      </w:r>
      <w:r>
        <w:rPr>
          <w:sz w:val="28"/>
          <w:szCs w:val="28"/>
        </w:rPr>
        <w:t>-</w:t>
      </w:r>
      <w:r w:rsidR="004B0B7A">
        <w:rPr>
          <w:sz w:val="28"/>
          <w:szCs w:val="28"/>
        </w:rPr>
        <w:t>36</w:t>
      </w:r>
      <w:r>
        <w:rPr>
          <w:sz w:val="28"/>
          <w:szCs w:val="28"/>
        </w:rPr>
        <w:t>)</w:t>
      </w:r>
      <w:r w:rsidRPr="004B3FAC">
        <w:rPr>
          <w:sz w:val="28"/>
          <w:szCs w:val="28"/>
        </w:rPr>
        <w:t xml:space="preserve">; средней тяжести – </w:t>
      </w:r>
      <w:r w:rsidR="004B0B7A">
        <w:rPr>
          <w:sz w:val="28"/>
          <w:szCs w:val="28"/>
        </w:rPr>
        <w:t>35</w:t>
      </w:r>
      <w:r>
        <w:rPr>
          <w:sz w:val="28"/>
          <w:szCs w:val="28"/>
        </w:rPr>
        <w:t xml:space="preserve"> (</w:t>
      </w:r>
      <w:r w:rsidR="00064961">
        <w:rPr>
          <w:sz w:val="28"/>
          <w:szCs w:val="28"/>
        </w:rPr>
        <w:t>АППГ</w:t>
      </w:r>
      <w:r>
        <w:rPr>
          <w:sz w:val="28"/>
          <w:szCs w:val="28"/>
        </w:rPr>
        <w:t>-</w:t>
      </w:r>
      <w:r w:rsidR="004B0B7A">
        <w:rPr>
          <w:sz w:val="28"/>
          <w:szCs w:val="28"/>
        </w:rPr>
        <w:t>26</w:t>
      </w:r>
      <w:r>
        <w:rPr>
          <w:sz w:val="28"/>
          <w:szCs w:val="28"/>
        </w:rPr>
        <w:t>)</w:t>
      </w:r>
      <w:r w:rsidRPr="004B3FAC">
        <w:rPr>
          <w:sz w:val="28"/>
          <w:szCs w:val="28"/>
        </w:rPr>
        <w:t xml:space="preserve">; небольшой тяжести – </w:t>
      </w:r>
      <w:r w:rsidR="004B0B7A">
        <w:rPr>
          <w:sz w:val="28"/>
          <w:szCs w:val="28"/>
        </w:rPr>
        <w:t>49</w:t>
      </w:r>
      <w:r>
        <w:rPr>
          <w:sz w:val="28"/>
          <w:szCs w:val="28"/>
        </w:rPr>
        <w:t xml:space="preserve"> (</w:t>
      </w:r>
      <w:r w:rsidR="00064961">
        <w:rPr>
          <w:sz w:val="28"/>
          <w:szCs w:val="28"/>
        </w:rPr>
        <w:t>АППГ</w:t>
      </w:r>
      <w:r>
        <w:rPr>
          <w:sz w:val="28"/>
          <w:szCs w:val="28"/>
        </w:rPr>
        <w:t>-</w:t>
      </w:r>
      <w:r w:rsidR="004B0B7A">
        <w:rPr>
          <w:sz w:val="28"/>
          <w:szCs w:val="28"/>
        </w:rPr>
        <w:t>58</w:t>
      </w:r>
      <w:r>
        <w:rPr>
          <w:sz w:val="28"/>
          <w:szCs w:val="28"/>
        </w:rPr>
        <w:t>)</w:t>
      </w:r>
      <w:r w:rsidR="00305AE6">
        <w:rPr>
          <w:sz w:val="28"/>
          <w:szCs w:val="28"/>
        </w:rPr>
        <w:t>,</w:t>
      </w:r>
      <w:r w:rsidR="00305AE6" w:rsidRPr="00305AE6">
        <w:rPr>
          <w:sz w:val="28"/>
          <w:szCs w:val="28"/>
        </w:rPr>
        <w:t xml:space="preserve"> </w:t>
      </w:r>
      <w:r w:rsidR="00305AE6" w:rsidRPr="004B3FAC">
        <w:rPr>
          <w:sz w:val="28"/>
          <w:szCs w:val="28"/>
        </w:rPr>
        <w:t xml:space="preserve">особо тяжкие </w:t>
      </w:r>
      <w:r w:rsidR="004B0B7A">
        <w:rPr>
          <w:sz w:val="28"/>
          <w:szCs w:val="28"/>
        </w:rPr>
        <w:t xml:space="preserve">– 2 </w:t>
      </w:r>
      <w:r w:rsidR="00305AE6">
        <w:rPr>
          <w:sz w:val="28"/>
          <w:szCs w:val="28"/>
        </w:rPr>
        <w:t xml:space="preserve">(АППГ - </w:t>
      </w:r>
      <w:r w:rsidR="004B0B7A">
        <w:rPr>
          <w:sz w:val="28"/>
          <w:szCs w:val="28"/>
        </w:rPr>
        <w:t>2</w:t>
      </w:r>
      <w:r w:rsidR="00305AE6">
        <w:rPr>
          <w:sz w:val="28"/>
          <w:szCs w:val="28"/>
        </w:rPr>
        <w:t>)</w:t>
      </w:r>
      <w:r w:rsidRPr="004B3FAC">
        <w:rPr>
          <w:sz w:val="28"/>
          <w:szCs w:val="28"/>
        </w:rPr>
        <w:t xml:space="preserve">. </w:t>
      </w:r>
    </w:p>
    <w:p w:rsidR="00DC7FDF" w:rsidRDefault="00DC7FDF" w:rsidP="00BE41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48177" cy="2998381"/>
            <wp:effectExtent l="0" t="0" r="24130" b="1206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02F33" w:rsidRDefault="00E02F33" w:rsidP="00BE417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10C7" w:rsidRDefault="00FF2585" w:rsidP="006010C7">
      <w:pPr>
        <w:pStyle w:val="a3"/>
        <w:suppressLineNumbers/>
        <w:suppressAutoHyphen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Всего находилось в производстве</w:t>
      </w:r>
      <w:r w:rsidR="00022CDB">
        <w:rPr>
          <w:sz w:val="28"/>
          <w:szCs w:val="28"/>
        </w:rPr>
        <w:t xml:space="preserve"> преступлений</w:t>
      </w:r>
      <w:r w:rsidR="00B012C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010C7" w:rsidRDefault="006010C7" w:rsidP="005502C0">
      <w:pPr>
        <w:pStyle w:val="a3"/>
        <w:suppressLineNumbers/>
        <w:suppressAutoHyphens/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особо тяжкие преступления 2 (АППГ - 2), из них зарегистрировано в текущем году 2 (есть лицо), (АППГ - 2), приостановлено 0 (АППГ - 1).</w:t>
      </w:r>
    </w:p>
    <w:p w:rsidR="00B012C3" w:rsidRDefault="00B012C3" w:rsidP="00B012C3">
      <w:pPr>
        <w:pStyle w:val="a3"/>
        <w:numPr>
          <w:ilvl w:val="0"/>
          <w:numId w:val="11"/>
        </w:numPr>
        <w:suppressLineNumbers/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тяжкие преступления </w:t>
      </w:r>
      <w:r w:rsidR="006010C7">
        <w:rPr>
          <w:sz w:val="28"/>
          <w:szCs w:val="28"/>
        </w:rPr>
        <w:t>30</w:t>
      </w:r>
      <w:r>
        <w:rPr>
          <w:sz w:val="28"/>
          <w:szCs w:val="28"/>
        </w:rPr>
        <w:t xml:space="preserve"> (</w:t>
      </w:r>
      <w:r w:rsidR="00A00DBB">
        <w:rPr>
          <w:sz w:val="28"/>
          <w:szCs w:val="28"/>
        </w:rPr>
        <w:t>АППГ</w:t>
      </w:r>
      <w:r w:rsidR="00E2510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268C3">
        <w:rPr>
          <w:sz w:val="28"/>
          <w:szCs w:val="28"/>
        </w:rPr>
        <w:t xml:space="preserve"> </w:t>
      </w:r>
      <w:r w:rsidR="006010C7">
        <w:rPr>
          <w:sz w:val="28"/>
          <w:szCs w:val="28"/>
        </w:rPr>
        <w:t>38</w:t>
      </w:r>
      <w:r>
        <w:rPr>
          <w:sz w:val="28"/>
          <w:szCs w:val="28"/>
        </w:rPr>
        <w:t xml:space="preserve">), из них зарегистрировано в текущем году </w:t>
      </w:r>
      <w:r w:rsidR="006010C7">
        <w:rPr>
          <w:sz w:val="28"/>
          <w:szCs w:val="28"/>
        </w:rPr>
        <w:t xml:space="preserve">24 </w:t>
      </w:r>
      <w:r>
        <w:rPr>
          <w:sz w:val="28"/>
          <w:szCs w:val="28"/>
        </w:rPr>
        <w:t>(</w:t>
      </w:r>
      <w:r w:rsidR="00A00DBB">
        <w:rPr>
          <w:sz w:val="28"/>
          <w:szCs w:val="28"/>
        </w:rPr>
        <w:t>АППГ</w:t>
      </w:r>
      <w:r w:rsidR="00E2510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14428">
        <w:rPr>
          <w:sz w:val="28"/>
          <w:szCs w:val="28"/>
        </w:rPr>
        <w:t xml:space="preserve"> </w:t>
      </w:r>
      <w:r w:rsidR="006010C7">
        <w:rPr>
          <w:sz w:val="28"/>
          <w:szCs w:val="28"/>
        </w:rPr>
        <w:t>36</w:t>
      </w:r>
      <w:r>
        <w:rPr>
          <w:sz w:val="28"/>
          <w:szCs w:val="28"/>
        </w:rPr>
        <w:t xml:space="preserve">), </w:t>
      </w:r>
      <w:r w:rsidR="006010C7">
        <w:rPr>
          <w:sz w:val="28"/>
          <w:szCs w:val="28"/>
        </w:rPr>
        <w:t xml:space="preserve">есть лицо – 14 (АППГ - 15), </w:t>
      </w:r>
      <w:r w:rsidRPr="00661C11">
        <w:rPr>
          <w:sz w:val="28"/>
          <w:szCs w:val="28"/>
        </w:rPr>
        <w:t xml:space="preserve">доля раскрытых </w:t>
      </w:r>
      <w:proofErr w:type="gramStart"/>
      <w:r w:rsidRPr="00661C11">
        <w:rPr>
          <w:sz w:val="28"/>
          <w:szCs w:val="28"/>
        </w:rPr>
        <w:t>от</w:t>
      </w:r>
      <w:proofErr w:type="gramEnd"/>
      <w:r w:rsidRPr="00661C11">
        <w:rPr>
          <w:sz w:val="28"/>
          <w:szCs w:val="28"/>
        </w:rPr>
        <w:t xml:space="preserve"> находящихся в производстве составила </w:t>
      </w:r>
      <w:r w:rsidR="006010C7">
        <w:rPr>
          <w:sz w:val="28"/>
          <w:szCs w:val="28"/>
        </w:rPr>
        <w:t>30</w:t>
      </w:r>
      <w:r w:rsidRPr="00661C11">
        <w:rPr>
          <w:sz w:val="28"/>
          <w:szCs w:val="28"/>
        </w:rPr>
        <w:t>% (</w:t>
      </w:r>
      <w:r w:rsidR="005179EE">
        <w:rPr>
          <w:sz w:val="28"/>
          <w:szCs w:val="28"/>
        </w:rPr>
        <w:t>АППГ</w:t>
      </w:r>
      <w:r w:rsidRPr="00661C11">
        <w:rPr>
          <w:sz w:val="28"/>
          <w:szCs w:val="28"/>
        </w:rPr>
        <w:t xml:space="preserve"> –</w:t>
      </w:r>
      <w:r w:rsidR="006010C7">
        <w:rPr>
          <w:sz w:val="28"/>
          <w:szCs w:val="28"/>
        </w:rPr>
        <w:t>34,2</w:t>
      </w:r>
      <w:r w:rsidRPr="00661C11">
        <w:rPr>
          <w:sz w:val="28"/>
          <w:szCs w:val="28"/>
        </w:rPr>
        <w:t xml:space="preserve">%), раскрываемость </w:t>
      </w:r>
      <w:r w:rsidR="006010C7">
        <w:rPr>
          <w:sz w:val="28"/>
          <w:szCs w:val="28"/>
        </w:rPr>
        <w:t>39,1</w:t>
      </w:r>
      <w:r w:rsidRPr="00661C11">
        <w:rPr>
          <w:sz w:val="28"/>
          <w:szCs w:val="28"/>
        </w:rPr>
        <w:t>% (</w:t>
      </w:r>
      <w:r w:rsidR="005179EE">
        <w:rPr>
          <w:sz w:val="28"/>
          <w:szCs w:val="28"/>
        </w:rPr>
        <w:t>АППГ</w:t>
      </w:r>
      <w:r w:rsidR="00E2510B">
        <w:rPr>
          <w:sz w:val="28"/>
          <w:szCs w:val="28"/>
        </w:rPr>
        <w:t xml:space="preserve"> </w:t>
      </w:r>
      <w:r w:rsidR="006010C7">
        <w:rPr>
          <w:sz w:val="28"/>
          <w:szCs w:val="28"/>
        </w:rPr>
        <w:t>– 44,8</w:t>
      </w:r>
      <w:r w:rsidR="00D5638E">
        <w:rPr>
          <w:sz w:val="28"/>
          <w:szCs w:val="28"/>
        </w:rPr>
        <w:t>%</w:t>
      </w:r>
      <w:r w:rsidRPr="00661C11">
        <w:rPr>
          <w:sz w:val="28"/>
          <w:szCs w:val="28"/>
        </w:rPr>
        <w:t>)</w:t>
      </w:r>
      <w:r w:rsidR="004977A6">
        <w:rPr>
          <w:sz w:val="28"/>
          <w:szCs w:val="28"/>
        </w:rPr>
        <w:t xml:space="preserve">, приостановлено </w:t>
      </w:r>
      <w:r w:rsidR="006010C7">
        <w:rPr>
          <w:sz w:val="28"/>
          <w:szCs w:val="28"/>
        </w:rPr>
        <w:t>– 14 (</w:t>
      </w:r>
      <w:r w:rsidR="00490B42">
        <w:rPr>
          <w:sz w:val="28"/>
          <w:szCs w:val="28"/>
        </w:rPr>
        <w:t>АППГ - 17</w:t>
      </w:r>
      <w:r w:rsidR="006010C7">
        <w:rPr>
          <w:sz w:val="28"/>
          <w:szCs w:val="28"/>
        </w:rPr>
        <w:t>)</w:t>
      </w:r>
      <w:r w:rsidR="00490B42">
        <w:rPr>
          <w:sz w:val="28"/>
          <w:szCs w:val="28"/>
        </w:rPr>
        <w:t>, направлено в суд - 9</w:t>
      </w:r>
      <w:r w:rsidR="004977A6">
        <w:rPr>
          <w:sz w:val="28"/>
          <w:szCs w:val="28"/>
        </w:rPr>
        <w:t xml:space="preserve"> (</w:t>
      </w:r>
      <w:r w:rsidR="005179EE">
        <w:rPr>
          <w:sz w:val="28"/>
          <w:szCs w:val="28"/>
        </w:rPr>
        <w:t>АППГ</w:t>
      </w:r>
      <w:r w:rsidR="00D5638E">
        <w:rPr>
          <w:sz w:val="28"/>
          <w:szCs w:val="28"/>
        </w:rPr>
        <w:t xml:space="preserve"> </w:t>
      </w:r>
      <w:r w:rsidR="004977A6">
        <w:rPr>
          <w:sz w:val="28"/>
          <w:szCs w:val="28"/>
        </w:rPr>
        <w:t>-</w:t>
      </w:r>
      <w:r w:rsidR="00D5638E">
        <w:rPr>
          <w:sz w:val="28"/>
          <w:szCs w:val="28"/>
        </w:rPr>
        <w:t xml:space="preserve"> </w:t>
      </w:r>
      <w:r w:rsidR="005179EE">
        <w:rPr>
          <w:sz w:val="28"/>
          <w:szCs w:val="28"/>
        </w:rPr>
        <w:t>1</w:t>
      </w:r>
      <w:r w:rsidR="00490B42">
        <w:rPr>
          <w:sz w:val="28"/>
          <w:szCs w:val="28"/>
        </w:rPr>
        <w:t>3</w:t>
      </w:r>
      <w:r w:rsidR="004977A6">
        <w:rPr>
          <w:sz w:val="28"/>
          <w:szCs w:val="28"/>
        </w:rPr>
        <w:t>).</w:t>
      </w:r>
    </w:p>
    <w:p w:rsidR="00C768F3" w:rsidRDefault="00C768F3" w:rsidP="00C768F3">
      <w:pPr>
        <w:pStyle w:val="a3"/>
        <w:numPr>
          <w:ilvl w:val="0"/>
          <w:numId w:val="11"/>
        </w:numPr>
        <w:suppressLineNumbers/>
        <w:suppressAutoHyphens/>
        <w:spacing w:after="0"/>
        <w:jc w:val="both"/>
        <w:rPr>
          <w:sz w:val="28"/>
          <w:szCs w:val="28"/>
        </w:rPr>
      </w:pPr>
      <w:r w:rsidRPr="001A0C48">
        <w:rPr>
          <w:sz w:val="28"/>
          <w:szCs w:val="28"/>
        </w:rPr>
        <w:t>преступления средней тяжести</w:t>
      </w:r>
      <w:r w:rsidR="00490B42">
        <w:rPr>
          <w:sz w:val="28"/>
          <w:szCs w:val="28"/>
        </w:rPr>
        <w:t xml:space="preserve"> - 42</w:t>
      </w:r>
      <w:r>
        <w:rPr>
          <w:sz w:val="28"/>
          <w:szCs w:val="28"/>
        </w:rPr>
        <w:t xml:space="preserve"> (</w:t>
      </w:r>
      <w:r w:rsidR="001A0C48">
        <w:rPr>
          <w:sz w:val="28"/>
          <w:szCs w:val="28"/>
        </w:rPr>
        <w:t>АППГ</w:t>
      </w:r>
      <w:r w:rsidR="002F4C9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14428">
        <w:rPr>
          <w:sz w:val="28"/>
          <w:szCs w:val="28"/>
        </w:rPr>
        <w:t xml:space="preserve"> </w:t>
      </w:r>
      <w:r w:rsidR="00490B42">
        <w:rPr>
          <w:sz w:val="28"/>
          <w:szCs w:val="28"/>
        </w:rPr>
        <w:t>28</w:t>
      </w:r>
      <w:r>
        <w:rPr>
          <w:sz w:val="28"/>
          <w:szCs w:val="28"/>
        </w:rPr>
        <w:t xml:space="preserve">), из них зарегистрировано в текущем году </w:t>
      </w:r>
      <w:r w:rsidR="00490B42">
        <w:rPr>
          <w:sz w:val="28"/>
          <w:szCs w:val="28"/>
        </w:rPr>
        <w:t>35</w:t>
      </w:r>
      <w:r>
        <w:rPr>
          <w:sz w:val="28"/>
          <w:szCs w:val="28"/>
        </w:rPr>
        <w:t xml:space="preserve"> (</w:t>
      </w:r>
      <w:r w:rsidR="001A0C48">
        <w:rPr>
          <w:sz w:val="28"/>
          <w:szCs w:val="28"/>
        </w:rPr>
        <w:t>АППГ</w:t>
      </w:r>
      <w:r w:rsidR="002F4C9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910B9">
        <w:rPr>
          <w:sz w:val="28"/>
          <w:szCs w:val="28"/>
        </w:rPr>
        <w:t xml:space="preserve"> </w:t>
      </w:r>
      <w:r w:rsidR="00490B42">
        <w:rPr>
          <w:sz w:val="28"/>
          <w:szCs w:val="28"/>
        </w:rPr>
        <w:t>26</w:t>
      </w:r>
      <w:r>
        <w:rPr>
          <w:sz w:val="28"/>
          <w:szCs w:val="28"/>
        </w:rPr>
        <w:t>),</w:t>
      </w:r>
      <w:r w:rsidR="00490B42">
        <w:rPr>
          <w:sz w:val="28"/>
          <w:szCs w:val="28"/>
        </w:rPr>
        <w:t xml:space="preserve"> раскрыто – 21 (АППГ – 13), </w:t>
      </w:r>
      <w:r>
        <w:rPr>
          <w:sz w:val="28"/>
          <w:szCs w:val="28"/>
        </w:rPr>
        <w:t xml:space="preserve"> </w:t>
      </w:r>
      <w:r w:rsidRPr="00661C11">
        <w:rPr>
          <w:sz w:val="28"/>
          <w:szCs w:val="28"/>
        </w:rPr>
        <w:t xml:space="preserve">доля раскрытых </w:t>
      </w:r>
      <w:proofErr w:type="gramStart"/>
      <w:r w:rsidRPr="00661C11">
        <w:rPr>
          <w:sz w:val="28"/>
          <w:szCs w:val="28"/>
        </w:rPr>
        <w:t>от</w:t>
      </w:r>
      <w:proofErr w:type="gramEnd"/>
      <w:r w:rsidRPr="00661C11">
        <w:rPr>
          <w:sz w:val="28"/>
          <w:szCs w:val="28"/>
        </w:rPr>
        <w:t xml:space="preserve"> находящихся в производстве составила </w:t>
      </w:r>
      <w:r w:rsidR="00D12E08">
        <w:rPr>
          <w:sz w:val="28"/>
          <w:szCs w:val="28"/>
        </w:rPr>
        <w:t>50</w:t>
      </w:r>
      <w:r w:rsidRPr="00661C11">
        <w:rPr>
          <w:sz w:val="28"/>
          <w:szCs w:val="28"/>
        </w:rPr>
        <w:t>% (</w:t>
      </w:r>
      <w:r w:rsidR="001A0C48">
        <w:rPr>
          <w:sz w:val="28"/>
          <w:szCs w:val="28"/>
        </w:rPr>
        <w:t>АППГ</w:t>
      </w:r>
      <w:r w:rsidRPr="00661C11">
        <w:rPr>
          <w:sz w:val="28"/>
          <w:szCs w:val="28"/>
        </w:rPr>
        <w:t xml:space="preserve"> –</w:t>
      </w:r>
      <w:r w:rsidR="00B14428">
        <w:rPr>
          <w:sz w:val="28"/>
          <w:szCs w:val="28"/>
        </w:rPr>
        <w:t xml:space="preserve"> </w:t>
      </w:r>
      <w:r w:rsidR="00D12E08">
        <w:rPr>
          <w:sz w:val="28"/>
          <w:szCs w:val="28"/>
        </w:rPr>
        <w:t>46</w:t>
      </w:r>
      <w:r w:rsidR="00F910B9">
        <w:rPr>
          <w:sz w:val="28"/>
          <w:szCs w:val="28"/>
        </w:rPr>
        <w:t>,</w:t>
      </w:r>
      <w:r w:rsidR="00D12E08">
        <w:rPr>
          <w:sz w:val="28"/>
          <w:szCs w:val="28"/>
        </w:rPr>
        <w:t>4</w:t>
      </w:r>
      <w:r w:rsidRPr="00661C11">
        <w:rPr>
          <w:sz w:val="28"/>
          <w:szCs w:val="28"/>
        </w:rPr>
        <w:t xml:space="preserve">%), раскрываемость </w:t>
      </w:r>
      <w:r w:rsidR="00D12E08">
        <w:rPr>
          <w:sz w:val="28"/>
          <w:szCs w:val="28"/>
        </w:rPr>
        <w:t>58,3</w:t>
      </w:r>
      <w:r w:rsidRPr="00661C11">
        <w:rPr>
          <w:sz w:val="28"/>
          <w:szCs w:val="28"/>
        </w:rPr>
        <w:t>% (</w:t>
      </w:r>
      <w:r w:rsidR="001A0C48">
        <w:rPr>
          <w:sz w:val="28"/>
          <w:szCs w:val="28"/>
        </w:rPr>
        <w:t>АППГ</w:t>
      </w:r>
      <w:r w:rsidR="002F4C90">
        <w:rPr>
          <w:sz w:val="28"/>
          <w:szCs w:val="28"/>
        </w:rPr>
        <w:t xml:space="preserve"> </w:t>
      </w:r>
      <w:r w:rsidR="00F910B9">
        <w:rPr>
          <w:sz w:val="28"/>
          <w:szCs w:val="28"/>
        </w:rPr>
        <w:t>–</w:t>
      </w:r>
      <w:r w:rsidR="002F4C90">
        <w:rPr>
          <w:sz w:val="28"/>
          <w:szCs w:val="28"/>
        </w:rPr>
        <w:t xml:space="preserve"> </w:t>
      </w:r>
      <w:r w:rsidR="00D12E08">
        <w:rPr>
          <w:sz w:val="28"/>
          <w:szCs w:val="28"/>
        </w:rPr>
        <w:t>61,9</w:t>
      </w:r>
      <w:r w:rsidRPr="00661C11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="00D12E08">
        <w:rPr>
          <w:sz w:val="28"/>
          <w:szCs w:val="28"/>
        </w:rPr>
        <w:t xml:space="preserve">направлено в суд – 20 (АППГ - 8), </w:t>
      </w:r>
      <w:r>
        <w:rPr>
          <w:sz w:val="28"/>
          <w:szCs w:val="28"/>
        </w:rPr>
        <w:t xml:space="preserve">приостановлено </w:t>
      </w:r>
      <w:r w:rsidR="00D12E08">
        <w:rPr>
          <w:sz w:val="28"/>
          <w:szCs w:val="28"/>
        </w:rPr>
        <w:t>1</w:t>
      </w:r>
      <w:r w:rsidR="001A0C48">
        <w:rPr>
          <w:sz w:val="28"/>
          <w:szCs w:val="28"/>
        </w:rPr>
        <w:t>5</w:t>
      </w:r>
      <w:r>
        <w:rPr>
          <w:sz w:val="28"/>
          <w:szCs w:val="28"/>
        </w:rPr>
        <w:t xml:space="preserve"> (</w:t>
      </w:r>
      <w:r w:rsidR="001A0C48">
        <w:rPr>
          <w:sz w:val="28"/>
          <w:szCs w:val="28"/>
        </w:rPr>
        <w:t xml:space="preserve">АППГ </w:t>
      </w:r>
      <w:r>
        <w:rPr>
          <w:sz w:val="28"/>
          <w:szCs w:val="28"/>
        </w:rPr>
        <w:t>-</w:t>
      </w:r>
      <w:r w:rsidR="00D12E08">
        <w:rPr>
          <w:sz w:val="28"/>
          <w:szCs w:val="28"/>
        </w:rPr>
        <w:t xml:space="preserve"> 8</w:t>
      </w:r>
      <w:r>
        <w:rPr>
          <w:sz w:val="28"/>
          <w:szCs w:val="28"/>
        </w:rPr>
        <w:t>).</w:t>
      </w:r>
    </w:p>
    <w:p w:rsidR="00C768F3" w:rsidRDefault="00677FE6" w:rsidP="00B012C3">
      <w:pPr>
        <w:pStyle w:val="a3"/>
        <w:numPr>
          <w:ilvl w:val="0"/>
          <w:numId w:val="11"/>
        </w:numPr>
        <w:suppressLineNumbers/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преступления </w:t>
      </w:r>
      <w:r w:rsidR="009378EB">
        <w:rPr>
          <w:sz w:val="28"/>
          <w:szCs w:val="28"/>
        </w:rPr>
        <w:t>небольшой</w:t>
      </w:r>
      <w:r>
        <w:rPr>
          <w:sz w:val="28"/>
          <w:szCs w:val="28"/>
        </w:rPr>
        <w:t xml:space="preserve"> тяжести </w:t>
      </w:r>
      <w:r w:rsidR="00D12E08">
        <w:rPr>
          <w:sz w:val="28"/>
          <w:szCs w:val="28"/>
        </w:rPr>
        <w:t>55</w:t>
      </w:r>
      <w:r>
        <w:rPr>
          <w:sz w:val="28"/>
          <w:szCs w:val="28"/>
        </w:rPr>
        <w:t xml:space="preserve"> (</w:t>
      </w:r>
      <w:r w:rsidR="001A0C48">
        <w:rPr>
          <w:sz w:val="28"/>
          <w:szCs w:val="28"/>
        </w:rPr>
        <w:t>АППГ</w:t>
      </w:r>
      <w:r w:rsidR="00FF10DC">
        <w:rPr>
          <w:sz w:val="28"/>
          <w:szCs w:val="28"/>
        </w:rPr>
        <w:t xml:space="preserve"> - </w:t>
      </w:r>
      <w:r w:rsidR="00D12E08">
        <w:rPr>
          <w:sz w:val="28"/>
          <w:szCs w:val="28"/>
        </w:rPr>
        <w:t>64</w:t>
      </w:r>
      <w:r>
        <w:rPr>
          <w:sz w:val="28"/>
          <w:szCs w:val="28"/>
        </w:rPr>
        <w:t xml:space="preserve">), из них зарегистрировано в текущем году </w:t>
      </w:r>
      <w:r w:rsidR="00D12E08">
        <w:rPr>
          <w:sz w:val="28"/>
          <w:szCs w:val="28"/>
        </w:rPr>
        <w:t>49</w:t>
      </w:r>
      <w:r>
        <w:rPr>
          <w:sz w:val="28"/>
          <w:szCs w:val="28"/>
        </w:rPr>
        <w:t xml:space="preserve"> (АППГ-</w:t>
      </w:r>
      <w:r w:rsidR="00D12E08">
        <w:rPr>
          <w:sz w:val="28"/>
          <w:szCs w:val="28"/>
        </w:rPr>
        <w:t>58</w:t>
      </w:r>
      <w:r>
        <w:rPr>
          <w:sz w:val="28"/>
          <w:szCs w:val="28"/>
        </w:rPr>
        <w:t xml:space="preserve">), </w:t>
      </w:r>
      <w:r w:rsidR="00D12E08">
        <w:rPr>
          <w:sz w:val="28"/>
          <w:szCs w:val="28"/>
        </w:rPr>
        <w:t xml:space="preserve">раскрыто – 42 (АППГ - 44), </w:t>
      </w:r>
      <w:r w:rsidRPr="00661C11">
        <w:rPr>
          <w:sz w:val="28"/>
          <w:szCs w:val="28"/>
        </w:rPr>
        <w:t xml:space="preserve">доля раскрытых </w:t>
      </w:r>
      <w:proofErr w:type="gramStart"/>
      <w:r w:rsidRPr="00661C11">
        <w:rPr>
          <w:sz w:val="28"/>
          <w:szCs w:val="28"/>
        </w:rPr>
        <w:t>от</w:t>
      </w:r>
      <w:proofErr w:type="gramEnd"/>
      <w:r w:rsidRPr="00661C11">
        <w:rPr>
          <w:sz w:val="28"/>
          <w:szCs w:val="28"/>
        </w:rPr>
        <w:t xml:space="preserve"> находящихся в производстве составила </w:t>
      </w:r>
      <w:r w:rsidR="00D12E08">
        <w:rPr>
          <w:sz w:val="28"/>
          <w:szCs w:val="28"/>
        </w:rPr>
        <w:t>76,4</w:t>
      </w:r>
      <w:r w:rsidRPr="00661C11">
        <w:rPr>
          <w:sz w:val="28"/>
          <w:szCs w:val="28"/>
        </w:rPr>
        <w:t>% (</w:t>
      </w:r>
      <w:r w:rsidR="001A0C48">
        <w:rPr>
          <w:sz w:val="28"/>
          <w:szCs w:val="28"/>
        </w:rPr>
        <w:t>АППГ</w:t>
      </w:r>
      <w:r w:rsidR="00FF10DC">
        <w:rPr>
          <w:sz w:val="28"/>
          <w:szCs w:val="28"/>
        </w:rPr>
        <w:t xml:space="preserve"> – </w:t>
      </w:r>
      <w:r w:rsidR="00D12E08">
        <w:rPr>
          <w:sz w:val="28"/>
          <w:szCs w:val="28"/>
        </w:rPr>
        <w:t>68,8</w:t>
      </w:r>
      <w:r w:rsidRPr="00661C11">
        <w:rPr>
          <w:sz w:val="28"/>
          <w:szCs w:val="28"/>
        </w:rPr>
        <w:t xml:space="preserve">%), раскрываемость </w:t>
      </w:r>
      <w:r w:rsidR="00D12E08">
        <w:rPr>
          <w:sz w:val="28"/>
          <w:szCs w:val="28"/>
        </w:rPr>
        <w:t>87,5</w:t>
      </w:r>
      <w:r w:rsidRPr="00661C11">
        <w:rPr>
          <w:sz w:val="28"/>
          <w:szCs w:val="28"/>
        </w:rPr>
        <w:t>% (АППГ-</w:t>
      </w:r>
      <w:r w:rsidR="00D12E08">
        <w:rPr>
          <w:sz w:val="28"/>
          <w:szCs w:val="28"/>
        </w:rPr>
        <w:t>78,6</w:t>
      </w:r>
      <w:r w:rsidRPr="00661C11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="00D12E08">
        <w:rPr>
          <w:sz w:val="28"/>
          <w:szCs w:val="28"/>
        </w:rPr>
        <w:t xml:space="preserve">направлено в суд – 34 (АППГ - 33), </w:t>
      </w:r>
      <w:r>
        <w:rPr>
          <w:sz w:val="28"/>
          <w:szCs w:val="28"/>
        </w:rPr>
        <w:t xml:space="preserve">приостановлено </w:t>
      </w:r>
      <w:r w:rsidR="00D12E08">
        <w:rPr>
          <w:sz w:val="28"/>
          <w:szCs w:val="28"/>
        </w:rPr>
        <w:t>6</w:t>
      </w:r>
      <w:r>
        <w:rPr>
          <w:sz w:val="28"/>
          <w:szCs w:val="28"/>
        </w:rPr>
        <w:t xml:space="preserve"> (АППГ-</w:t>
      </w:r>
      <w:r w:rsidR="00D12E08">
        <w:rPr>
          <w:sz w:val="28"/>
          <w:szCs w:val="28"/>
        </w:rPr>
        <w:t>1</w:t>
      </w:r>
      <w:r w:rsidR="00B14428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BD1A07" w:rsidRDefault="00BD1A07" w:rsidP="00BD1A07">
      <w:pPr>
        <w:pStyle w:val="a3"/>
        <w:suppressLineNumbers/>
        <w:suppressAutoHyphens/>
        <w:spacing w:after="0"/>
        <w:ind w:left="927"/>
        <w:jc w:val="both"/>
        <w:rPr>
          <w:sz w:val="28"/>
          <w:szCs w:val="28"/>
        </w:rPr>
      </w:pPr>
    </w:p>
    <w:p w:rsidR="00D01834" w:rsidRDefault="00793C9A" w:rsidP="000C1EAA">
      <w:pPr>
        <w:pStyle w:val="a3"/>
        <w:suppressLineNumbers/>
        <w:suppressAutoHyphens/>
        <w:spacing w:after="0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84381" cy="2934586"/>
            <wp:effectExtent l="0" t="0" r="12065" b="1841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D12B2" w:rsidRDefault="003326A6" w:rsidP="00764338">
      <w:pPr>
        <w:pStyle w:val="a3"/>
        <w:widowControl w:val="0"/>
        <w:suppressLineNumbers/>
        <w:suppressAutoHyphens/>
        <w:spacing w:after="0"/>
        <w:ind w:left="0" w:firstLine="567"/>
        <w:jc w:val="both"/>
        <w:rPr>
          <w:sz w:val="28"/>
          <w:szCs w:val="28"/>
        </w:rPr>
      </w:pPr>
      <w:r w:rsidRPr="00975B0A">
        <w:rPr>
          <w:sz w:val="28"/>
          <w:szCs w:val="28"/>
        </w:rPr>
        <w:t>Доминирующее положение в структуре преступности продолжают занимать преступные посягательства против собственности, подавляющ</w:t>
      </w:r>
      <w:r w:rsidR="007A7348" w:rsidRPr="00975B0A">
        <w:rPr>
          <w:sz w:val="28"/>
          <w:szCs w:val="28"/>
        </w:rPr>
        <w:t xml:space="preserve">ее большинство </w:t>
      </w:r>
      <w:r w:rsidR="004E4866" w:rsidRPr="00975B0A">
        <w:rPr>
          <w:sz w:val="28"/>
          <w:szCs w:val="28"/>
        </w:rPr>
        <w:t xml:space="preserve">которых </w:t>
      </w:r>
      <w:r w:rsidR="007A7348" w:rsidRPr="00975B0A">
        <w:rPr>
          <w:sz w:val="28"/>
          <w:szCs w:val="28"/>
        </w:rPr>
        <w:t>составляют кражи</w:t>
      </w:r>
      <w:r w:rsidRPr="00975B0A">
        <w:rPr>
          <w:sz w:val="28"/>
          <w:szCs w:val="28"/>
        </w:rPr>
        <w:t xml:space="preserve">. </w:t>
      </w:r>
      <w:r w:rsidR="004E4866" w:rsidRPr="00975B0A">
        <w:rPr>
          <w:sz w:val="28"/>
          <w:szCs w:val="28"/>
        </w:rPr>
        <w:t xml:space="preserve">В текущем периоде </w:t>
      </w:r>
      <w:r w:rsidR="00065BB4">
        <w:rPr>
          <w:sz w:val="28"/>
          <w:szCs w:val="28"/>
        </w:rPr>
        <w:t xml:space="preserve">зарегистрировано 52 </w:t>
      </w:r>
      <w:r w:rsidRPr="00975B0A">
        <w:rPr>
          <w:sz w:val="28"/>
          <w:szCs w:val="28"/>
        </w:rPr>
        <w:t>преступлени</w:t>
      </w:r>
      <w:r w:rsidR="00764338">
        <w:rPr>
          <w:sz w:val="28"/>
          <w:szCs w:val="28"/>
        </w:rPr>
        <w:t>я</w:t>
      </w:r>
      <w:r w:rsidR="00065BB4">
        <w:rPr>
          <w:sz w:val="28"/>
          <w:szCs w:val="28"/>
        </w:rPr>
        <w:t xml:space="preserve"> (АППГ - 51)</w:t>
      </w:r>
      <w:r w:rsidR="00764338">
        <w:rPr>
          <w:sz w:val="28"/>
          <w:szCs w:val="28"/>
        </w:rPr>
        <w:t>. В основном это кражи из дачных домов.</w:t>
      </w:r>
      <w:r w:rsidR="00975B0A">
        <w:rPr>
          <w:sz w:val="28"/>
          <w:szCs w:val="28"/>
        </w:rPr>
        <w:t xml:space="preserve"> </w:t>
      </w:r>
      <w:r w:rsidR="00764338">
        <w:rPr>
          <w:sz w:val="28"/>
          <w:szCs w:val="28"/>
        </w:rPr>
        <w:t>Д</w:t>
      </w:r>
      <w:r w:rsidR="00975B0A">
        <w:rPr>
          <w:sz w:val="28"/>
          <w:szCs w:val="28"/>
        </w:rPr>
        <w:t xml:space="preserve">оля </w:t>
      </w:r>
      <w:proofErr w:type="gramStart"/>
      <w:r w:rsidR="00764338">
        <w:rPr>
          <w:sz w:val="28"/>
          <w:szCs w:val="28"/>
        </w:rPr>
        <w:t>раскрытых</w:t>
      </w:r>
      <w:proofErr w:type="gramEnd"/>
      <w:r w:rsidR="00975B0A">
        <w:rPr>
          <w:sz w:val="28"/>
          <w:szCs w:val="28"/>
        </w:rPr>
        <w:t xml:space="preserve"> от находящихся в производстве составляет </w:t>
      </w:r>
      <w:r w:rsidR="00065BB4">
        <w:rPr>
          <w:sz w:val="28"/>
          <w:szCs w:val="28"/>
        </w:rPr>
        <w:t>34,4</w:t>
      </w:r>
      <w:r w:rsidR="00975B0A">
        <w:rPr>
          <w:sz w:val="28"/>
          <w:szCs w:val="28"/>
        </w:rPr>
        <w:t>% (</w:t>
      </w:r>
      <w:r w:rsidR="008B26FE">
        <w:rPr>
          <w:sz w:val="28"/>
          <w:szCs w:val="28"/>
        </w:rPr>
        <w:t>АППГ</w:t>
      </w:r>
      <w:r w:rsidR="00706A18">
        <w:rPr>
          <w:sz w:val="28"/>
          <w:szCs w:val="28"/>
        </w:rPr>
        <w:t xml:space="preserve"> </w:t>
      </w:r>
      <w:r w:rsidR="00975B0A">
        <w:rPr>
          <w:sz w:val="28"/>
          <w:szCs w:val="28"/>
        </w:rPr>
        <w:t xml:space="preserve"> </w:t>
      </w:r>
      <w:r w:rsidR="00065BB4">
        <w:rPr>
          <w:sz w:val="28"/>
          <w:szCs w:val="28"/>
        </w:rPr>
        <w:t>32,1</w:t>
      </w:r>
      <w:r w:rsidR="00975B0A">
        <w:rPr>
          <w:sz w:val="28"/>
          <w:szCs w:val="28"/>
        </w:rPr>
        <w:t>%)</w:t>
      </w:r>
      <w:r w:rsidR="00995AEA">
        <w:rPr>
          <w:sz w:val="28"/>
          <w:szCs w:val="28"/>
        </w:rPr>
        <w:t xml:space="preserve">, раскрываемость </w:t>
      </w:r>
      <w:r w:rsidR="00065BB4">
        <w:rPr>
          <w:sz w:val="28"/>
          <w:szCs w:val="28"/>
        </w:rPr>
        <w:t>41</w:t>
      </w:r>
      <w:r w:rsidR="00187C8B">
        <w:rPr>
          <w:sz w:val="28"/>
          <w:szCs w:val="28"/>
        </w:rPr>
        <w:t>,2</w:t>
      </w:r>
      <w:r w:rsidR="00995AEA">
        <w:rPr>
          <w:sz w:val="28"/>
          <w:szCs w:val="28"/>
        </w:rPr>
        <w:t>% (</w:t>
      </w:r>
      <w:r w:rsidR="008B26FE">
        <w:rPr>
          <w:sz w:val="28"/>
          <w:szCs w:val="28"/>
        </w:rPr>
        <w:t>АППГ</w:t>
      </w:r>
      <w:r w:rsidR="00995AEA">
        <w:rPr>
          <w:sz w:val="28"/>
          <w:szCs w:val="28"/>
        </w:rPr>
        <w:t xml:space="preserve"> </w:t>
      </w:r>
      <w:r w:rsidR="00764338">
        <w:rPr>
          <w:sz w:val="28"/>
          <w:szCs w:val="28"/>
        </w:rPr>
        <w:t>–</w:t>
      </w:r>
      <w:r w:rsidR="00FF60F5">
        <w:rPr>
          <w:sz w:val="28"/>
          <w:szCs w:val="28"/>
        </w:rPr>
        <w:t xml:space="preserve"> </w:t>
      </w:r>
      <w:r w:rsidR="00187C8B">
        <w:rPr>
          <w:sz w:val="28"/>
          <w:szCs w:val="28"/>
        </w:rPr>
        <w:t>3</w:t>
      </w:r>
      <w:r w:rsidR="00065BB4">
        <w:rPr>
          <w:sz w:val="28"/>
          <w:szCs w:val="28"/>
        </w:rPr>
        <w:t>8,6</w:t>
      </w:r>
      <w:r w:rsidR="00FF60F5">
        <w:rPr>
          <w:sz w:val="28"/>
          <w:szCs w:val="28"/>
        </w:rPr>
        <w:t>%)</w:t>
      </w:r>
      <w:r w:rsidRPr="00975B0A">
        <w:rPr>
          <w:sz w:val="28"/>
          <w:szCs w:val="28"/>
        </w:rPr>
        <w:t>.</w:t>
      </w:r>
      <w:r w:rsidR="001F748D">
        <w:rPr>
          <w:sz w:val="28"/>
          <w:szCs w:val="28"/>
        </w:rPr>
        <w:t xml:space="preserve"> </w:t>
      </w:r>
    </w:p>
    <w:p w:rsidR="007C6B59" w:rsidRDefault="004D12B2" w:rsidP="003326A6">
      <w:pPr>
        <w:pStyle w:val="a3"/>
        <w:widowControl w:val="0"/>
        <w:suppressLineNumbers/>
        <w:suppressAutoHyphen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Краж из квартир в текущем периоде зарегистрировано </w:t>
      </w:r>
      <w:r w:rsidR="00065BB4">
        <w:rPr>
          <w:sz w:val="28"/>
          <w:szCs w:val="28"/>
        </w:rPr>
        <w:t>5</w:t>
      </w:r>
      <w:r>
        <w:rPr>
          <w:sz w:val="28"/>
          <w:szCs w:val="28"/>
        </w:rPr>
        <w:t xml:space="preserve"> (</w:t>
      </w:r>
      <w:r w:rsidR="008B26FE">
        <w:rPr>
          <w:sz w:val="28"/>
          <w:szCs w:val="28"/>
        </w:rPr>
        <w:t>АППГ</w:t>
      </w:r>
      <w:r w:rsidR="00536D2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B26FE">
        <w:rPr>
          <w:sz w:val="28"/>
          <w:szCs w:val="28"/>
        </w:rPr>
        <w:t>1</w:t>
      </w:r>
      <w:r w:rsidR="00065BB4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="00E46BA5">
        <w:rPr>
          <w:sz w:val="28"/>
          <w:szCs w:val="28"/>
        </w:rPr>
        <w:t xml:space="preserve">, доля раскрытых </w:t>
      </w:r>
      <w:proofErr w:type="gramStart"/>
      <w:r w:rsidR="00E46BA5">
        <w:rPr>
          <w:sz w:val="28"/>
          <w:szCs w:val="28"/>
        </w:rPr>
        <w:t>от</w:t>
      </w:r>
      <w:proofErr w:type="gramEnd"/>
      <w:r w:rsidR="00E46BA5">
        <w:rPr>
          <w:sz w:val="28"/>
          <w:szCs w:val="28"/>
        </w:rPr>
        <w:t xml:space="preserve"> находящихся в производстве составляет </w:t>
      </w:r>
      <w:r w:rsidR="00065BB4">
        <w:rPr>
          <w:sz w:val="28"/>
          <w:szCs w:val="28"/>
        </w:rPr>
        <w:t>5</w:t>
      </w:r>
      <w:r w:rsidR="008B26FE">
        <w:rPr>
          <w:sz w:val="28"/>
          <w:szCs w:val="28"/>
        </w:rPr>
        <w:t>0</w:t>
      </w:r>
      <w:r w:rsidR="00E46BA5">
        <w:rPr>
          <w:sz w:val="28"/>
          <w:szCs w:val="28"/>
        </w:rPr>
        <w:t>% (</w:t>
      </w:r>
      <w:r w:rsidR="008B26FE">
        <w:rPr>
          <w:sz w:val="28"/>
          <w:szCs w:val="28"/>
        </w:rPr>
        <w:t>АППГ</w:t>
      </w:r>
      <w:r w:rsidR="00536D2C">
        <w:rPr>
          <w:sz w:val="28"/>
          <w:szCs w:val="28"/>
        </w:rPr>
        <w:t xml:space="preserve"> </w:t>
      </w:r>
      <w:r w:rsidR="00E46BA5">
        <w:rPr>
          <w:sz w:val="28"/>
          <w:szCs w:val="28"/>
        </w:rPr>
        <w:t>-</w:t>
      </w:r>
      <w:r w:rsidR="00065BB4">
        <w:rPr>
          <w:sz w:val="28"/>
          <w:szCs w:val="28"/>
        </w:rPr>
        <w:t>10,5</w:t>
      </w:r>
      <w:r w:rsidR="00E46BA5">
        <w:rPr>
          <w:sz w:val="28"/>
          <w:szCs w:val="28"/>
        </w:rPr>
        <w:t>%)</w:t>
      </w:r>
      <w:r w:rsidR="00410952">
        <w:rPr>
          <w:sz w:val="28"/>
          <w:szCs w:val="28"/>
        </w:rPr>
        <w:t xml:space="preserve">, раскрываемость </w:t>
      </w:r>
      <w:r w:rsidR="00065BB4">
        <w:rPr>
          <w:sz w:val="28"/>
          <w:szCs w:val="28"/>
        </w:rPr>
        <w:t>66,7</w:t>
      </w:r>
      <w:r w:rsidR="00536D2C">
        <w:rPr>
          <w:sz w:val="28"/>
          <w:szCs w:val="28"/>
        </w:rPr>
        <w:t>%</w:t>
      </w:r>
      <w:r w:rsidR="00410952">
        <w:rPr>
          <w:sz w:val="28"/>
          <w:szCs w:val="28"/>
        </w:rPr>
        <w:t xml:space="preserve"> (</w:t>
      </w:r>
      <w:r w:rsidR="008B26FE">
        <w:rPr>
          <w:sz w:val="28"/>
          <w:szCs w:val="28"/>
        </w:rPr>
        <w:t>АППГ</w:t>
      </w:r>
      <w:r w:rsidR="00536D2C">
        <w:rPr>
          <w:sz w:val="28"/>
          <w:szCs w:val="28"/>
        </w:rPr>
        <w:t xml:space="preserve"> </w:t>
      </w:r>
      <w:r w:rsidR="00065BB4">
        <w:rPr>
          <w:sz w:val="28"/>
          <w:szCs w:val="28"/>
        </w:rPr>
        <w:t>–</w:t>
      </w:r>
      <w:r w:rsidR="008B26FE">
        <w:rPr>
          <w:sz w:val="28"/>
          <w:szCs w:val="28"/>
        </w:rPr>
        <w:t xml:space="preserve"> </w:t>
      </w:r>
      <w:r w:rsidR="00065BB4">
        <w:rPr>
          <w:sz w:val="28"/>
          <w:szCs w:val="28"/>
        </w:rPr>
        <w:t>12,5</w:t>
      </w:r>
      <w:r w:rsidR="00410952">
        <w:rPr>
          <w:sz w:val="28"/>
          <w:szCs w:val="28"/>
        </w:rPr>
        <w:t>%)</w:t>
      </w:r>
      <w:r w:rsidR="00470EA1">
        <w:rPr>
          <w:sz w:val="28"/>
          <w:szCs w:val="28"/>
        </w:rPr>
        <w:t>.</w:t>
      </w:r>
      <w:r w:rsidR="007C6B59">
        <w:rPr>
          <w:sz w:val="28"/>
          <w:szCs w:val="28"/>
        </w:rPr>
        <w:t xml:space="preserve"> </w:t>
      </w:r>
      <w:r w:rsidR="00FF60F5">
        <w:rPr>
          <w:sz w:val="28"/>
          <w:szCs w:val="28"/>
        </w:rPr>
        <w:t>К</w:t>
      </w:r>
      <w:r w:rsidR="007C6B59">
        <w:rPr>
          <w:sz w:val="28"/>
          <w:szCs w:val="28"/>
        </w:rPr>
        <w:t xml:space="preserve">раж транспортных средств </w:t>
      </w:r>
      <w:r w:rsidR="006E014C">
        <w:rPr>
          <w:sz w:val="28"/>
          <w:szCs w:val="28"/>
        </w:rPr>
        <w:t>зарегистрирован</w:t>
      </w:r>
      <w:r w:rsidR="00065BB4">
        <w:rPr>
          <w:sz w:val="28"/>
          <w:szCs w:val="28"/>
        </w:rPr>
        <w:t>о</w:t>
      </w:r>
      <w:r w:rsidR="006E014C">
        <w:rPr>
          <w:sz w:val="28"/>
          <w:szCs w:val="28"/>
        </w:rPr>
        <w:t xml:space="preserve"> </w:t>
      </w:r>
      <w:r w:rsidR="00065BB4">
        <w:rPr>
          <w:sz w:val="28"/>
          <w:szCs w:val="28"/>
        </w:rPr>
        <w:t>2</w:t>
      </w:r>
      <w:r w:rsidR="006E014C">
        <w:rPr>
          <w:sz w:val="28"/>
          <w:szCs w:val="28"/>
        </w:rPr>
        <w:t xml:space="preserve"> (АППГ – 0)</w:t>
      </w:r>
      <w:r w:rsidR="007C6B59">
        <w:rPr>
          <w:sz w:val="28"/>
          <w:szCs w:val="28"/>
        </w:rPr>
        <w:t>.</w:t>
      </w:r>
    </w:p>
    <w:p w:rsidR="00DD2D7C" w:rsidRDefault="00FF60F5" w:rsidP="003326A6">
      <w:pPr>
        <w:pStyle w:val="a3"/>
        <w:widowControl w:val="0"/>
        <w:suppressLineNumbers/>
        <w:suppressAutoHyphen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кражи преимущественно совершены в ночное время, в удаленных населенных пунктах в которых в зимний период никто не проживает,</w:t>
      </w:r>
      <w:r w:rsidR="00C569EB">
        <w:rPr>
          <w:sz w:val="28"/>
          <w:szCs w:val="28"/>
        </w:rPr>
        <w:t xml:space="preserve"> совершены путем повреждения запорных устройств.</w:t>
      </w:r>
    </w:p>
    <w:p w:rsidR="00BA3584" w:rsidRDefault="00BA3584" w:rsidP="003326A6">
      <w:pPr>
        <w:pStyle w:val="a3"/>
        <w:widowControl w:val="0"/>
        <w:suppressLineNumbers/>
        <w:suppressAutoHyphen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Грабеж</w:t>
      </w:r>
      <w:r w:rsidR="00E164FE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065BB4">
        <w:rPr>
          <w:sz w:val="28"/>
          <w:szCs w:val="28"/>
        </w:rPr>
        <w:t>2</w:t>
      </w:r>
      <w:r w:rsidR="00E164F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B26FE">
        <w:rPr>
          <w:sz w:val="28"/>
          <w:szCs w:val="28"/>
        </w:rPr>
        <w:t>АППГ</w:t>
      </w:r>
      <w:r>
        <w:rPr>
          <w:sz w:val="28"/>
          <w:szCs w:val="28"/>
        </w:rPr>
        <w:t xml:space="preserve"> - </w:t>
      </w:r>
      <w:r w:rsidR="00065BB4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065BB4">
        <w:rPr>
          <w:sz w:val="28"/>
          <w:szCs w:val="28"/>
        </w:rPr>
        <w:t xml:space="preserve"> </w:t>
      </w:r>
      <w:r w:rsidR="00AE3F59">
        <w:rPr>
          <w:sz w:val="28"/>
          <w:szCs w:val="28"/>
        </w:rPr>
        <w:t xml:space="preserve">из них </w:t>
      </w:r>
      <w:r w:rsidR="00065BB4">
        <w:rPr>
          <w:sz w:val="28"/>
          <w:szCs w:val="28"/>
        </w:rPr>
        <w:t xml:space="preserve">раскрыто и направлено в суд – 1 </w:t>
      </w:r>
      <w:r w:rsidR="00AE3F59">
        <w:rPr>
          <w:sz w:val="28"/>
          <w:szCs w:val="28"/>
        </w:rPr>
        <w:t>уголовное дело</w:t>
      </w:r>
      <w:r>
        <w:rPr>
          <w:sz w:val="28"/>
          <w:szCs w:val="28"/>
        </w:rPr>
        <w:t xml:space="preserve">. Разбоев не зарегистрировано. </w:t>
      </w:r>
    </w:p>
    <w:p w:rsidR="006310CA" w:rsidRDefault="00E164FE" w:rsidP="00685980">
      <w:pPr>
        <w:pStyle w:val="a3"/>
        <w:widowControl w:val="0"/>
        <w:suppressLineNumbers/>
        <w:suppressAutoHyphen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85980">
        <w:rPr>
          <w:sz w:val="28"/>
          <w:szCs w:val="28"/>
        </w:rPr>
        <w:t>ошенничеств</w:t>
      </w:r>
      <w:r>
        <w:rPr>
          <w:sz w:val="28"/>
          <w:szCs w:val="28"/>
        </w:rPr>
        <w:t>а</w:t>
      </w:r>
      <w:r w:rsidR="00685980">
        <w:rPr>
          <w:sz w:val="28"/>
          <w:szCs w:val="28"/>
        </w:rPr>
        <w:t xml:space="preserve"> </w:t>
      </w:r>
      <w:r w:rsidR="00AE3F59">
        <w:rPr>
          <w:sz w:val="28"/>
          <w:szCs w:val="28"/>
        </w:rPr>
        <w:t>4</w:t>
      </w:r>
      <w:r w:rsidR="00CF024B">
        <w:rPr>
          <w:sz w:val="28"/>
          <w:szCs w:val="28"/>
        </w:rPr>
        <w:t xml:space="preserve"> </w:t>
      </w:r>
      <w:r w:rsidR="00685980">
        <w:rPr>
          <w:sz w:val="28"/>
          <w:szCs w:val="28"/>
        </w:rPr>
        <w:t>(</w:t>
      </w:r>
      <w:r w:rsidR="008B26FE">
        <w:rPr>
          <w:sz w:val="28"/>
          <w:szCs w:val="28"/>
        </w:rPr>
        <w:t>АППГ</w:t>
      </w:r>
      <w:r>
        <w:rPr>
          <w:sz w:val="28"/>
          <w:szCs w:val="28"/>
        </w:rPr>
        <w:t xml:space="preserve"> </w:t>
      </w:r>
      <w:r w:rsidR="00685980">
        <w:rPr>
          <w:sz w:val="28"/>
          <w:szCs w:val="28"/>
        </w:rPr>
        <w:t>-</w:t>
      </w:r>
      <w:r w:rsidR="00AE3F59">
        <w:rPr>
          <w:sz w:val="28"/>
          <w:szCs w:val="28"/>
        </w:rPr>
        <w:t xml:space="preserve"> 9</w:t>
      </w:r>
      <w:r w:rsidR="00685980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раскрываемость </w:t>
      </w:r>
      <w:r w:rsidR="00AE3F59">
        <w:rPr>
          <w:sz w:val="28"/>
          <w:szCs w:val="28"/>
        </w:rPr>
        <w:t>25</w:t>
      </w:r>
      <w:r w:rsidR="00CF024B">
        <w:rPr>
          <w:sz w:val="28"/>
          <w:szCs w:val="28"/>
        </w:rPr>
        <w:t>%</w:t>
      </w:r>
      <w:r>
        <w:rPr>
          <w:sz w:val="28"/>
          <w:szCs w:val="28"/>
        </w:rPr>
        <w:t xml:space="preserve"> (</w:t>
      </w:r>
      <w:r w:rsidR="008B26FE">
        <w:rPr>
          <w:sz w:val="28"/>
          <w:szCs w:val="28"/>
        </w:rPr>
        <w:t>АППГ-</w:t>
      </w:r>
      <w:r>
        <w:rPr>
          <w:sz w:val="28"/>
          <w:szCs w:val="28"/>
        </w:rPr>
        <w:t xml:space="preserve"> </w:t>
      </w:r>
      <w:r w:rsidR="00AE3F59">
        <w:rPr>
          <w:sz w:val="28"/>
          <w:szCs w:val="28"/>
        </w:rPr>
        <w:t>25</w:t>
      </w:r>
      <w:r w:rsidR="008B26FE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="00685980">
        <w:rPr>
          <w:sz w:val="28"/>
          <w:szCs w:val="28"/>
        </w:rPr>
        <w:t xml:space="preserve">. </w:t>
      </w:r>
    </w:p>
    <w:p w:rsidR="00685980" w:rsidRDefault="006310CA" w:rsidP="00685980">
      <w:pPr>
        <w:pStyle w:val="a3"/>
        <w:widowControl w:val="0"/>
        <w:suppressLineNumbers/>
        <w:suppressAutoHyphen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Раскрыто и направлено в суд </w:t>
      </w:r>
      <w:r w:rsidR="00AE3F59">
        <w:rPr>
          <w:sz w:val="28"/>
          <w:szCs w:val="28"/>
        </w:rPr>
        <w:t>2</w:t>
      </w:r>
      <w:r>
        <w:rPr>
          <w:sz w:val="28"/>
          <w:szCs w:val="28"/>
        </w:rPr>
        <w:t xml:space="preserve"> преступлени</w:t>
      </w:r>
      <w:r w:rsidR="00AE3F59">
        <w:rPr>
          <w:sz w:val="28"/>
          <w:szCs w:val="28"/>
        </w:rPr>
        <w:t>я</w:t>
      </w:r>
      <w:r>
        <w:rPr>
          <w:sz w:val="28"/>
          <w:szCs w:val="28"/>
        </w:rPr>
        <w:t xml:space="preserve"> экстремистской направленности.</w:t>
      </w:r>
      <w:r w:rsidR="00685980">
        <w:rPr>
          <w:sz w:val="28"/>
          <w:szCs w:val="28"/>
        </w:rPr>
        <w:t xml:space="preserve"> </w:t>
      </w:r>
    </w:p>
    <w:p w:rsidR="00E164FE" w:rsidRPr="00AE3F59" w:rsidRDefault="00227EB2" w:rsidP="00AE3F59">
      <w:pPr>
        <w:pStyle w:val="a3"/>
        <w:widowControl w:val="0"/>
        <w:suppressLineNumbers/>
        <w:suppressAutoHyphens/>
        <w:spacing w:after="0"/>
        <w:ind w:left="0" w:firstLine="567"/>
        <w:jc w:val="both"/>
        <w:rPr>
          <w:sz w:val="28"/>
          <w:szCs w:val="28"/>
        </w:rPr>
      </w:pPr>
      <w:r w:rsidRPr="00DD3EBE">
        <w:rPr>
          <w:sz w:val="28"/>
          <w:szCs w:val="28"/>
        </w:rPr>
        <w:t>П</w:t>
      </w:r>
      <w:r w:rsidR="003326A6" w:rsidRPr="00DD3EBE">
        <w:rPr>
          <w:sz w:val="28"/>
          <w:szCs w:val="28"/>
        </w:rPr>
        <w:t>реступлени</w:t>
      </w:r>
      <w:r w:rsidRPr="00DD3EBE">
        <w:rPr>
          <w:sz w:val="28"/>
          <w:szCs w:val="28"/>
        </w:rPr>
        <w:t>й</w:t>
      </w:r>
      <w:r w:rsidR="003326A6" w:rsidRPr="00DD3EBE">
        <w:rPr>
          <w:sz w:val="28"/>
          <w:szCs w:val="28"/>
        </w:rPr>
        <w:t xml:space="preserve"> связанн</w:t>
      </w:r>
      <w:r w:rsidRPr="00DD3EBE">
        <w:rPr>
          <w:sz w:val="28"/>
          <w:szCs w:val="28"/>
        </w:rPr>
        <w:t>ых</w:t>
      </w:r>
      <w:r w:rsidR="003326A6" w:rsidRPr="00DD3EBE">
        <w:rPr>
          <w:sz w:val="28"/>
          <w:szCs w:val="28"/>
        </w:rPr>
        <w:t xml:space="preserve"> с незаконным оборотом оружия </w:t>
      </w:r>
      <w:r w:rsidR="00685980">
        <w:rPr>
          <w:sz w:val="28"/>
          <w:szCs w:val="28"/>
        </w:rPr>
        <w:t>не зарегистрировано</w:t>
      </w:r>
      <w:r w:rsidRPr="00DD3EBE">
        <w:rPr>
          <w:sz w:val="28"/>
          <w:szCs w:val="28"/>
        </w:rPr>
        <w:t xml:space="preserve"> </w:t>
      </w:r>
      <w:r w:rsidR="003326A6" w:rsidRPr="00DD3EBE">
        <w:rPr>
          <w:sz w:val="28"/>
          <w:szCs w:val="28"/>
        </w:rPr>
        <w:t>(</w:t>
      </w:r>
      <w:r w:rsidR="00305AE6">
        <w:rPr>
          <w:sz w:val="28"/>
          <w:szCs w:val="28"/>
        </w:rPr>
        <w:t>АППГ</w:t>
      </w:r>
      <w:r w:rsidR="003326A6" w:rsidRPr="00DD3EBE">
        <w:rPr>
          <w:sz w:val="28"/>
          <w:szCs w:val="28"/>
        </w:rPr>
        <w:t xml:space="preserve"> – </w:t>
      </w:r>
      <w:r w:rsidR="00AE3F59">
        <w:rPr>
          <w:sz w:val="28"/>
          <w:szCs w:val="28"/>
        </w:rPr>
        <w:t>2</w:t>
      </w:r>
      <w:r w:rsidR="003326A6" w:rsidRPr="00DD3EBE">
        <w:rPr>
          <w:sz w:val="28"/>
          <w:szCs w:val="28"/>
        </w:rPr>
        <w:t xml:space="preserve">), по линии незаконного оборота наркотиков </w:t>
      </w:r>
      <w:r w:rsidR="00DD3EBE" w:rsidRPr="00DD3EBE">
        <w:rPr>
          <w:sz w:val="28"/>
          <w:szCs w:val="28"/>
        </w:rPr>
        <w:t>зарегистрировано</w:t>
      </w:r>
      <w:r w:rsidR="008C0F70" w:rsidRPr="00DD3EBE">
        <w:rPr>
          <w:sz w:val="28"/>
          <w:szCs w:val="28"/>
        </w:rPr>
        <w:t xml:space="preserve"> </w:t>
      </w:r>
      <w:r w:rsidR="00AE3F59">
        <w:rPr>
          <w:sz w:val="28"/>
          <w:szCs w:val="28"/>
        </w:rPr>
        <w:t>3</w:t>
      </w:r>
      <w:r w:rsidR="008C0F70" w:rsidRPr="00DD3EBE">
        <w:rPr>
          <w:sz w:val="28"/>
          <w:szCs w:val="28"/>
        </w:rPr>
        <w:t xml:space="preserve"> </w:t>
      </w:r>
      <w:r w:rsidR="003326A6" w:rsidRPr="00DD3EBE">
        <w:rPr>
          <w:sz w:val="28"/>
          <w:szCs w:val="28"/>
        </w:rPr>
        <w:t>(</w:t>
      </w:r>
      <w:r w:rsidR="00305AE6">
        <w:rPr>
          <w:sz w:val="28"/>
          <w:szCs w:val="28"/>
        </w:rPr>
        <w:t>АППГ</w:t>
      </w:r>
      <w:r w:rsidR="003326A6" w:rsidRPr="00DD3EBE">
        <w:rPr>
          <w:sz w:val="28"/>
          <w:szCs w:val="28"/>
        </w:rPr>
        <w:t xml:space="preserve"> – </w:t>
      </w:r>
      <w:r w:rsidR="00AE3F59">
        <w:rPr>
          <w:sz w:val="28"/>
          <w:szCs w:val="28"/>
        </w:rPr>
        <w:t>4</w:t>
      </w:r>
      <w:r w:rsidR="00DD3EBE" w:rsidRPr="00DD3EBE">
        <w:rPr>
          <w:sz w:val="28"/>
          <w:szCs w:val="28"/>
        </w:rPr>
        <w:t>)</w:t>
      </w:r>
      <w:r w:rsidR="00685980">
        <w:rPr>
          <w:sz w:val="28"/>
          <w:szCs w:val="28"/>
        </w:rPr>
        <w:t xml:space="preserve">, </w:t>
      </w:r>
      <w:r w:rsidR="00AE3F59">
        <w:rPr>
          <w:sz w:val="28"/>
          <w:szCs w:val="28"/>
        </w:rPr>
        <w:t>раскрыто – 2 (АППГ - 3), раскрываемость составила – 66,7%</w:t>
      </w:r>
      <w:r w:rsidR="003326A6" w:rsidRPr="00DD3EBE">
        <w:rPr>
          <w:sz w:val="28"/>
          <w:szCs w:val="28"/>
        </w:rPr>
        <w:t xml:space="preserve">. </w:t>
      </w:r>
    </w:p>
    <w:p w:rsidR="0067384E" w:rsidRDefault="0067384E" w:rsidP="009315AA">
      <w:pPr>
        <w:pStyle w:val="2"/>
        <w:ind w:firstLine="567"/>
      </w:pPr>
      <w:r>
        <w:t xml:space="preserve">По лицам совершившим преступления оперативная обстановка выглядит следующим образом. </w:t>
      </w:r>
    </w:p>
    <w:p w:rsidR="009315AA" w:rsidRPr="009315AA" w:rsidRDefault="00E164FE" w:rsidP="009315AA">
      <w:pPr>
        <w:pStyle w:val="2"/>
        <w:ind w:firstLine="567"/>
      </w:pPr>
      <w:r>
        <w:t>П</w:t>
      </w:r>
      <w:r w:rsidR="00DB2149">
        <w:t xml:space="preserve">реступлений совершенных несовершеннолетними </w:t>
      </w:r>
      <w:r w:rsidR="00CF024B">
        <w:t xml:space="preserve"> зарегистрировано</w:t>
      </w:r>
      <w:r w:rsidR="00AE3F59">
        <w:t xml:space="preserve"> 1</w:t>
      </w:r>
      <w:r w:rsidR="00CF024B">
        <w:t xml:space="preserve"> </w:t>
      </w:r>
      <w:r>
        <w:t>(</w:t>
      </w:r>
      <w:r w:rsidR="00CF024B">
        <w:t>АППГ-</w:t>
      </w:r>
      <w:r>
        <w:t xml:space="preserve"> </w:t>
      </w:r>
      <w:r w:rsidR="00AE3F59">
        <w:t>3</w:t>
      </w:r>
      <w:r w:rsidR="00974401">
        <w:t>)</w:t>
      </w:r>
      <w:r>
        <w:t>.</w:t>
      </w:r>
    </w:p>
    <w:p w:rsidR="00974401" w:rsidRPr="009315AA" w:rsidRDefault="00AE3F59" w:rsidP="00974401">
      <w:pPr>
        <w:pStyle w:val="2"/>
        <w:ind w:firstLine="567"/>
      </w:pPr>
      <w:r>
        <w:t>К</w:t>
      </w:r>
      <w:r w:rsidR="000D752D">
        <w:t xml:space="preserve">оличество </w:t>
      </w:r>
      <w:r w:rsidR="0067384E">
        <w:t>преступлени</w:t>
      </w:r>
      <w:r w:rsidR="000D752D">
        <w:t>й,</w:t>
      </w:r>
      <w:r w:rsidR="0067384E">
        <w:t xml:space="preserve"> совершенны</w:t>
      </w:r>
      <w:r w:rsidR="000D752D">
        <w:t>х</w:t>
      </w:r>
      <w:r w:rsidR="0067384E">
        <w:t xml:space="preserve"> в</w:t>
      </w:r>
      <w:r w:rsidR="00974401">
        <w:t xml:space="preserve"> состоянии алкогольного опьянения</w:t>
      </w:r>
      <w:r w:rsidR="007A3938">
        <w:t xml:space="preserve"> </w:t>
      </w:r>
      <w:r>
        <w:t>составило – 35 (АППГ - 37)</w:t>
      </w:r>
      <w:r w:rsidR="000D752D">
        <w:t>.</w:t>
      </w:r>
    </w:p>
    <w:p w:rsidR="000D752D" w:rsidRDefault="00644757" w:rsidP="000D752D">
      <w:pPr>
        <w:pStyle w:val="2"/>
        <w:ind w:firstLine="567"/>
      </w:pPr>
      <w:r>
        <w:t>Увеличилось</w:t>
      </w:r>
      <w:r w:rsidR="00CF024B">
        <w:t xml:space="preserve"> количество</w:t>
      </w:r>
      <w:r w:rsidR="00AD5873">
        <w:t xml:space="preserve"> преступлени</w:t>
      </w:r>
      <w:r w:rsidR="00CF024B">
        <w:t>й,</w:t>
      </w:r>
      <w:r w:rsidR="00AD5873">
        <w:t xml:space="preserve"> </w:t>
      </w:r>
      <w:r w:rsidR="00CB0124">
        <w:t>совершенны</w:t>
      </w:r>
      <w:r w:rsidR="00CF024B">
        <w:t>х</w:t>
      </w:r>
      <w:r w:rsidR="00CB0124">
        <w:t xml:space="preserve"> </w:t>
      </w:r>
      <w:r w:rsidR="00990647">
        <w:t>л</w:t>
      </w:r>
      <w:r w:rsidR="004D62D4" w:rsidRPr="009315AA">
        <w:t>ицами</w:t>
      </w:r>
      <w:r w:rsidR="00305AE6">
        <w:t>,</w:t>
      </w:r>
      <w:r w:rsidR="004D62D4" w:rsidRPr="009315AA">
        <w:t xml:space="preserve"> ранее </w:t>
      </w:r>
      <w:r w:rsidR="004D62D4" w:rsidRPr="009315AA">
        <w:lastRenderedPageBreak/>
        <w:t>совершавшими</w:t>
      </w:r>
      <w:r w:rsidR="00990647">
        <w:t xml:space="preserve"> на </w:t>
      </w:r>
      <w:r>
        <w:t>16,7</w:t>
      </w:r>
      <w:r w:rsidR="00990647">
        <w:t xml:space="preserve">% </w:t>
      </w:r>
      <w:r w:rsidR="00CB0124">
        <w:t xml:space="preserve">(с </w:t>
      </w:r>
      <w:r>
        <w:t>42</w:t>
      </w:r>
      <w:r w:rsidR="00CB0124">
        <w:t xml:space="preserve"> до </w:t>
      </w:r>
      <w:r>
        <w:t>49</w:t>
      </w:r>
      <w:r w:rsidR="00990647">
        <w:t>) преступлений</w:t>
      </w:r>
      <w:r w:rsidR="000D752D">
        <w:t>.</w:t>
      </w:r>
    </w:p>
    <w:p w:rsidR="005A75BF" w:rsidRPr="009315AA" w:rsidRDefault="00644757" w:rsidP="005A75BF">
      <w:pPr>
        <w:pStyle w:val="2"/>
        <w:ind w:firstLine="567"/>
      </w:pPr>
      <w:r>
        <w:t>Снизилось количество</w:t>
      </w:r>
      <w:r w:rsidR="00647C76" w:rsidRPr="009315AA">
        <w:t xml:space="preserve"> преступлени</w:t>
      </w:r>
      <w:r>
        <w:t>й</w:t>
      </w:r>
      <w:r w:rsidR="00647C76" w:rsidRPr="009315AA">
        <w:t>, совершенны</w:t>
      </w:r>
      <w:r>
        <w:t>х</w:t>
      </w:r>
      <w:r w:rsidR="004D62D4" w:rsidRPr="004D62D4">
        <w:t xml:space="preserve"> </w:t>
      </w:r>
      <w:r w:rsidR="004D62D4">
        <w:t>в</w:t>
      </w:r>
      <w:r w:rsidR="004D62D4" w:rsidRPr="009315AA">
        <w:t xml:space="preserve"> общественных местах </w:t>
      </w:r>
      <w:r w:rsidR="00E70688">
        <w:t xml:space="preserve">на </w:t>
      </w:r>
      <w:r>
        <w:t>28</w:t>
      </w:r>
      <w:r w:rsidR="00E70688">
        <w:t>%</w:t>
      </w:r>
      <w:r w:rsidR="00AA7DC4">
        <w:t xml:space="preserve"> </w:t>
      </w:r>
      <w:r w:rsidR="00E70688">
        <w:t xml:space="preserve">(с </w:t>
      </w:r>
      <w:r>
        <w:t>25</w:t>
      </w:r>
      <w:r w:rsidR="00E70688">
        <w:t xml:space="preserve"> до </w:t>
      </w:r>
      <w:r>
        <w:t>1</w:t>
      </w:r>
      <w:r w:rsidR="00516E3D">
        <w:t>8</w:t>
      </w:r>
      <w:r w:rsidR="00AA7DC4">
        <w:t>)</w:t>
      </w:r>
      <w:r w:rsidR="005A75BF">
        <w:t xml:space="preserve">, удельный вес составил </w:t>
      </w:r>
      <w:r w:rsidR="00516E3D">
        <w:t>14</w:t>
      </w:r>
      <w:r w:rsidR="00E70688">
        <w:t>,</w:t>
      </w:r>
      <w:r w:rsidR="00516E3D">
        <w:t>5</w:t>
      </w:r>
      <w:r w:rsidR="005A75BF">
        <w:t>% (</w:t>
      </w:r>
      <w:r w:rsidR="00516E3D">
        <w:t>АППГ</w:t>
      </w:r>
      <w:r w:rsidR="00E70688">
        <w:t xml:space="preserve"> –</w:t>
      </w:r>
      <w:r w:rsidR="005A75BF">
        <w:t xml:space="preserve"> </w:t>
      </w:r>
      <w:r>
        <w:t>20,5</w:t>
      </w:r>
      <w:r w:rsidR="005A75BF">
        <w:t>%)</w:t>
      </w:r>
      <w:r w:rsidR="00AA7DC4">
        <w:t xml:space="preserve">, в том числе и на улицах свершено </w:t>
      </w:r>
      <w:r>
        <w:t>18</w:t>
      </w:r>
      <w:r w:rsidR="00AA7DC4">
        <w:t xml:space="preserve"> (</w:t>
      </w:r>
      <w:r w:rsidR="00516E3D">
        <w:t>АППГ</w:t>
      </w:r>
      <w:r w:rsidR="00E70688">
        <w:t xml:space="preserve"> </w:t>
      </w:r>
      <w:r w:rsidR="00AA7DC4">
        <w:t>-</w:t>
      </w:r>
      <w:r w:rsidR="00E70688">
        <w:t xml:space="preserve"> </w:t>
      </w:r>
      <w:r>
        <w:t>22</w:t>
      </w:r>
      <w:r w:rsidR="00AA7DC4">
        <w:t>)</w:t>
      </w:r>
      <w:r w:rsidR="005A75BF">
        <w:t>.</w:t>
      </w:r>
    </w:p>
    <w:p w:rsidR="00751E2B" w:rsidRPr="00751E2B" w:rsidRDefault="00751E2B" w:rsidP="00751E2B">
      <w:pPr>
        <w:pStyle w:val="21"/>
        <w:suppressAutoHyphens/>
        <w:autoSpaceDE w:val="0"/>
        <w:autoSpaceDN w:val="0"/>
        <w:ind w:right="-1" w:firstLine="567"/>
        <w:rPr>
          <w:szCs w:val="24"/>
        </w:rPr>
      </w:pPr>
      <w:r w:rsidRPr="00751E2B">
        <w:rPr>
          <w:szCs w:val="24"/>
        </w:rPr>
        <w:t xml:space="preserve">Количество лиц, совершивших преступления составило </w:t>
      </w:r>
      <w:r w:rsidR="00A71085">
        <w:rPr>
          <w:szCs w:val="24"/>
        </w:rPr>
        <w:t>35</w:t>
      </w:r>
      <w:r w:rsidRPr="00751E2B">
        <w:rPr>
          <w:szCs w:val="24"/>
        </w:rPr>
        <w:t xml:space="preserve"> (АППГ – </w:t>
      </w:r>
      <w:r w:rsidR="00A71085">
        <w:rPr>
          <w:szCs w:val="24"/>
        </w:rPr>
        <w:t>42</w:t>
      </w:r>
      <w:r w:rsidR="009D4EE0">
        <w:rPr>
          <w:szCs w:val="24"/>
        </w:rPr>
        <w:t>)</w:t>
      </w:r>
      <w:r w:rsidRPr="00751E2B">
        <w:rPr>
          <w:szCs w:val="24"/>
        </w:rPr>
        <w:t xml:space="preserve">. Из них привлечено к уголовной ответственности – </w:t>
      </w:r>
      <w:r w:rsidR="00A71085">
        <w:rPr>
          <w:szCs w:val="24"/>
        </w:rPr>
        <w:t>3</w:t>
      </w:r>
      <w:r w:rsidR="001E7263">
        <w:rPr>
          <w:szCs w:val="24"/>
        </w:rPr>
        <w:t>2</w:t>
      </w:r>
      <w:r w:rsidRPr="00751E2B">
        <w:rPr>
          <w:szCs w:val="24"/>
        </w:rPr>
        <w:t xml:space="preserve"> (АППГ – </w:t>
      </w:r>
      <w:r w:rsidR="001E7263">
        <w:rPr>
          <w:szCs w:val="24"/>
        </w:rPr>
        <w:t>33</w:t>
      </w:r>
      <w:r w:rsidRPr="00751E2B">
        <w:rPr>
          <w:szCs w:val="24"/>
        </w:rPr>
        <w:t xml:space="preserve">). </w:t>
      </w:r>
    </w:p>
    <w:p w:rsidR="00751E2B" w:rsidRPr="00751E2B" w:rsidRDefault="00751E2B" w:rsidP="00751E2B">
      <w:pPr>
        <w:pStyle w:val="21"/>
        <w:suppressAutoHyphens/>
        <w:autoSpaceDE w:val="0"/>
        <w:autoSpaceDN w:val="0"/>
        <w:ind w:right="-1" w:firstLine="567"/>
        <w:rPr>
          <w:szCs w:val="24"/>
        </w:rPr>
      </w:pPr>
      <w:r w:rsidRPr="00751E2B">
        <w:rPr>
          <w:szCs w:val="24"/>
        </w:rPr>
        <w:t>Несовершеннолетних лиц,</w:t>
      </w:r>
      <w:r w:rsidR="004F5F95">
        <w:rPr>
          <w:szCs w:val="24"/>
        </w:rPr>
        <w:t xml:space="preserve"> совершивших преступления</w:t>
      </w:r>
      <w:r w:rsidR="009D4EE0">
        <w:rPr>
          <w:szCs w:val="24"/>
        </w:rPr>
        <w:t xml:space="preserve"> выявлено</w:t>
      </w:r>
      <w:r w:rsidR="004F5F95">
        <w:rPr>
          <w:szCs w:val="24"/>
        </w:rPr>
        <w:t xml:space="preserve"> - 1</w:t>
      </w:r>
      <w:r w:rsidR="009D4EE0">
        <w:rPr>
          <w:szCs w:val="24"/>
        </w:rPr>
        <w:t xml:space="preserve">, </w:t>
      </w:r>
      <w:r w:rsidR="004F5F95">
        <w:rPr>
          <w:szCs w:val="24"/>
        </w:rPr>
        <w:t>(АППГ - 3)</w:t>
      </w:r>
      <w:r w:rsidRPr="00751E2B">
        <w:rPr>
          <w:szCs w:val="24"/>
        </w:rPr>
        <w:t>.</w:t>
      </w:r>
    </w:p>
    <w:p w:rsidR="00305AE6" w:rsidRDefault="00A3420C" w:rsidP="000C1EAA">
      <w:pPr>
        <w:pStyle w:val="2"/>
        <w:ind w:firstLine="0"/>
      </w:pPr>
      <w:r>
        <w:t>Участие служб в раскрытии преступлений.</w:t>
      </w:r>
    </w:p>
    <w:p w:rsidR="00A3420C" w:rsidRDefault="00A3420C" w:rsidP="00125ED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Раскрыто</w:t>
      </w:r>
      <w:r w:rsidR="004F5F95">
        <w:rPr>
          <w:rFonts w:ascii="Times New Roman" w:hAnsi="Times New Roman"/>
          <w:sz w:val="28"/>
          <w:szCs w:val="28"/>
        </w:rPr>
        <w:t xml:space="preserve"> всего – 72 (АППГ - 70)</w:t>
      </w:r>
      <w:r w:rsidR="005B364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УР</w:t>
      </w:r>
      <w:r w:rsidR="0040342A">
        <w:rPr>
          <w:rFonts w:ascii="Times New Roman" w:hAnsi="Times New Roman"/>
          <w:sz w:val="28"/>
          <w:szCs w:val="28"/>
        </w:rPr>
        <w:t xml:space="preserve"> - </w:t>
      </w:r>
      <w:r w:rsidR="004F5F95">
        <w:rPr>
          <w:rFonts w:ascii="Times New Roman" w:hAnsi="Times New Roman"/>
          <w:sz w:val="28"/>
          <w:szCs w:val="28"/>
        </w:rPr>
        <w:t>25</w:t>
      </w:r>
      <w:r w:rsidRPr="00CC5AAD">
        <w:rPr>
          <w:rFonts w:ascii="Times New Roman" w:hAnsi="Times New Roman"/>
          <w:sz w:val="28"/>
          <w:szCs w:val="28"/>
        </w:rPr>
        <w:t xml:space="preserve"> преступлени</w:t>
      </w:r>
      <w:r w:rsidR="005B364F">
        <w:rPr>
          <w:rFonts w:ascii="Times New Roman" w:hAnsi="Times New Roman"/>
          <w:sz w:val="28"/>
          <w:szCs w:val="28"/>
        </w:rPr>
        <w:t>й</w:t>
      </w:r>
      <w:r w:rsidRPr="00CC5AAD">
        <w:rPr>
          <w:rFonts w:ascii="Times New Roman" w:hAnsi="Times New Roman"/>
          <w:sz w:val="28"/>
          <w:szCs w:val="28"/>
        </w:rPr>
        <w:t xml:space="preserve"> (АППГ – </w:t>
      </w:r>
      <w:r w:rsidR="004F5F95">
        <w:rPr>
          <w:rFonts w:ascii="Times New Roman" w:hAnsi="Times New Roman"/>
          <w:sz w:val="28"/>
          <w:szCs w:val="28"/>
        </w:rPr>
        <w:t>30</w:t>
      </w:r>
      <w:r w:rsidRPr="00CC5AAD">
        <w:rPr>
          <w:rFonts w:ascii="Times New Roman" w:hAnsi="Times New Roman"/>
          <w:sz w:val="28"/>
          <w:szCs w:val="28"/>
        </w:rPr>
        <w:t xml:space="preserve">) </w:t>
      </w:r>
      <w:r w:rsidR="005B364F">
        <w:rPr>
          <w:rFonts w:ascii="Times New Roman" w:hAnsi="Times New Roman"/>
          <w:sz w:val="28"/>
          <w:szCs w:val="28"/>
        </w:rPr>
        <w:t>-</w:t>
      </w:r>
      <w:r w:rsidR="004F5F95">
        <w:rPr>
          <w:rFonts w:ascii="Times New Roman" w:hAnsi="Times New Roman"/>
          <w:sz w:val="28"/>
          <w:szCs w:val="28"/>
        </w:rPr>
        <w:t>16,7</w:t>
      </w:r>
      <w:r>
        <w:rPr>
          <w:rFonts w:ascii="Times New Roman" w:hAnsi="Times New Roman"/>
          <w:sz w:val="28"/>
          <w:szCs w:val="28"/>
        </w:rPr>
        <w:t xml:space="preserve">% , </w:t>
      </w:r>
      <w:r w:rsidR="005B364F">
        <w:rPr>
          <w:rFonts w:ascii="Times New Roman" w:hAnsi="Times New Roman"/>
          <w:sz w:val="28"/>
          <w:szCs w:val="28"/>
        </w:rPr>
        <w:t xml:space="preserve">УУП </w:t>
      </w:r>
      <w:r w:rsidR="0040342A">
        <w:rPr>
          <w:rFonts w:ascii="Times New Roman" w:hAnsi="Times New Roman"/>
          <w:sz w:val="28"/>
          <w:szCs w:val="28"/>
        </w:rPr>
        <w:t xml:space="preserve">- </w:t>
      </w:r>
      <w:r w:rsidR="004F5F95">
        <w:rPr>
          <w:rFonts w:ascii="Times New Roman" w:hAnsi="Times New Roman"/>
          <w:sz w:val="28"/>
          <w:szCs w:val="28"/>
        </w:rPr>
        <w:t>26</w:t>
      </w:r>
      <w:r w:rsidR="005B36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(АППГ-</w:t>
      </w:r>
      <w:r w:rsidR="004F5F95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) </w:t>
      </w:r>
      <w:r w:rsidR="005B364F">
        <w:rPr>
          <w:rFonts w:ascii="Times New Roman" w:hAnsi="Times New Roman"/>
          <w:sz w:val="28"/>
          <w:szCs w:val="28"/>
        </w:rPr>
        <w:t>-</w:t>
      </w:r>
      <w:r w:rsidR="001E7263">
        <w:rPr>
          <w:rFonts w:ascii="Times New Roman" w:hAnsi="Times New Roman"/>
          <w:sz w:val="28"/>
          <w:szCs w:val="28"/>
        </w:rPr>
        <w:t>3</w:t>
      </w:r>
      <w:r w:rsidR="004F5F95">
        <w:rPr>
          <w:rFonts w:ascii="Times New Roman" w:hAnsi="Times New Roman"/>
          <w:sz w:val="28"/>
          <w:szCs w:val="28"/>
        </w:rPr>
        <w:t>,7</w:t>
      </w:r>
      <w:r>
        <w:rPr>
          <w:rFonts w:ascii="Times New Roman" w:hAnsi="Times New Roman"/>
          <w:sz w:val="28"/>
          <w:szCs w:val="28"/>
        </w:rPr>
        <w:t xml:space="preserve">%, раскрыто </w:t>
      </w:r>
      <w:r w:rsidR="0040342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ПДН -</w:t>
      </w:r>
      <w:r w:rsidR="005F4F2E">
        <w:rPr>
          <w:rFonts w:ascii="Times New Roman" w:hAnsi="Times New Roman"/>
          <w:sz w:val="28"/>
          <w:szCs w:val="28"/>
        </w:rPr>
        <w:t xml:space="preserve"> </w:t>
      </w:r>
      <w:r w:rsidR="004F5F9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(АППГ -</w:t>
      </w:r>
      <w:r w:rsidR="001E726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</w:t>
      </w:r>
      <w:r w:rsidR="0040342A">
        <w:rPr>
          <w:rFonts w:ascii="Times New Roman" w:hAnsi="Times New Roman"/>
          <w:sz w:val="28"/>
          <w:szCs w:val="28"/>
        </w:rPr>
        <w:t xml:space="preserve">- </w:t>
      </w:r>
      <w:r w:rsidR="004F5F95">
        <w:rPr>
          <w:rFonts w:ascii="Times New Roman" w:hAnsi="Times New Roman"/>
          <w:sz w:val="28"/>
          <w:szCs w:val="28"/>
        </w:rPr>
        <w:t>5</w:t>
      </w:r>
      <w:r w:rsidR="005B364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%, </w:t>
      </w:r>
      <w:r w:rsidR="00125EDC">
        <w:rPr>
          <w:rFonts w:ascii="Times New Roman" w:hAnsi="Times New Roman"/>
          <w:sz w:val="28"/>
          <w:szCs w:val="28"/>
        </w:rPr>
        <w:t xml:space="preserve">ГИБДД – </w:t>
      </w:r>
      <w:r w:rsidR="004F5F95">
        <w:rPr>
          <w:rFonts w:ascii="Times New Roman" w:hAnsi="Times New Roman"/>
          <w:sz w:val="28"/>
          <w:szCs w:val="28"/>
        </w:rPr>
        <w:t>11</w:t>
      </w:r>
      <w:r w:rsidR="00125EDC">
        <w:rPr>
          <w:rFonts w:ascii="Times New Roman" w:hAnsi="Times New Roman"/>
          <w:sz w:val="28"/>
          <w:szCs w:val="28"/>
        </w:rPr>
        <w:t xml:space="preserve"> (АППГ-</w:t>
      </w:r>
      <w:r w:rsidR="004F5F95">
        <w:rPr>
          <w:rFonts w:ascii="Times New Roman" w:hAnsi="Times New Roman"/>
          <w:sz w:val="28"/>
          <w:szCs w:val="28"/>
        </w:rPr>
        <w:t>3</w:t>
      </w:r>
      <w:r w:rsidR="00125EDC">
        <w:rPr>
          <w:rFonts w:ascii="Times New Roman" w:hAnsi="Times New Roman"/>
          <w:sz w:val="28"/>
          <w:szCs w:val="28"/>
        </w:rPr>
        <w:t xml:space="preserve">) </w:t>
      </w:r>
      <w:r w:rsidR="00917FB4">
        <w:rPr>
          <w:rFonts w:ascii="Times New Roman" w:hAnsi="Times New Roman"/>
          <w:sz w:val="28"/>
          <w:szCs w:val="28"/>
        </w:rPr>
        <w:t xml:space="preserve">+ </w:t>
      </w:r>
      <w:r w:rsidR="004F5F95">
        <w:rPr>
          <w:rFonts w:ascii="Times New Roman" w:hAnsi="Times New Roman"/>
          <w:sz w:val="28"/>
          <w:szCs w:val="28"/>
        </w:rPr>
        <w:t>266,7</w:t>
      </w:r>
      <w:r w:rsidR="00125EDC">
        <w:rPr>
          <w:rFonts w:ascii="Times New Roman" w:hAnsi="Times New Roman"/>
          <w:sz w:val="28"/>
          <w:szCs w:val="28"/>
        </w:rPr>
        <w:t>%</w:t>
      </w:r>
      <w:r w:rsidR="004F5F95">
        <w:rPr>
          <w:rFonts w:ascii="Times New Roman" w:hAnsi="Times New Roman"/>
          <w:sz w:val="28"/>
          <w:szCs w:val="28"/>
        </w:rPr>
        <w:t>, дознание – 1 (АППГ-0) +100%</w:t>
      </w:r>
    </w:p>
    <w:p w:rsidR="00DC02EA" w:rsidRDefault="00DC02EA" w:rsidP="0057739B">
      <w:pPr>
        <w:suppressAutoHyphens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9778D7" w:rsidRPr="0057739B" w:rsidRDefault="0057739B" w:rsidP="0057739B">
      <w:pPr>
        <w:suppressAutoHyphens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Регистрация и учет сообщений о преступлениях</w:t>
      </w:r>
    </w:p>
    <w:p w:rsidR="008C2B3B" w:rsidRDefault="001F27E5" w:rsidP="009315AA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периоде</w:t>
      </w:r>
      <w:r w:rsidR="009315AA" w:rsidRPr="009315AA">
        <w:rPr>
          <w:rFonts w:ascii="Times New Roman" w:hAnsi="Times New Roman"/>
          <w:sz w:val="28"/>
          <w:szCs w:val="28"/>
        </w:rPr>
        <w:t xml:space="preserve"> количество зарегистрированных сообщений о преступлениях и происшествиях </w:t>
      </w:r>
      <w:r w:rsidR="00BF4CEC">
        <w:rPr>
          <w:rFonts w:ascii="Times New Roman" w:hAnsi="Times New Roman"/>
          <w:sz w:val="28"/>
          <w:szCs w:val="28"/>
        </w:rPr>
        <w:t>снизилось</w:t>
      </w:r>
      <w:r w:rsidR="007442F3">
        <w:rPr>
          <w:rFonts w:ascii="Times New Roman" w:hAnsi="Times New Roman"/>
          <w:sz w:val="28"/>
          <w:szCs w:val="28"/>
        </w:rPr>
        <w:t xml:space="preserve"> и составило</w:t>
      </w:r>
      <w:r>
        <w:rPr>
          <w:rFonts w:ascii="Times New Roman" w:hAnsi="Times New Roman"/>
          <w:sz w:val="28"/>
          <w:szCs w:val="28"/>
        </w:rPr>
        <w:t xml:space="preserve"> </w:t>
      </w:r>
      <w:r w:rsidR="00BF4CEC">
        <w:rPr>
          <w:rFonts w:ascii="Times New Roman" w:hAnsi="Times New Roman"/>
          <w:sz w:val="28"/>
          <w:szCs w:val="28"/>
        </w:rPr>
        <w:t>1129</w:t>
      </w:r>
      <w:r w:rsidR="000C55A5">
        <w:rPr>
          <w:rFonts w:ascii="Times New Roman" w:hAnsi="Times New Roman"/>
          <w:sz w:val="28"/>
          <w:szCs w:val="28"/>
        </w:rPr>
        <w:t xml:space="preserve"> </w:t>
      </w:r>
      <w:r w:rsidR="00DD0362">
        <w:rPr>
          <w:rFonts w:ascii="Times New Roman" w:hAnsi="Times New Roman"/>
          <w:sz w:val="28"/>
          <w:szCs w:val="28"/>
        </w:rPr>
        <w:t>(</w:t>
      </w:r>
      <w:r w:rsidR="009315AA" w:rsidRPr="009315AA">
        <w:rPr>
          <w:rFonts w:ascii="Times New Roman" w:hAnsi="Times New Roman"/>
          <w:sz w:val="28"/>
          <w:szCs w:val="28"/>
        </w:rPr>
        <w:t xml:space="preserve">АППГ – </w:t>
      </w:r>
      <w:r w:rsidR="00BF4CEC">
        <w:rPr>
          <w:rFonts w:ascii="Times New Roman" w:hAnsi="Times New Roman"/>
          <w:sz w:val="28"/>
          <w:szCs w:val="28"/>
        </w:rPr>
        <w:t>1149</w:t>
      </w:r>
      <w:r w:rsidR="00DD0362">
        <w:rPr>
          <w:rFonts w:ascii="Times New Roman" w:hAnsi="Times New Roman"/>
          <w:sz w:val="28"/>
          <w:szCs w:val="28"/>
        </w:rPr>
        <w:t>)</w:t>
      </w:r>
      <w:r w:rsidR="009315AA" w:rsidRPr="009315AA">
        <w:rPr>
          <w:rFonts w:ascii="Times New Roman" w:hAnsi="Times New Roman"/>
          <w:sz w:val="28"/>
          <w:szCs w:val="28"/>
        </w:rPr>
        <w:t>.</w:t>
      </w:r>
    </w:p>
    <w:p w:rsidR="009315AA" w:rsidRDefault="008C2B3B" w:rsidP="009315AA">
      <w:pPr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315AA" w:rsidRPr="00B8042A">
        <w:rPr>
          <w:rFonts w:ascii="Times New Roman" w:hAnsi="Times New Roman"/>
          <w:sz w:val="28"/>
          <w:szCs w:val="28"/>
        </w:rPr>
        <w:t xml:space="preserve">о ним: ВУД – </w:t>
      </w:r>
      <w:r w:rsidR="00BF4CEC">
        <w:rPr>
          <w:rFonts w:ascii="Times New Roman" w:hAnsi="Times New Roman"/>
          <w:sz w:val="28"/>
          <w:szCs w:val="28"/>
        </w:rPr>
        <w:t>99</w:t>
      </w:r>
      <w:r w:rsidR="00973C9D" w:rsidRPr="00B8042A">
        <w:rPr>
          <w:rFonts w:ascii="Times New Roman" w:hAnsi="Times New Roman"/>
          <w:sz w:val="28"/>
          <w:szCs w:val="28"/>
        </w:rPr>
        <w:t xml:space="preserve"> (</w:t>
      </w:r>
      <w:r w:rsidR="009315AA" w:rsidRPr="00B8042A">
        <w:rPr>
          <w:rFonts w:ascii="Times New Roman" w:hAnsi="Times New Roman"/>
          <w:sz w:val="28"/>
          <w:szCs w:val="28"/>
        </w:rPr>
        <w:t xml:space="preserve">АППГ – </w:t>
      </w:r>
      <w:r w:rsidR="00BF4CEC">
        <w:rPr>
          <w:rFonts w:ascii="Times New Roman" w:hAnsi="Times New Roman"/>
          <w:sz w:val="28"/>
          <w:szCs w:val="28"/>
        </w:rPr>
        <w:t>114</w:t>
      </w:r>
      <w:r w:rsidR="00973C9D" w:rsidRPr="00B8042A">
        <w:rPr>
          <w:rFonts w:ascii="Times New Roman" w:hAnsi="Times New Roman"/>
          <w:sz w:val="28"/>
          <w:szCs w:val="28"/>
        </w:rPr>
        <w:t>)</w:t>
      </w:r>
      <w:r w:rsidR="009315AA" w:rsidRPr="00B8042A">
        <w:rPr>
          <w:rFonts w:ascii="Times New Roman" w:hAnsi="Times New Roman"/>
          <w:sz w:val="28"/>
          <w:szCs w:val="28"/>
        </w:rPr>
        <w:t xml:space="preserve">, отказано </w:t>
      </w:r>
      <w:proofErr w:type="gramStart"/>
      <w:r w:rsidR="009315AA" w:rsidRPr="00B8042A">
        <w:rPr>
          <w:rFonts w:ascii="Times New Roman" w:hAnsi="Times New Roman"/>
          <w:sz w:val="28"/>
          <w:szCs w:val="28"/>
        </w:rPr>
        <w:t>в</w:t>
      </w:r>
      <w:proofErr w:type="gramEnd"/>
      <w:r w:rsidR="009315AA" w:rsidRPr="00B804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315AA" w:rsidRPr="00B8042A">
        <w:rPr>
          <w:rFonts w:ascii="Times New Roman" w:hAnsi="Times New Roman"/>
          <w:sz w:val="28"/>
          <w:szCs w:val="28"/>
        </w:rPr>
        <w:t>ВУД</w:t>
      </w:r>
      <w:proofErr w:type="gramEnd"/>
      <w:r w:rsidR="009315AA" w:rsidRPr="00B8042A">
        <w:rPr>
          <w:rFonts w:ascii="Times New Roman" w:hAnsi="Times New Roman"/>
          <w:sz w:val="28"/>
          <w:szCs w:val="28"/>
        </w:rPr>
        <w:t xml:space="preserve"> – </w:t>
      </w:r>
      <w:r w:rsidR="00BF4CEC">
        <w:rPr>
          <w:rFonts w:ascii="Times New Roman" w:hAnsi="Times New Roman"/>
          <w:sz w:val="28"/>
          <w:szCs w:val="28"/>
        </w:rPr>
        <w:t>360</w:t>
      </w:r>
      <w:r w:rsidR="009315AA" w:rsidRPr="00B8042A">
        <w:rPr>
          <w:rFonts w:ascii="Times New Roman" w:hAnsi="Times New Roman"/>
          <w:sz w:val="28"/>
          <w:szCs w:val="28"/>
        </w:rPr>
        <w:t xml:space="preserve"> </w:t>
      </w:r>
      <w:r w:rsidR="004A2535" w:rsidRPr="00B8042A">
        <w:rPr>
          <w:rFonts w:ascii="Times New Roman" w:hAnsi="Times New Roman"/>
          <w:sz w:val="28"/>
          <w:szCs w:val="28"/>
        </w:rPr>
        <w:t>(</w:t>
      </w:r>
      <w:r w:rsidR="009315AA" w:rsidRPr="00B8042A">
        <w:rPr>
          <w:rFonts w:ascii="Times New Roman" w:hAnsi="Times New Roman"/>
          <w:sz w:val="28"/>
          <w:szCs w:val="28"/>
        </w:rPr>
        <w:t xml:space="preserve">АППГ – </w:t>
      </w:r>
      <w:r w:rsidR="00BF4CEC">
        <w:rPr>
          <w:rFonts w:ascii="Times New Roman" w:hAnsi="Times New Roman"/>
          <w:sz w:val="28"/>
          <w:szCs w:val="28"/>
        </w:rPr>
        <w:t>397</w:t>
      </w:r>
      <w:r w:rsidR="004A2535" w:rsidRPr="00B8042A">
        <w:rPr>
          <w:rFonts w:ascii="Times New Roman" w:hAnsi="Times New Roman"/>
          <w:sz w:val="28"/>
          <w:szCs w:val="28"/>
        </w:rPr>
        <w:t>)</w:t>
      </w:r>
      <w:r w:rsidR="009315AA" w:rsidRPr="00B8042A">
        <w:rPr>
          <w:rFonts w:ascii="Times New Roman" w:hAnsi="Times New Roman"/>
          <w:sz w:val="28"/>
          <w:szCs w:val="28"/>
        </w:rPr>
        <w:t>, передано по подследственности</w:t>
      </w:r>
      <w:r w:rsidR="00761E47">
        <w:rPr>
          <w:rFonts w:ascii="Times New Roman" w:hAnsi="Times New Roman"/>
          <w:sz w:val="28"/>
          <w:szCs w:val="28"/>
        </w:rPr>
        <w:t>, подсудности, территориальности</w:t>
      </w:r>
      <w:r w:rsidR="009315AA" w:rsidRPr="00B8042A">
        <w:rPr>
          <w:rFonts w:ascii="Times New Roman" w:hAnsi="Times New Roman"/>
          <w:sz w:val="28"/>
          <w:szCs w:val="28"/>
        </w:rPr>
        <w:t xml:space="preserve"> – </w:t>
      </w:r>
      <w:r w:rsidR="00BF4CEC">
        <w:rPr>
          <w:rFonts w:ascii="Times New Roman" w:hAnsi="Times New Roman"/>
          <w:sz w:val="28"/>
          <w:szCs w:val="28"/>
        </w:rPr>
        <w:t>84</w:t>
      </w:r>
      <w:r w:rsidR="009315AA" w:rsidRPr="00B8042A">
        <w:rPr>
          <w:rFonts w:ascii="Times New Roman" w:hAnsi="Times New Roman"/>
          <w:sz w:val="28"/>
          <w:szCs w:val="28"/>
        </w:rPr>
        <w:t xml:space="preserve"> </w:t>
      </w:r>
      <w:r w:rsidR="004A2535" w:rsidRPr="00B8042A">
        <w:rPr>
          <w:rFonts w:ascii="Times New Roman" w:hAnsi="Times New Roman"/>
          <w:sz w:val="28"/>
          <w:szCs w:val="28"/>
        </w:rPr>
        <w:t>(</w:t>
      </w:r>
      <w:r w:rsidR="009315AA" w:rsidRPr="00B8042A">
        <w:rPr>
          <w:rFonts w:ascii="Times New Roman" w:hAnsi="Times New Roman"/>
          <w:sz w:val="28"/>
          <w:szCs w:val="28"/>
        </w:rPr>
        <w:t xml:space="preserve">АППГ – </w:t>
      </w:r>
      <w:r w:rsidR="00BF4CEC">
        <w:rPr>
          <w:rFonts w:ascii="Times New Roman" w:hAnsi="Times New Roman"/>
          <w:sz w:val="28"/>
          <w:szCs w:val="28"/>
        </w:rPr>
        <w:t>74</w:t>
      </w:r>
      <w:r w:rsidR="004A2535" w:rsidRPr="00B8042A">
        <w:rPr>
          <w:rFonts w:ascii="Times New Roman" w:hAnsi="Times New Roman"/>
          <w:sz w:val="28"/>
          <w:szCs w:val="28"/>
        </w:rPr>
        <w:t>)</w:t>
      </w:r>
      <w:r w:rsidR="009315AA" w:rsidRPr="00B8042A">
        <w:rPr>
          <w:rFonts w:ascii="Times New Roman" w:hAnsi="Times New Roman"/>
          <w:sz w:val="28"/>
          <w:szCs w:val="28"/>
        </w:rPr>
        <w:t xml:space="preserve">, отмененных прокурором постановлений об отказе в возбуждении уголовных дел </w:t>
      </w:r>
      <w:r w:rsidR="001F27E5">
        <w:rPr>
          <w:rFonts w:ascii="Times New Roman" w:hAnsi="Times New Roman"/>
          <w:sz w:val="28"/>
          <w:szCs w:val="28"/>
        </w:rPr>
        <w:t xml:space="preserve">с последующим возбуждением </w:t>
      </w:r>
      <w:r w:rsidR="00BF4CEC">
        <w:rPr>
          <w:rFonts w:ascii="Times New Roman" w:hAnsi="Times New Roman"/>
          <w:sz w:val="28"/>
          <w:szCs w:val="28"/>
        </w:rPr>
        <w:t>1</w:t>
      </w:r>
      <w:r w:rsidR="00AC5E5A" w:rsidRPr="00B8042A">
        <w:rPr>
          <w:rFonts w:ascii="Times New Roman" w:hAnsi="Times New Roman"/>
          <w:sz w:val="28"/>
          <w:szCs w:val="28"/>
        </w:rPr>
        <w:t xml:space="preserve"> (</w:t>
      </w:r>
      <w:r w:rsidR="009315AA" w:rsidRPr="00B8042A">
        <w:rPr>
          <w:rFonts w:ascii="Times New Roman" w:hAnsi="Times New Roman"/>
          <w:sz w:val="28"/>
          <w:szCs w:val="28"/>
        </w:rPr>
        <w:t>АППГ-</w:t>
      </w:r>
      <w:r w:rsidR="00BF4CEC">
        <w:rPr>
          <w:rFonts w:ascii="Times New Roman" w:hAnsi="Times New Roman"/>
          <w:sz w:val="28"/>
          <w:szCs w:val="28"/>
        </w:rPr>
        <w:t>2</w:t>
      </w:r>
      <w:r w:rsidR="00AC5E5A" w:rsidRPr="00B8042A">
        <w:rPr>
          <w:rFonts w:ascii="Times New Roman" w:hAnsi="Times New Roman"/>
          <w:sz w:val="28"/>
          <w:szCs w:val="28"/>
        </w:rPr>
        <w:t>)</w:t>
      </w:r>
      <w:r w:rsidR="009315AA" w:rsidRPr="00B8042A">
        <w:rPr>
          <w:rFonts w:ascii="Times New Roman" w:hAnsi="Times New Roman"/>
          <w:sz w:val="28"/>
          <w:szCs w:val="28"/>
        </w:rPr>
        <w:t xml:space="preserve">. </w:t>
      </w:r>
    </w:p>
    <w:p w:rsidR="00BD1A07" w:rsidRPr="00B8042A" w:rsidRDefault="00BD1A07" w:rsidP="009315AA">
      <w:pPr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</w:p>
    <w:p w:rsidR="00AD6A7C" w:rsidRDefault="00EF4804" w:rsidP="003C39C2">
      <w:pPr>
        <w:widowControl w:val="0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26380" cy="3057525"/>
            <wp:effectExtent l="19050" t="0" r="2667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42744" w:rsidRDefault="00942744" w:rsidP="00982EDC">
      <w:pPr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</w:p>
    <w:p w:rsidR="003C39C2" w:rsidRDefault="0034743E" w:rsidP="00982EDC">
      <w:pPr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Решения по материалам проверок </w:t>
      </w:r>
      <w:r w:rsidR="00C427FF">
        <w:rPr>
          <w:rFonts w:ascii="Times New Roman" w:hAnsi="Times New Roman"/>
          <w:sz w:val="28"/>
          <w:szCs w:val="28"/>
        </w:rPr>
        <w:t xml:space="preserve">о преступлениях </w:t>
      </w:r>
      <w:r>
        <w:rPr>
          <w:rFonts w:ascii="Times New Roman" w:hAnsi="Times New Roman"/>
          <w:sz w:val="28"/>
          <w:szCs w:val="28"/>
        </w:rPr>
        <w:t xml:space="preserve">приняты в срок: </w:t>
      </w:r>
      <w:r w:rsidRPr="009315AA">
        <w:rPr>
          <w:rFonts w:ascii="Times New Roman" w:hAnsi="Times New Roman"/>
          <w:sz w:val="28"/>
          <w:szCs w:val="28"/>
        </w:rPr>
        <w:t xml:space="preserve">до 3 суток </w:t>
      </w:r>
      <w:r>
        <w:rPr>
          <w:rFonts w:ascii="Times New Roman" w:hAnsi="Times New Roman"/>
          <w:sz w:val="28"/>
          <w:szCs w:val="28"/>
        </w:rPr>
        <w:t>–</w:t>
      </w:r>
      <w:r w:rsidRPr="009315AA">
        <w:rPr>
          <w:rFonts w:ascii="Times New Roman" w:hAnsi="Times New Roman"/>
          <w:sz w:val="28"/>
          <w:szCs w:val="28"/>
        </w:rPr>
        <w:t xml:space="preserve"> </w:t>
      </w:r>
      <w:r w:rsidR="00BF4CEC">
        <w:rPr>
          <w:rFonts w:ascii="Times New Roman" w:hAnsi="Times New Roman"/>
          <w:sz w:val="28"/>
          <w:szCs w:val="28"/>
        </w:rPr>
        <w:t>372</w:t>
      </w:r>
      <w:r w:rsidR="007E1A2B">
        <w:rPr>
          <w:rFonts w:ascii="Times New Roman" w:hAnsi="Times New Roman"/>
          <w:sz w:val="28"/>
          <w:szCs w:val="28"/>
        </w:rPr>
        <w:t xml:space="preserve"> </w:t>
      </w:r>
      <w:r w:rsidRPr="009315AA">
        <w:rPr>
          <w:rFonts w:ascii="Times New Roman" w:hAnsi="Times New Roman"/>
          <w:sz w:val="28"/>
          <w:szCs w:val="28"/>
        </w:rPr>
        <w:t xml:space="preserve">(АППГ – </w:t>
      </w:r>
      <w:r w:rsidR="00BF4CEC">
        <w:rPr>
          <w:rFonts w:ascii="Times New Roman" w:hAnsi="Times New Roman"/>
          <w:sz w:val="28"/>
          <w:szCs w:val="28"/>
        </w:rPr>
        <w:t>420</w:t>
      </w:r>
      <w:r w:rsidRPr="009315A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9315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9315AA">
        <w:rPr>
          <w:rFonts w:ascii="Times New Roman" w:hAnsi="Times New Roman"/>
          <w:sz w:val="28"/>
          <w:szCs w:val="28"/>
        </w:rPr>
        <w:t xml:space="preserve">3-10 суток – </w:t>
      </w:r>
      <w:r w:rsidR="00BF4CEC">
        <w:rPr>
          <w:rFonts w:ascii="Times New Roman" w:hAnsi="Times New Roman"/>
          <w:sz w:val="28"/>
          <w:szCs w:val="28"/>
        </w:rPr>
        <w:t>117</w:t>
      </w:r>
      <w:r w:rsidR="007E1A2B">
        <w:rPr>
          <w:rFonts w:ascii="Times New Roman" w:hAnsi="Times New Roman"/>
          <w:sz w:val="28"/>
          <w:szCs w:val="28"/>
        </w:rPr>
        <w:t xml:space="preserve"> или </w:t>
      </w:r>
      <w:r w:rsidRPr="009315AA">
        <w:rPr>
          <w:rFonts w:ascii="Times New Roman" w:hAnsi="Times New Roman"/>
          <w:sz w:val="28"/>
          <w:szCs w:val="28"/>
        </w:rPr>
        <w:t>(АППГ –</w:t>
      </w:r>
      <w:r w:rsidR="007E1A2B">
        <w:rPr>
          <w:rFonts w:ascii="Times New Roman" w:hAnsi="Times New Roman"/>
          <w:sz w:val="28"/>
          <w:szCs w:val="28"/>
        </w:rPr>
        <w:t xml:space="preserve"> </w:t>
      </w:r>
      <w:r w:rsidR="00BF4CEC">
        <w:rPr>
          <w:rFonts w:ascii="Times New Roman" w:hAnsi="Times New Roman"/>
          <w:sz w:val="28"/>
          <w:szCs w:val="28"/>
        </w:rPr>
        <w:t>130</w:t>
      </w:r>
      <w:r w:rsidRPr="009315AA">
        <w:rPr>
          <w:rFonts w:ascii="Times New Roman" w:hAnsi="Times New Roman"/>
          <w:sz w:val="28"/>
          <w:szCs w:val="28"/>
        </w:rPr>
        <w:t>)</w:t>
      </w:r>
      <w:r w:rsidR="00D379B7">
        <w:rPr>
          <w:rFonts w:ascii="Times New Roman" w:hAnsi="Times New Roman"/>
          <w:sz w:val="28"/>
          <w:szCs w:val="28"/>
        </w:rPr>
        <w:t xml:space="preserve">, более 10-ти суток </w:t>
      </w:r>
      <w:r w:rsidR="00BF4CEC">
        <w:rPr>
          <w:rFonts w:ascii="Times New Roman" w:hAnsi="Times New Roman"/>
          <w:sz w:val="28"/>
          <w:szCs w:val="28"/>
        </w:rPr>
        <w:t>54</w:t>
      </w:r>
      <w:r w:rsidR="00D379B7">
        <w:rPr>
          <w:rFonts w:ascii="Times New Roman" w:hAnsi="Times New Roman"/>
          <w:sz w:val="28"/>
          <w:szCs w:val="28"/>
        </w:rPr>
        <w:t xml:space="preserve"> (АППГ –</w:t>
      </w:r>
      <w:r w:rsidR="007E1A2B">
        <w:rPr>
          <w:rFonts w:ascii="Times New Roman" w:hAnsi="Times New Roman"/>
          <w:sz w:val="28"/>
          <w:szCs w:val="28"/>
        </w:rPr>
        <w:t xml:space="preserve"> </w:t>
      </w:r>
      <w:r w:rsidR="00BF4CEC">
        <w:rPr>
          <w:rFonts w:ascii="Times New Roman" w:hAnsi="Times New Roman"/>
          <w:sz w:val="28"/>
          <w:szCs w:val="28"/>
        </w:rPr>
        <w:t>35</w:t>
      </w:r>
      <w:r w:rsidR="00D379B7">
        <w:rPr>
          <w:rFonts w:ascii="Times New Roman" w:hAnsi="Times New Roman"/>
          <w:sz w:val="28"/>
          <w:szCs w:val="28"/>
        </w:rPr>
        <w:t>)</w:t>
      </w:r>
      <w:r w:rsidRPr="009315AA">
        <w:rPr>
          <w:rFonts w:ascii="Times New Roman" w:hAnsi="Times New Roman"/>
          <w:sz w:val="28"/>
          <w:szCs w:val="28"/>
        </w:rPr>
        <w:t>.</w:t>
      </w:r>
    </w:p>
    <w:p w:rsidR="009315AA" w:rsidRPr="009315AA" w:rsidRDefault="0034743E" w:rsidP="003F7DE6">
      <w:pPr>
        <w:widowControl w:val="0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84381" cy="2775098"/>
            <wp:effectExtent l="0" t="0" r="12065" b="254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C7D9B" w:rsidRPr="0057739B" w:rsidRDefault="009315AA" w:rsidP="0057739B">
      <w:pPr>
        <w:widowControl w:val="0"/>
        <w:suppressAutoHyphens/>
        <w:ind w:firstLine="0"/>
        <w:jc w:val="both"/>
        <w:rPr>
          <w:rFonts w:ascii="Times New Roman" w:hAnsi="Times New Roman"/>
          <w:sz w:val="28"/>
          <w:szCs w:val="28"/>
          <w:highlight w:val="green"/>
        </w:rPr>
      </w:pPr>
      <w:r>
        <w:rPr>
          <w:sz w:val="28"/>
          <w:szCs w:val="28"/>
        </w:rPr>
        <w:tab/>
      </w:r>
      <w:r w:rsidRPr="009315AA">
        <w:rPr>
          <w:rFonts w:ascii="Times New Roman" w:hAnsi="Times New Roman"/>
          <w:sz w:val="28"/>
          <w:szCs w:val="28"/>
        </w:rPr>
        <w:t xml:space="preserve">За </w:t>
      </w:r>
      <w:r w:rsidR="000C15F4">
        <w:rPr>
          <w:rFonts w:ascii="Times New Roman" w:hAnsi="Times New Roman"/>
          <w:sz w:val="28"/>
          <w:szCs w:val="28"/>
        </w:rPr>
        <w:t>анализируемый период</w:t>
      </w:r>
      <w:r w:rsidRPr="009315AA">
        <w:rPr>
          <w:rFonts w:ascii="Times New Roman" w:hAnsi="Times New Roman"/>
          <w:sz w:val="28"/>
          <w:szCs w:val="28"/>
        </w:rPr>
        <w:t xml:space="preserve"> судом уголовные дела для производства дополнительного расследования не направлялись (АППГ – </w:t>
      </w:r>
      <w:r w:rsidR="000D00CF">
        <w:rPr>
          <w:rFonts w:ascii="Times New Roman" w:hAnsi="Times New Roman"/>
          <w:sz w:val="28"/>
          <w:szCs w:val="28"/>
        </w:rPr>
        <w:t>0</w:t>
      </w:r>
      <w:r w:rsidRPr="009315AA">
        <w:rPr>
          <w:rFonts w:ascii="Times New Roman" w:hAnsi="Times New Roman"/>
          <w:sz w:val="28"/>
          <w:szCs w:val="28"/>
        </w:rPr>
        <w:t>).</w:t>
      </w:r>
      <w:r w:rsidR="00305AE6">
        <w:rPr>
          <w:rFonts w:ascii="Times New Roman" w:hAnsi="Times New Roman"/>
          <w:sz w:val="28"/>
          <w:szCs w:val="28"/>
        </w:rPr>
        <w:t xml:space="preserve"> Прокурором снято с учета по </w:t>
      </w:r>
      <w:proofErr w:type="gramStart"/>
      <w:r w:rsidR="00305AE6">
        <w:rPr>
          <w:rFonts w:ascii="Times New Roman" w:hAnsi="Times New Roman"/>
          <w:sz w:val="28"/>
          <w:szCs w:val="28"/>
        </w:rPr>
        <w:t>ч</w:t>
      </w:r>
      <w:proofErr w:type="gramEnd"/>
      <w:r w:rsidR="00305AE6">
        <w:rPr>
          <w:rFonts w:ascii="Times New Roman" w:hAnsi="Times New Roman"/>
          <w:sz w:val="28"/>
          <w:szCs w:val="28"/>
        </w:rPr>
        <w:t xml:space="preserve">. 4 ст.146 УПК РФ </w:t>
      </w:r>
      <w:r w:rsidR="00BF4CEC">
        <w:rPr>
          <w:rFonts w:ascii="Times New Roman" w:hAnsi="Times New Roman"/>
          <w:sz w:val="28"/>
          <w:szCs w:val="28"/>
        </w:rPr>
        <w:t>2</w:t>
      </w:r>
      <w:r w:rsidR="00305AE6">
        <w:rPr>
          <w:rFonts w:ascii="Times New Roman" w:hAnsi="Times New Roman"/>
          <w:sz w:val="28"/>
          <w:szCs w:val="28"/>
        </w:rPr>
        <w:t xml:space="preserve"> уголовн</w:t>
      </w:r>
      <w:r w:rsidR="00BF4CEC">
        <w:rPr>
          <w:rFonts w:ascii="Times New Roman" w:hAnsi="Times New Roman"/>
          <w:sz w:val="28"/>
          <w:szCs w:val="28"/>
        </w:rPr>
        <w:t>ых</w:t>
      </w:r>
      <w:r w:rsidR="00305AE6">
        <w:rPr>
          <w:rFonts w:ascii="Times New Roman" w:hAnsi="Times New Roman"/>
          <w:sz w:val="28"/>
          <w:szCs w:val="28"/>
        </w:rPr>
        <w:t xml:space="preserve"> дел</w:t>
      </w:r>
      <w:r w:rsidR="00BF4CEC">
        <w:rPr>
          <w:rFonts w:ascii="Times New Roman" w:hAnsi="Times New Roman"/>
          <w:sz w:val="28"/>
          <w:szCs w:val="28"/>
        </w:rPr>
        <w:t>а</w:t>
      </w:r>
      <w:r w:rsidR="00305AE6">
        <w:rPr>
          <w:rFonts w:ascii="Times New Roman" w:hAnsi="Times New Roman"/>
          <w:sz w:val="28"/>
          <w:szCs w:val="28"/>
        </w:rPr>
        <w:t>, предусмотренн</w:t>
      </w:r>
      <w:r w:rsidR="007B08AD">
        <w:rPr>
          <w:rFonts w:ascii="Times New Roman" w:hAnsi="Times New Roman"/>
          <w:sz w:val="28"/>
          <w:szCs w:val="28"/>
        </w:rPr>
        <w:t>ые</w:t>
      </w:r>
      <w:r w:rsidR="00305AE6">
        <w:rPr>
          <w:rFonts w:ascii="Times New Roman" w:hAnsi="Times New Roman"/>
          <w:sz w:val="28"/>
          <w:szCs w:val="28"/>
        </w:rPr>
        <w:t xml:space="preserve"> ч.1 ст. 223 УК РФ</w:t>
      </w:r>
      <w:r w:rsidR="00BF4CEC">
        <w:rPr>
          <w:rFonts w:ascii="Times New Roman" w:hAnsi="Times New Roman"/>
          <w:sz w:val="28"/>
          <w:szCs w:val="28"/>
        </w:rPr>
        <w:t xml:space="preserve"> и </w:t>
      </w:r>
      <w:r w:rsidR="007B08AD">
        <w:rPr>
          <w:rFonts w:ascii="Times New Roman" w:hAnsi="Times New Roman"/>
          <w:sz w:val="28"/>
          <w:szCs w:val="28"/>
        </w:rPr>
        <w:t>ст. 156 УК РФ</w:t>
      </w:r>
      <w:r w:rsidR="00305AE6">
        <w:rPr>
          <w:rFonts w:ascii="Times New Roman" w:hAnsi="Times New Roman"/>
          <w:sz w:val="28"/>
          <w:szCs w:val="28"/>
        </w:rPr>
        <w:t>.</w:t>
      </w:r>
      <w:r w:rsidRPr="009315AA">
        <w:rPr>
          <w:rFonts w:ascii="Times New Roman" w:hAnsi="Times New Roman"/>
          <w:sz w:val="28"/>
          <w:szCs w:val="28"/>
        </w:rPr>
        <w:t xml:space="preserve"> Судом уголовные дела за отсутствием в деянии состава преступления не прекращались.</w:t>
      </w:r>
      <w:r w:rsidR="006310CA" w:rsidRPr="006310CA">
        <w:rPr>
          <w:rFonts w:ascii="Times New Roman" w:hAnsi="Times New Roman"/>
          <w:sz w:val="28"/>
          <w:szCs w:val="28"/>
        </w:rPr>
        <w:t xml:space="preserve"> </w:t>
      </w:r>
      <w:r w:rsidR="006310CA" w:rsidRPr="00F719EF">
        <w:rPr>
          <w:rFonts w:ascii="Times New Roman" w:hAnsi="Times New Roman"/>
          <w:sz w:val="28"/>
          <w:szCs w:val="28"/>
        </w:rPr>
        <w:t>4 преступления предусмотренных статьей 116 УК РФ в марте 2017 года были сняты с учета в связи с декриминализацией.</w:t>
      </w:r>
    </w:p>
    <w:p w:rsidR="00DC02EA" w:rsidRDefault="00DC02EA" w:rsidP="005853FD">
      <w:pPr>
        <w:suppressAutoHyphens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A7656C" w:rsidRPr="005B58DB" w:rsidRDefault="0057739B" w:rsidP="005853FD">
      <w:pPr>
        <w:suppressAutoHyphens/>
        <w:ind w:firstLine="0"/>
        <w:rPr>
          <w:rFonts w:ascii="Times New Roman" w:hAnsi="Times New Roman"/>
          <w:b/>
          <w:bCs/>
          <w:sz w:val="28"/>
          <w:szCs w:val="28"/>
        </w:rPr>
      </w:pPr>
      <w:r w:rsidRPr="005B58DB">
        <w:rPr>
          <w:rFonts w:ascii="Times New Roman" w:hAnsi="Times New Roman"/>
          <w:b/>
          <w:bCs/>
          <w:sz w:val="28"/>
          <w:szCs w:val="28"/>
        </w:rPr>
        <w:t>Обеспечение общественного порядка и общественной безопасности</w:t>
      </w:r>
    </w:p>
    <w:p w:rsidR="00E44FBC" w:rsidRPr="005B58DB" w:rsidRDefault="00E44FBC" w:rsidP="00E44FBC">
      <w:pPr>
        <w:widowControl w:val="0"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B58DB">
        <w:rPr>
          <w:rFonts w:ascii="Times New Roman" w:hAnsi="Times New Roman"/>
          <w:sz w:val="28"/>
          <w:szCs w:val="28"/>
        </w:rPr>
        <w:t>В целях обеспечения правопорядка на улицах и других общественных местах в отчетном периоде проведено 22 оперативно-профилактических операций, «Дебитор», «Надзор», «Пиротехника», «</w:t>
      </w:r>
      <w:proofErr w:type="spellStart"/>
      <w:r w:rsidRPr="005B58DB">
        <w:rPr>
          <w:rFonts w:ascii="Times New Roman" w:hAnsi="Times New Roman"/>
          <w:sz w:val="28"/>
          <w:szCs w:val="28"/>
        </w:rPr>
        <w:t>Контр</w:t>
      </w:r>
      <w:r w:rsidR="001E27B7">
        <w:rPr>
          <w:rFonts w:ascii="Times New Roman" w:hAnsi="Times New Roman"/>
          <w:sz w:val="28"/>
          <w:szCs w:val="28"/>
        </w:rPr>
        <w:t>о</w:t>
      </w:r>
      <w:r w:rsidRPr="005B58DB">
        <w:rPr>
          <w:rFonts w:ascii="Times New Roman" w:hAnsi="Times New Roman"/>
          <w:sz w:val="28"/>
          <w:szCs w:val="28"/>
        </w:rPr>
        <w:t>факт</w:t>
      </w:r>
      <w:proofErr w:type="spellEnd"/>
      <w:r w:rsidRPr="005B58DB">
        <w:rPr>
          <w:rFonts w:ascii="Times New Roman" w:hAnsi="Times New Roman"/>
          <w:sz w:val="28"/>
          <w:szCs w:val="28"/>
        </w:rPr>
        <w:t>», «Елка», «Охранник», «</w:t>
      </w:r>
      <w:r w:rsidR="001573F3" w:rsidRPr="005B58DB">
        <w:rPr>
          <w:rFonts w:ascii="Times New Roman" w:hAnsi="Times New Roman"/>
          <w:sz w:val="28"/>
          <w:szCs w:val="28"/>
        </w:rPr>
        <w:t>Арсенал</w:t>
      </w:r>
      <w:r w:rsidRPr="005B58DB">
        <w:rPr>
          <w:rFonts w:ascii="Times New Roman" w:hAnsi="Times New Roman"/>
          <w:sz w:val="28"/>
          <w:szCs w:val="28"/>
        </w:rPr>
        <w:t>», «Сообщи</w:t>
      </w:r>
      <w:r w:rsidR="001573F3" w:rsidRPr="005B58DB">
        <w:rPr>
          <w:rFonts w:ascii="Times New Roman" w:hAnsi="Times New Roman"/>
          <w:sz w:val="28"/>
          <w:szCs w:val="28"/>
        </w:rPr>
        <w:t>,</w:t>
      </w:r>
      <w:r w:rsidRPr="005B58DB">
        <w:rPr>
          <w:rFonts w:ascii="Times New Roman" w:hAnsi="Times New Roman"/>
          <w:sz w:val="28"/>
          <w:szCs w:val="28"/>
        </w:rPr>
        <w:t xml:space="preserve"> где торгуют смертью»</w:t>
      </w:r>
      <w:r w:rsidR="006310CA">
        <w:rPr>
          <w:rFonts w:ascii="Times New Roman" w:hAnsi="Times New Roman"/>
          <w:sz w:val="28"/>
          <w:szCs w:val="28"/>
        </w:rPr>
        <w:t>, «Мак»</w:t>
      </w:r>
      <w:r w:rsidRPr="005B58DB">
        <w:rPr>
          <w:rFonts w:ascii="Times New Roman" w:hAnsi="Times New Roman"/>
          <w:sz w:val="28"/>
          <w:szCs w:val="28"/>
        </w:rPr>
        <w:t xml:space="preserve"> с привлечением максимального количества личного состава </w:t>
      </w:r>
      <w:r w:rsidR="001E27B7">
        <w:rPr>
          <w:rFonts w:ascii="Times New Roman" w:hAnsi="Times New Roman"/>
          <w:sz w:val="28"/>
          <w:szCs w:val="28"/>
        </w:rPr>
        <w:t>П</w:t>
      </w:r>
      <w:r w:rsidRPr="005B58DB">
        <w:rPr>
          <w:rFonts w:ascii="Times New Roman" w:hAnsi="Times New Roman"/>
          <w:sz w:val="28"/>
          <w:szCs w:val="28"/>
        </w:rPr>
        <w:t>П, пресечено более 30 административных правонарушений.</w:t>
      </w:r>
    </w:p>
    <w:p w:rsidR="00E44FBC" w:rsidRPr="005B58DB" w:rsidRDefault="00E44FBC" w:rsidP="0057739B">
      <w:pPr>
        <w:widowControl w:val="0"/>
        <w:suppressLineNumbers/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58DB">
        <w:rPr>
          <w:rFonts w:ascii="Times New Roman" w:hAnsi="Times New Roman"/>
          <w:sz w:val="28"/>
          <w:szCs w:val="28"/>
        </w:rPr>
        <w:t>В отчетном периоде организовано обеспечение охраны общественного порядка при проведении более 20 массовых мероприятий «Рождество», «Крещенье» «Масленица», спортивные мероприятия. Срыва мероприятий и грубых нарушений общественного порядка не допущено.</w:t>
      </w:r>
      <w:r w:rsidRPr="005B58DB">
        <w:rPr>
          <w:rFonts w:ascii="Times New Roman" w:hAnsi="Times New Roman"/>
          <w:b/>
          <w:sz w:val="28"/>
          <w:szCs w:val="28"/>
        </w:rPr>
        <w:t xml:space="preserve">  </w:t>
      </w:r>
    </w:p>
    <w:p w:rsidR="00E44FBC" w:rsidRPr="00AA5F52" w:rsidRDefault="00E44FBC" w:rsidP="00E44FBC">
      <w:pPr>
        <w:shd w:val="clear" w:color="auto" w:fill="FFFFFF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A5F52">
        <w:rPr>
          <w:rFonts w:ascii="Times New Roman" w:hAnsi="Times New Roman"/>
          <w:sz w:val="28"/>
          <w:szCs w:val="28"/>
        </w:rPr>
        <w:t xml:space="preserve">В связи с угрозой проведения террористических актов на территории района сотрудниками </w:t>
      </w:r>
      <w:r w:rsidR="001E27B7">
        <w:rPr>
          <w:rFonts w:ascii="Times New Roman" w:hAnsi="Times New Roman"/>
          <w:sz w:val="28"/>
          <w:szCs w:val="28"/>
        </w:rPr>
        <w:t>П</w:t>
      </w:r>
      <w:r w:rsidRPr="00AA5F52">
        <w:rPr>
          <w:rFonts w:ascii="Times New Roman" w:hAnsi="Times New Roman"/>
          <w:sz w:val="28"/>
          <w:szCs w:val="28"/>
        </w:rPr>
        <w:t xml:space="preserve">П проводятся специальные мероприятия антитеррористической направленности, обследуются детские сады, общеобразовательные учреждения, места массового нахождения граждан, жилые дома, учреждения здравоохранения. Руководители данных учреждений уведомляются о необходимости введения дополнительных мер безопасности, с персоналом данных учреждений проводятся беседы антитеррористической направленности. В местах массового нахождения граждан размещается упреждающая информация, как уберечь свое жилище, как не стать жертвой мошенников. </w:t>
      </w:r>
    </w:p>
    <w:p w:rsidR="00E44FBC" w:rsidRPr="005502C0" w:rsidRDefault="00C1690D" w:rsidP="005502C0">
      <w:pPr>
        <w:shd w:val="clear" w:color="auto" w:fill="FFFFFF"/>
        <w:ind w:left="-284" w:firstLine="566"/>
        <w:jc w:val="both"/>
        <w:rPr>
          <w:rFonts w:ascii="Times New Roman" w:hAnsi="Times New Roman"/>
          <w:sz w:val="28"/>
          <w:szCs w:val="28"/>
        </w:rPr>
      </w:pPr>
      <w:r w:rsidRPr="00D71FA6">
        <w:rPr>
          <w:rFonts w:ascii="Times New Roman" w:hAnsi="Times New Roman"/>
          <w:sz w:val="28"/>
          <w:szCs w:val="28"/>
        </w:rPr>
        <w:t xml:space="preserve">В настоящее время на профилактическом учете в </w:t>
      </w:r>
      <w:r w:rsidR="009D3CBE">
        <w:rPr>
          <w:rFonts w:ascii="Times New Roman" w:hAnsi="Times New Roman"/>
          <w:sz w:val="28"/>
          <w:szCs w:val="28"/>
        </w:rPr>
        <w:t>ПП</w:t>
      </w:r>
      <w:r w:rsidRPr="00D71FA6">
        <w:rPr>
          <w:rFonts w:ascii="Times New Roman" w:hAnsi="Times New Roman"/>
          <w:sz w:val="28"/>
          <w:szCs w:val="28"/>
        </w:rPr>
        <w:t xml:space="preserve"> находится</w:t>
      </w:r>
      <w:r>
        <w:rPr>
          <w:rFonts w:ascii="Times New Roman" w:hAnsi="Times New Roman"/>
          <w:sz w:val="28"/>
          <w:szCs w:val="28"/>
        </w:rPr>
        <w:t xml:space="preserve"> 404 </w:t>
      </w:r>
      <w:r w:rsidRPr="00D71FA6">
        <w:rPr>
          <w:rFonts w:ascii="Times New Roman" w:hAnsi="Times New Roman"/>
          <w:sz w:val="28"/>
          <w:szCs w:val="28"/>
        </w:rPr>
        <w:t xml:space="preserve">под учётных лиц. Из них </w:t>
      </w:r>
      <w:r>
        <w:rPr>
          <w:rFonts w:ascii="Times New Roman" w:hAnsi="Times New Roman"/>
          <w:sz w:val="28"/>
          <w:szCs w:val="28"/>
        </w:rPr>
        <w:t>23</w:t>
      </w:r>
      <w:r w:rsidRPr="00D71FA6">
        <w:rPr>
          <w:rFonts w:ascii="Times New Roman" w:hAnsi="Times New Roman"/>
          <w:sz w:val="28"/>
          <w:szCs w:val="28"/>
        </w:rPr>
        <w:t xml:space="preserve"> - ранее судимые, </w:t>
      </w:r>
      <w:r>
        <w:rPr>
          <w:rFonts w:ascii="Times New Roman" w:hAnsi="Times New Roman"/>
          <w:sz w:val="28"/>
          <w:szCs w:val="28"/>
        </w:rPr>
        <w:t>2</w:t>
      </w:r>
      <w:r w:rsidRPr="00D71FA6">
        <w:rPr>
          <w:rFonts w:ascii="Times New Roman" w:hAnsi="Times New Roman"/>
          <w:sz w:val="28"/>
          <w:szCs w:val="28"/>
        </w:rPr>
        <w:t xml:space="preserve"> условно - досрочно освобожденн</w:t>
      </w:r>
      <w:r>
        <w:rPr>
          <w:rFonts w:ascii="Times New Roman" w:hAnsi="Times New Roman"/>
          <w:sz w:val="28"/>
          <w:szCs w:val="28"/>
        </w:rPr>
        <w:t>ых</w:t>
      </w:r>
      <w:r w:rsidRPr="00D71FA6">
        <w:rPr>
          <w:rFonts w:ascii="Times New Roman" w:hAnsi="Times New Roman"/>
          <w:sz w:val="28"/>
          <w:szCs w:val="28"/>
        </w:rPr>
        <w:t xml:space="preserve"> </w:t>
      </w:r>
      <w:r w:rsidRPr="00D71FA6">
        <w:rPr>
          <w:rFonts w:ascii="Times New Roman" w:hAnsi="Times New Roman"/>
          <w:sz w:val="28"/>
          <w:szCs w:val="28"/>
        </w:rPr>
        <w:lastRenderedPageBreak/>
        <w:t xml:space="preserve">(в том числе все </w:t>
      </w:r>
      <w:r>
        <w:rPr>
          <w:rFonts w:ascii="Times New Roman" w:hAnsi="Times New Roman"/>
          <w:sz w:val="28"/>
          <w:szCs w:val="28"/>
        </w:rPr>
        <w:t>2</w:t>
      </w:r>
      <w:r w:rsidRPr="00D71FA6">
        <w:rPr>
          <w:rFonts w:ascii="Times New Roman" w:hAnsi="Times New Roman"/>
          <w:sz w:val="28"/>
          <w:szCs w:val="28"/>
        </w:rPr>
        <w:t xml:space="preserve"> с ограничениями), </w:t>
      </w:r>
      <w:r>
        <w:rPr>
          <w:rFonts w:ascii="Times New Roman" w:hAnsi="Times New Roman"/>
          <w:sz w:val="28"/>
          <w:szCs w:val="28"/>
        </w:rPr>
        <w:t>26</w:t>
      </w:r>
      <w:r w:rsidRPr="00D71FA6">
        <w:rPr>
          <w:rFonts w:ascii="Times New Roman" w:hAnsi="Times New Roman"/>
          <w:sz w:val="28"/>
          <w:szCs w:val="28"/>
        </w:rPr>
        <w:t xml:space="preserve"> лиц находится на учете, осужденные к мерам наказания не связанным с лишением свободы, </w:t>
      </w:r>
      <w:r>
        <w:rPr>
          <w:rFonts w:ascii="Times New Roman" w:hAnsi="Times New Roman"/>
          <w:sz w:val="28"/>
          <w:szCs w:val="28"/>
        </w:rPr>
        <w:t>5</w:t>
      </w:r>
      <w:r w:rsidRPr="00D71FA6">
        <w:rPr>
          <w:rFonts w:ascii="Times New Roman" w:hAnsi="Times New Roman"/>
          <w:sz w:val="28"/>
          <w:szCs w:val="28"/>
        </w:rPr>
        <w:t xml:space="preserve"> лиц состоит под административным надзором</w:t>
      </w:r>
      <w:r>
        <w:rPr>
          <w:rFonts w:ascii="Times New Roman" w:hAnsi="Times New Roman"/>
          <w:sz w:val="28"/>
          <w:szCs w:val="28"/>
        </w:rPr>
        <w:t xml:space="preserve">. Данные лица были 18 раз привлечены к административной </w:t>
      </w:r>
      <w:proofErr w:type="gramStart"/>
      <w:r>
        <w:rPr>
          <w:rFonts w:ascii="Times New Roman" w:hAnsi="Times New Roman"/>
          <w:sz w:val="28"/>
          <w:szCs w:val="28"/>
        </w:rPr>
        <w:t>ответственности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по статье 19.24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- 11 раза</w:t>
      </w:r>
      <w:r w:rsidRPr="00D71F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7 </w:t>
      </w:r>
      <w:r w:rsidRPr="00D71FA6">
        <w:rPr>
          <w:rFonts w:ascii="Times New Roman" w:hAnsi="Times New Roman"/>
          <w:sz w:val="28"/>
          <w:szCs w:val="28"/>
        </w:rPr>
        <w:t xml:space="preserve">лиц, </w:t>
      </w:r>
      <w:r>
        <w:rPr>
          <w:rFonts w:ascii="Times New Roman" w:hAnsi="Times New Roman"/>
          <w:sz w:val="28"/>
          <w:szCs w:val="28"/>
        </w:rPr>
        <w:t xml:space="preserve">формально </w:t>
      </w:r>
      <w:r w:rsidRPr="00D71FA6">
        <w:rPr>
          <w:rFonts w:ascii="Times New Roman" w:hAnsi="Times New Roman"/>
          <w:sz w:val="28"/>
          <w:szCs w:val="28"/>
        </w:rPr>
        <w:t xml:space="preserve">подпадающих под административный надзор, </w:t>
      </w:r>
      <w:r>
        <w:rPr>
          <w:rFonts w:ascii="Times New Roman" w:hAnsi="Times New Roman"/>
          <w:sz w:val="28"/>
          <w:szCs w:val="28"/>
        </w:rPr>
        <w:t>8</w:t>
      </w:r>
      <w:r w:rsidRPr="00D71FA6">
        <w:rPr>
          <w:rFonts w:ascii="Times New Roman" w:hAnsi="Times New Roman"/>
          <w:sz w:val="28"/>
          <w:szCs w:val="28"/>
        </w:rPr>
        <w:t xml:space="preserve"> несовершеннолетних состоящих на учете в ПДН, </w:t>
      </w:r>
      <w:r>
        <w:rPr>
          <w:rFonts w:ascii="Times New Roman" w:hAnsi="Times New Roman"/>
          <w:sz w:val="28"/>
          <w:szCs w:val="28"/>
        </w:rPr>
        <w:t>6</w:t>
      </w:r>
      <w:r w:rsidRPr="00D71FA6">
        <w:rPr>
          <w:rFonts w:ascii="Times New Roman" w:hAnsi="Times New Roman"/>
          <w:sz w:val="28"/>
          <w:szCs w:val="28"/>
        </w:rPr>
        <w:t xml:space="preserve"> больных алкоголизмом представляющие опасность для окружающих, </w:t>
      </w:r>
      <w:r>
        <w:rPr>
          <w:rFonts w:ascii="Times New Roman" w:hAnsi="Times New Roman"/>
          <w:sz w:val="28"/>
          <w:szCs w:val="28"/>
        </w:rPr>
        <w:t>4</w:t>
      </w:r>
      <w:r w:rsidRPr="00D71FA6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Pr="00D71FA6">
        <w:rPr>
          <w:rFonts w:ascii="Times New Roman" w:hAnsi="Times New Roman"/>
          <w:sz w:val="28"/>
          <w:szCs w:val="28"/>
        </w:rPr>
        <w:t xml:space="preserve"> привлекавшийся к административной или уголовной ответственности за незаконный оборот наркотических средств, а также за их потребление, и 3</w:t>
      </w:r>
      <w:r>
        <w:rPr>
          <w:rFonts w:ascii="Times New Roman" w:hAnsi="Times New Roman"/>
          <w:sz w:val="28"/>
          <w:szCs w:val="28"/>
        </w:rPr>
        <w:t>04 владельца оружия</w:t>
      </w:r>
      <w:r w:rsidRPr="00D71FA6">
        <w:rPr>
          <w:rFonts w:ascii="Times New Roman" w:hAnsi="Times New Roman"/>
          <w:sz w:val="28"/>
          <w:szCs w:val="28"/>
        </w:rPr>
        <w:t xml:space="preserve">. </w:t>
      </w:r>
    </w:p>
    <w:p w:rsidR="00DC02EA" w:rsidRDefault="00DC02EA" w:rsidP="007D4601">
      <w:pPr>
        <w:ind w:left="-284" w:right="-1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E44FBC" w:rsidRPr="00170970" w:rsidRDefault="00E44FBC" w:rsidP="007D4601">
      <w:pPr>
        <w:ind w:left="-284" w:right="-1" w:firstLine="284"/>
        <w:jc w:val="both"/>
        <w:rPr>
          <w:rFonts w:ascii="Times New Roman" w:hAnsi="Times New Roman"/>
          <w:sz w:val="28"/>
          <w:szCs w:val="28"/>
        </w:rPr>
      </w:pPr>
      <w:r w:rsidRPr="00170970">
        <w:rPr>
          <w:rFonts w:ascii="Times New Roman" w:hAnsi="Times New Roman"/>
          <w:b/>
          <w:sz w:val="28"/>
          <w:szCs w:val="28"/>
        </w:rPr>
        <w:t xml:space="preserve">За </w:t>
      </w:r>
      <w:r w:rsidR="007B08AD">
        <w:rPr>
          <w:rFonts w:ascii="Times New Roman" w:hAnsi="Times New Roman"/>
          <w:b/>
          <w:sz w:val="28"/>
          <w:szCs w:val="28"/>
        </w:rPr>
        <w:t>12</w:t>
      </w:r>
      <w:r w:rsidRPr="00170970">
        <w:rPr>
          <w:rFonts w:ascii="Times New Roman" w:hAnsi="Times New Roman"/>
          <w:b/>
          <w:sz w:val="28"/>
          <w:szCs w:val="28"/>
        </w:rPr>
        <w:t xml:space="preserve"> месяц</w:t>
      </w:r>
      <w:r w:rsidR="009D3CBE">
        <w:rPr>
          <w:rFonts w:ascii="Times New Roman" w:hAnsi="Times New Roman"/>
          <w:b/>
          <w:sz w:val="28"/>
          <w:szCs w:val="28"/>
        </w:rPr>
        <w:t>ев</w:t>
      </w:r>
      <w:r w:rsidRPr="00170970">
        <w:rPr>
          <w:rFonts w:ascii="Times New Roman" w:hAnsi="Times New Roman"/>
          <w:b/>
          <w:sz w:val="28"/>
          <w:szCs w:val="28"/>
        </w:rPr>
        <w:t xml:space="preserve"> 201</w:t>
      </w:r>
      <w:r w:rsidR="001F354B">
        <w:rPr>
          <w:rFonts w:ascii="Times New Roman" w:hAnsi="Times New Roman"/>
          <w:b/>
          <w:sz w:val="28"/>
          <w:szCs w:val="28"/>
        </w:rPr>
        <w:t>7</w:t>
      </w:r>
      <w:r w:rsidRPr="00170970">
        <w:rPr>
          <w:rFonts w:ascii="Times New Roman" w:hAnsi="Times New Roman"/>
          <w:b/>
          <w:sz w:val="28"/>
          <w:szCs w:val="28"/>
        </w:rPr>
        <w:t xml:space="preserve"> года сотрудниками </w:t>
      </w:r>
      <w:r w:rsidR="00B613FC">
        <w:rPr>
          <w:rFonts w:ascii="Times New Roman" w:hAnsi="Times New Roman"/>
          <w:b/>
          <w:sz w:val="28"/>
          <w:szCs w:val="28"/>
        </w:rPr>
        <w:t>П</w:t>
      </w:r>
      <w:r w:rsidRPr="00170970">
        <w:rPr>
          <w:rFonts w:ascii="Times New Roman" w:hAnsi="Times New Roman"/>
          <w:b/>
          <w:sz w:val="28"/>
          <w:szCs w:val="28"/>
        </w:rPr>
        <w:t>П выявлено</w:t>
      </w:r>
      <w:r w:rsidRPr="00170970">
        <w:rPr>
          <w:rFonts w:ascii="Times New Roman" w:hAnsi="Times New Roman"/>
          <w:sz w:val="28"/>
          <w:szCs w:val="28"/>
        </w:rPr>
        <w:t xml:space="preserve"> </w:t>
      </w:r>
      <w:r w:rsidR="007B08AD">
        <w:rPr>
          <w:rFonts w:ascii="Times New Roman" w:hAnsi="Times New Roman"/>
          <w:sz w:val="28"/>
          <w:szCs w:val="28"/>
        </w:rPr>
        <w:t>680</w:t>
      </w:r>
      <w:r w:rsidRPr="00170970">
        <w:rPr>
          <w:rFonts w:ascii="Times New Roman" w:hAnsi="Times New Roman"/>
          <w:sz w:val="28"/>
          <w:szCs w:val="28"/>
        </w:rPr>
        <w:t xml:space="preserve"> административных правонарушений </w:t>
      </w:r>
      <w:r w:rsidR="009D3CBE">
        <w:rPr>
          <w:rFonts w:ascii="Times New Roman" w:hAnsi="Times New Roman"/>
          <w:sz w:val="28"/>
          <w:szCs w:val="28"/>
        </w:rPr>
        <w:t>(</w:t>
      </w:r>
      <w:r w:rsidRPr="00170970">
        <w:rPr>
          <w:rFonts w:ascii="Times New Roman" w:hAnsi="Times New Roman"/>
          <w:sz w:val="28"/>
          <w:szCs w:val="28"/>
        </w:rPr>
        <w:t xml:space="preserve">АППГ– </w:t>
      </w:r>
      <w:r w:rsidR="007B08AD">
        <w:rPr>
          <w:rFonts w:ascii="Times New Roman" w:hAnsi="Times New Roman"/>
          <w:sz w:val="28"/>
          <w:szCs w:val="28"/>
        </w:rPr>
        <w:t>696</w:t>
      </w:r>
      <w:r w:rsidR="009D3CBE">
        <w:rPr>
          <w:rFonts w:ascii="Times New Roman" w:hAnsi="Times New Roman"/>
          <w:sz w:val="28"/>
          <w:szCs w:val="28"/>
        </w:rPr>
        <w:t>)</w:t>
      </w:r>
      <w:r w:rsidRPr="00170970">
        <w:rPr>
          <w:rFonts w:ascii="Times New Roman" w:hAnsi="Times New Roman"/>
          <w:sz w:val="28"/>
          <w:szCs w:val="28"/>
        </w:rPr>
        <w:t>. Службой УУП-</w:t>
      </w:r>
      <w:r w:rsidR="007B08AD">
        <w:rPr>
          <w:rFonts w:ascii="Times New Roman" w:hAnsi="Times New Roman"/>
          <w:sz w:val="28"/>
          <w:szCs w:val="28"/>
        </w:rPr>
        <w:t>576</w:t>
      </w:r>
      <w:r w:rsidRPr="00170970">
        <w:rPr>
          <w:rFonts w:ascii="Times New Roman" w:hAnsi="Times New Roman"/>
          <w:sz w:val="28"/>
          <w:szCs w:val="28"/>
        </w:rPr>
        <w:t xml:space="preserve"> (АППГ-</w:t>
      </w:r>
      <w:r w:rsidR="007B08AD">
        <w:rPr>
          <w:rFonts w:ascii="Times New Roman" w:hAnsi="Times New Roman"/>
          <w:sz w:val="28"/>
          <w:szCs w:val="28"/>
        </w:rPr>
        <w:t>576</w:t>
      </w:r>
      <w:r w:rsidRPr="00170970">
        <w:rPr>
          <w:rFonts w:ascii="Times New Roman" w:hAnsi="Times New Roman"/>
          <w:sz w:val="28"/>
          <w:szCs w:val="28"/>
        </w:rPr>
        <w:t>), ПДН-</w:t>
      </w:r>
      <w:r w:rsidR="007B08AD">
        <w:rPr>
          <w:rFonts w:ascii="Times New Roman" w:hAnsi="Times New Roman"/>
          <w:sz w:val="28"/>
          <w:szCs w:val="28"/>
        </w:rPr>
        <w:t>104</w:t>
      </w:r>
      <w:r w:rsidRPr="00170970">
        <w:rPr>
          <w:rFonts w:ascii="Times New Roman" w:hAnsi="Times New Roman"/>
          <w:sz w:val="28"/>
          <w:szCs w:val="28"/>
        </w:rPr>
        <w:t xml:space="preserve"> (АППГ-</w:t>
      </w:r>
      <w:r w:rsidR="007B08AD">
        <w:rPr>
          <w:rFonts w:ascii="Times New Roman" w:hAnsi="Times New Roman"/>
          <w:sz w:val="28"/>
          <w:szCs w:val="28"/>
        </w:rPr>
        <w:t>104</w:t>
      </w:r>
      <w:r w:rsidRPr="00170970">
        <w:rPr>
          <w:rFonts w:ascii="Times New Roman" w:hAnsi="Times New Roman"/>
          <w:sz w:val="28"/>
          <w:szCs w:val="28"/>
        </w:rPr>
        <w:t>), УР-0 (АППГ-0), ДЧ-</w:t>
      </w:r>
      <w:r w:rsidR="001F354B">
        <w:rPr>
          <w:rFonts w:ascii="Times New Roman" w:hAnsi="Times New Roman"/>
          <w:sz w:val="28"/>
          <w:szCs w:val="28"/>
        </w:rPr>
        <w:t>0</w:t>
      </w:r>
      <w:r w:rsidRPr="00170970">
        <w:rPr>
          <w:rFonts w:ascii="Times New Roman" w:hAnsi="Times New Roman"/>
          <w:sz w:val="28"/>
          <w:szCs w:val="28"/>
        </w:rPr>
        <w:t xml:space="preserve"> (АППГ-</w:t>
      </w:r>
      <w:r w:rsidR="001F354B">
        <w:rPr>
          <w:rFonts w:ascii="Times New Roman" w:hAnsi="Times New Roman"/>
          <w:sz w:val="28"/>
          <w:szCs w:val="28"/>
        </w:rPr>
        <w:t>1</w:t>
      </w:r>
      <w:r w:rsidRPr="00170970">
        <w:rPr>
          <w:rFonts w:ascii="Times New Roman" w:hAnsi="Times New Roman"/>
          <w:sz w:val="28"/>
          <w:szCs w:val="28"/>
        </w:rPr>
        <w:t xml:space="preserve">). Сумма наложенного </w:t>
      </w:r>
      <w:r w:rsidR="007B08AD">
        <w:rPr>
          <w:rFonts w:ascii="Times New Roman" w:hAnsi="Times New Roman"/>
          <w:sz w:val="28"/>
          <w:szCs w:val="28"/>
        </w:rPr>
        <w:t>П</w:t>
      </w:r>
      <w:r w:rsidRPr="00170970">
        <w:rPr>
          <w:rFonts w:ascii="Times New Roman" w:hAnsi="Times New Roman"/>
          <w:sz w:val="28"/>
          <w:szCs w:val="28"/>
        </w:rPr>
        <w:t xml:space="preserve">П штрафа </w:t>
      </w:r>
      <w:r w:rsidR="00FC725D">
        <w:rPr>
          <w:rFonts w:ascii="Times New Roman" w:hAnsi="Times New Roman"/>
          <w:sz w:val="28"/>
          <w:szCs w:val="28"/>
        </w:rPr>
        <w:t>122</w:t>
      </w:r>
      <w:r w:rsidRPr="00170970">
        <w:rPr>
          <w:rFonts w:ascii="Times New Roman" w:hAnsi="Times New Roman"/>
          <w:sz w:val="28"/>
          <w:szCs w:val="28"/>
        </w:rPr>
        <w:t xml:space="preserve">000 рублей, сумма взысканного </w:t>
      </w:r>
      <w:r w:rsidR="007B08AD">
        <w:rPr>
          <w:rFonts w:ascii="Times New Roman" w:hAnsi="Times New Roman"/>
          <w:sz w:val="28"/>
          <w:szCs w:val="28"/>
        </w:rPr>
        <w:t>П</w:t>
      </w:r>
      <w:r w:rsidRPr="00170970">
        <w:rPr>
          <w:rFonts w:ascii="Times New Roman" w:hAnsi="Times New Roman"/>
          <w:sz w:val="28"/>
          <w:szCs w:val="28"/>
        </w:rPr>
        <w:t xml:space="preserve">П штрафа </w:t>
      </w:r>
      <w:r w:rsidR="00FC725D">
        <w:rPr>
          <w:rFonts w:ascii="Times New Roman" w:hAnsi="Times New Roman"/>
          <w:sz w:val="28"/>
          <w:szCs w:val="28"/>
        </w:rPr>
        <w:t>92</w:t>
      </w:r>
      <w:r w:rsidR="007D4601">
        <w:rPr>
          <w:rFonts w:ascii="Times New Roman" w:hAnsi="Times New Roman"/>
          <w:sz w:val="28"/>
          <w:szCs w:val="28"/>
        </w:rPr>
        <w:t>000 рублей</w:t>
      </w:r>
      <w:r w:rsidR="00FC725D">
        <w:rPr>
          <w:rFonts w:ascii="Times New Roman" w:hAnsi="Times New Roman"/>
          <w:sz w:val="28"/>
          <w:szCs w:val="28"/>
        </w:rPr>
        <w:t xml:space="preserve">, процент взыскания составил 75%. </w:t>
      </w:r>
    </w:p>
    <w:p w:rsidR="00023217" w:rsidRPr="00305AE6" w:rsidRDefault="00E44FBC" w:rsidP="00305AE6">
      <w:pPr>
        <w:ind w:left="-284" w:right="-1" w:firstLine="0"/>
        <w:jc w:val="both"/>
        <w:rPr>
          <w:rFonts w:ascii="Times New Roman" w:hAnsi="Times New Roman"/>
          <w:spacing w:val="-7"/>
          <w:sz w:val="28"/>
          <w:szCs w:val="28"/>
        </w:rPr>
      </w:pPr>
      <w:r w:rsidRPr="00170970">
        <w:rPr>
          <w:rFonts w:ascii="Times New Roman" w:hAnsi="Times New Roman"/>
          <w:spacing w:val="-7"/>
          <w:sz w:val="28"/>
          <w:szCs w:val="28"/>
        </w:rPr>
        <w:t xml:space="preserve">20.21 </w:t>
      </w:r>
      <w:proofErr w:type="spellStart"/>
      <w:r w:rsidRPr="00170970">
        <w:rPr>
          <w:rFonts w:ascii="Times New Roman" w:hAnsi="Times New Roman"/>
          <w:spacing w:val="-7"/>
          <w:sz w:val="28"/>
          <w:szCs w:val="28"/>
        </w:rPr>
        <w:t>КоАП</w:t>
      </w:r>
      <w:proofErr w:type="spellEnd"/>
      <w:r w:rsidRPr="00170970">
        <w:rPr>
          <w:rFonts w:ascii="Times New Roman" w:hAnsi="Times New Roman"/>
          <w:spacing w:val="-7"/>
          <w:sz w:val="28"/>
          <w:szCs w:val="28"/>
        </w:rPr>
        <w:t xml:space="preserve"> РФ</w:t>
      </w:r>
      <w:r w:rsidR="001F354B">
        <w:rPr>
          <w:rFonts w:ascii="Times New Roman" w:hAnsi="Times New Roman"/>
          <w:spacing w:val="-7"/>
          <w:sz w:val="28"/>
          <w:szCs w:val="28"/>
        </w:rPr>
        <w:t xml:space="preserve"> –</w:t>
      </w:r>
      <w:r w:rsidRPr="00170970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7B08AD">
        <w:rPr>
          <w:rFonts w:ascii="Times New Roman" w:hAnsi="Times New Roman"/>
          <w:spacing w:val="-7"/>
          <w:sz w:val="28"/>
          <w:szCs w:val="28"/>
        </w:rPr>
        <w:t>200</w:t>
      </w:r>
      <w:r w:rsidR="001F354B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170970">
        <w:rPr>
          <w:rFonts w:ascii="Times New Roman" w:hAnsi="Times New Roman"/>
          <w:spacing w:val="-7"/>
          <w:sz w:val="28"/>
          <w:szCs w:val="28"/>
        </w:rPr>
        <w:t>правонарушений (АППГ</w:t>
      </w:r>
      <w:r w:rsidRPr="00EF0ACB">
        <w:rPr>
          <w:rFonts w:ascii="Times New Roman" w:hAnsi="Times New Roman"/>
          <w:b/>
          <w:spacing w:val="-7"/>
          <w:sz w:val="28"/>
          <w:szCs w:val="28"/>
        </w:rPr>
        <w:t>-</w:t>
      </w:r>
      <w:r w:rsidR="007B08AD">
        <w:rPr>
          <w:rFonts w:ascii="Times New Roman" w:hAnsi="Times New Roman"/>
          <w:spacing w:val="-7"/>
          <w:sz w:val="28"/>
          <w:szCs w:val="28"/>
        </w:rPr>
        <w:t>237</w:t>
      </w:r>
      <w:r w:rsidRPr="00EF0ACB">
        <w:rPr>
          <w:rFonts w:ascii="Times New Roman" w:hAnsi="Times New Roman"/>
          <w:spacing w:val="-7"/>
          <w:sz w:val="28"/>
          <w:szCs w:val="28"/>
        </w:rPr>
        <w:t>)</w:t>
      </w:r>
      <w:r w:rsidRPr="00170970">
        <w:rPr>
          <w:rFonts w:ascii="Times New Roman" w:hAnsi="Times New Roman"/>
          <w:spacing w:val="-7"/>
          <w:sz w:val="28"/>
          <w:szCs w:val="28"/>
        </w:rPr>
        <w:t xml:space="preserve">, </w:t>
      </w:r>
      <w:r w:rsidR="001F354B">
        <w:rPr>
          <w:rFonts w:ascii="Times New Roman" w:hAnsi="Times New Roman"/>
          <w:spacing w:val="-7"/>
          <w:sz w:val="28"/>
          <w:szCs w:val="28"/>
        </w:rPr>
        <w:t xml:space="preserve">20.20 – </w:t>
      </w:r>
      <w:r w:rsidR="007B08AD">
        <w:rPr>
          <w:rFonts w:ascii="Times New Roman" w:hAnsi="Times New Roman"/>
          <w:spacing w:val="-7"/>
          <w:sz w:val="28"/>
          <w:szCs w:val="28"/>
        </w:rPr>
        <w:t>63</w:t>
      </w:r>
      <w:r w:rsidR="001F354B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7D4601">
        <w:rPr>
          <w:rFonts w:ascii="Times New Roman" w:hAnsi="Times New Roman"/>
          <w:spacing w:val="-7"/>
          <w:sz w:val="28"/>
          <w:szCs w:val="28"/>
        </w:rPr>
        <w:t xml:space="preserve">(АППГ - </w:t>
      </w:r>
      <w:r w:rsidR="007B08AD">
        <w:rPr>
          <w:rFonts w:ascii="Times New Roman" w:hAnsi="Times New Roman"/>
          <w:spacing w:val="-7"/>
          <w:sz w:val="28"/>
          <w:szCs w:val="28"/>
        </w:rPr>
        <w:t>78</w:t>
      </w:r>
      <w:r w:rsidR="007D4601">
        <w:rPr>
          <w:rFonts w:ascii="Times New Roman" w:hAnsi="Times New Roman"/>
          <w:spacing w:val="-7"/>
          <w:sz w:val="28"/>
          <w:szCs w:val="28"/>
        </w:rPr>
        <w:t xml:space="preserve">) </w:t>
      </w:r>
      <w:r w:rsidR="001F354B">
        <w:rPr>
          <w:rFonts w:ascii="Times New Roman" w:hAnsi="Times New Roman"/>
          <w:spacing w:val="-7"/>
          <w:sz w:val="28"/>
          <w:szCs w:val="28"/>
        </w:rPr>
        <w:t xml:space="preserve">нарушений, </w:t>
      </w:r>
      <w:r w:rsidRPr="00170970">
        <w:rPr>
          <w:rFonts w:ascii="Times New Roman" w:hAnsi="Times New Roman"/>
          <w:spacing w:val="-7"/>
          <w:sz w:val="28"/>
          <w:szCs w:val="28"/>
        </w:rPr>
        <w:t>20.</w:t>
      </w:r>
      <w:r w:rsidR="001F354B">
        <w:rPr>
          <w:rFonts w:ascii="Times New Roman" w:hAnsi="Times New Roman"/>
          <w:spacing w:val="-7"/>
          <w:sz w:val="28"/>
          <w:szCs w:val="28"/>
        </w:rPr>
        <w:t>1</w:t>
      </w:r>
      <w:r w:rsidRPr="00170970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170970">
        <w:rPr>
          <w:rFonts w:ascii="Times New Roman" w:hAnsi="Times New Roman"/>
          <w:spacing w:val="-7"/>
          <w:sz w:val="28"/>
          <w:szCs w:val="28"/>
        </w:rPr>
        <w:t>КоАП</w:t>
      </w:r>
      <w:proofErr w:type="spellEnd"/>
      <w:r w:rsidRPr="00170970">
        <w:rPr>
          <w:rFonts w:ascii="Times New Roman" w:hAnsi="Times New Roman"/>
          <w:spacing w:val="-7"/>
          <w:sz w:val="28"/>
          <w:szCs w:val="28"/>
        </w:rPr>
        <w:t xml:space="preserve"> РФ</w:t>
      </w:r>
      <w:r w:rsidR="001F354B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EF0ACB" w:rsidRPr="00EF0ACB">
        <w:rPr>
          <w:rFonts w:ascii="Times New Roman" w:hAnsi="Times New Roman"/>
          <w:spacing w:val="-7"/>
          <w:sz w:val="28"/>
          <w:szCs w:val="28"/>
        </w:rPr>
        <w:t>–</w:t>
      </w:r>
      <w:r w:rsidR="001F354B" w:rsidRPr="00EF0ACB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7B08AD">
        <w:rPr>
          <w:rFonts w:ascii="Times New Roman" w:hAnsi="Times New Roman"/>
          <w:spacing w:val="-7"/>
          <w:sz w:val="28"/>
          <w:szCs w:val="28"/>
        </w:rPr>
        <w:t>19</w:t>
      </w:r>
      <w:r w:rsidR="00EF0ACB" w:rsidRPr="00EF0ACB">
        <w:rPr>
          <w:rFonts w:ascii="Times New Roman" w:hAnsi="Times New Roman"/>
          <w:spacing w:val="-7"/>
          <w:sz w:val="28"/>
          <w:szCs w:val="28"/>
        </w:rPr>
        <w:t xml:space="preserve"> (АППГ - </w:t>
      </w:r>
      <w:r w:rsidR="007B08AD">
        <w:rPr>
          <w:rFonts w:ascii="Times New Roman" w:hAnsi="Times New Roman"/>
          <w:spacing w:val="-7"/>
          <w:sz w:val="28"/>
          <w:szCs w:val="28"/>
        </w:rPr>
        <w:t>23</w:t>
      </w:r>
      <w:r w:rsidR="00EF0ACB" w:rsidRPr="00EF0ACB">
        <w:rPr>
          <w:rFonts w:ascii="Times New Roman" w:hAnsi="Times New Roman"/>
          <w:spacing w:val="-7"/>
          <w:sz w:val="28"/>
          <w:szCs w:val="28"/>
        </w:rPr>
        <w:t>)</w:t>
      </w:r>
      <w:r w:rsidRPr="00170970">
        <w:rPr>
          <w:rFonts w:ascii="Times New Roman" w:hAnsi="Times New Roman"/>
          <w:spacing w:val="-7"/>
          <w:sz w:val="28"/>
          <w:szCs w:val="28"/>
        </w:rPr>
        <w:t xml:space="preserve"> правонарушений, 20.25 </w:t>
      </w:r>
      <w:proofErr w:type="spellStart"/>
      <w:r w:rsidRPr="00170970">
        <w:rPr>
          <w:rFonts w:ascii="Times New Roman" w:hAnsi="Times New Roman"/>
          <w:spacing w:val="-7"/>
          <w:sz w:val="28"/>
          <w:szCs w:val="28"/>
        </w:rPr>
        <w:t>КоАП</w:t>
      </w:r>
      <w:proofErr w:type="spellEnd"/>
      <w:r w:rsidRPr="00170970">
        <w:rPr>
          <w:rFonts w:ascii="Times New Roman" w:hAnsi="Times New Roman"/>
          <w:spacing w:val="-7"/>
          <w:sz w:val="28"/>
          <w:szCs w:val="28"/>
        </w:rPr>
        <w:t xml:space="preserve"> РФ</w:t>
      </w:r>
      <w:r w:rsidR="001F354B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EF0ACB">
        <w:rPr>
          <w:rFonts w:ascii="Times New Roman" w:hAnsi="Times New Roman"/>
          <w:spacing w:val="-7"/>
          <w:sz w:val="28"/>
          <w:szCs w:val="28"/>
        </w:rPr>
        <w:t>–</w:t>
      </w:r>
      <w:r w:rsidR="001F354B" w:rsidRPr="00EF0ACB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7B08AD">
        <w:rPr>
          <w:rFonts w:ascii="Times New Roman" w:hAnsi="Times New Roman"/>
          <w:spacing w:val="-7"/>
          <w:sz w:val="28"/>
          <w:szCs w:val="28"/>
        </w:rPr>
        <w:t>40</w:t>
      </w:r>
      <w:r w:rsidR="00EF0ACB">
        <w:rPr>
          <w:rFonts w:ascii="Times New Roman" w:hAnsi="Times New Roman"/>
          <w:spacing w:val="-7"/>
          <w:sz w:val="28"/>
          <w:szCs w:val="28"/>
        </w:rPr>
        <w:t xml:space="preserve"> (АППГ - </w:t>
      </w:r>
      <w:r w:rsidR="007B08AD">
        <w:rPr>
          <w:rFonts w:ascii="Times New Roman" w:hAnsi="Times New Roman"/>
          <w:spacing w:val="-7"/>
          <w:sz w:val="28"/>
          <w:szCs w:val="28"/>
        </w:rPr>
        <w:t>32</w:t>
      </w:r>
      <w:r w:rsidR="00EF0ACB">
        <w:rPr>
          <w:rFonts w:ascii="Times New Roman" w:hAnsi="Times New Roman"/>
          <w:spacing w:val="-7"/>
          <w:sz w:val="28"/>
          <w:szCs w:val="28"/>
        </w:rPr>
        <w:t>)</w:t>
      </w:r>
      <w:r w:rsidRPr="00EF0ACB">
        <w:rPr>
          <w:rFonts w:ascii="Times New Roman" w:hAnsi="Times New Roman"/>
          <w:spacing w:val="-7"/>
          <w:sz w:val="28"/>
          <w:szCs w:val="28"/>
        </w:rPr>
        <w:t xml:space="preserve"> правонарушени</w:t>
      </w:r>
      <w:r w:rsidR="007B08AD">
        <w:rPr>
          <w:rFonts w:ascii="Times New Roman" w:hAnsi="Times New Roman"/>
          <w:spacing w:val="-7"/>
          <w:sz w:val="28"/>
          <w:szCs w:val="28"/>
        </w:rPr>
        <w:t>й</w:t>
      </w:r>
      <w:r w:rsidRPr="00EF0ACB">
        <w:rPr>
          <w:rFonts w:ascii="Times New Roman" w:hAnsi="Times New Roman"/>
          <w:spacing w:val="-7"/>
          <w:sz w:val="28"/>
          <w:szCs w:val="28"/>
        </w:rPr>
        <w:t xml:space="preserve">, </w:t>
      </w:r>
      <w:r w:rsidR="00EF0ACB">
        <w:rPr>
          <w:rFonts w:ascii="Times New Roman" w:hAnsi="Times New Roman"/>
          <w:spacing w:val="-7"/>
          <w:sz w:val="28"/>
          <w:szCs w:val="28"/>
        </w:rPr>
        <w:t xml:space="preserve">20.22-1 (АППГ -0), </w:t>
      </w:r>
      <w:r w:rsidRPr="00EF0ACB">
        <w:rPr>
          <w:rFonts w:ascii="Times New Roman" w:hAnsi="Times New Roman"/>
          <w:spacing w:val="-7"/>
          <w:sz w:val="28"/>
          <w:szCs w:val="28"/>
        </w:rPr>
        <w:t xml:space="preserve">20.8-20.11 (оружие) </w:t>
      </w:r>
      <w:proofErr w:type="spellStart"/>
      <w:r w:rsidRPr="00EF0ACB">
        <w:rPr>
          <w:rFonts w:ascii="Times New Roman" w:hAnsi="Times New Roman"/>
          <w:spacing w:val="-7"/>
          <w:sz w:val="28"/>
          <w:szCs w:val="28"/>
        </w:rPr>
        <w:t>КоАП</w:t>
      </w:r>
      <w:proofErr w:type="spellEnd"/>
      <w:r w:rsidRPr="00EF0ACB">
        <w:rPr>
          <w:rFonts w:ascii="Times New Roman" w:hAnsi="Times New Roman"/>
          <w:spacing w:val="-7"/>
          <w:sz w:val="28"/>
          <w:szCs w:val="28"/>
        </w:rPr>
        <w:t xml:space="preserve"> РФ-1 правонарушение, по 12 главе</w:t>
      </w:r>
      <w:r w:rsidR="001F354B" w:rsidRPr="00EF0ACB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F0ACB">
        <w:rPr>
          <w:rFonts w:ascii="Times New Roman" w:hAnsi="Times New Roman"/>
          <w:spacing w:val="-7"/>
          <w:sz w:val="28"/>
          <w:szCs w:val="28"/>
        </w:rPr>
        <w:t>-</w:t>
      </w:r>
      <w:r w:rsidR="001F354B" w:rsidRPr="00EF0ACB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023217">
        <w:rPr>
          <w:rFonts w:ascii="Times New Roman" w:hAnsi="Times New Roman"/>
          <w:spacing w:val="-7"/>
          <w:sz w:val="28"/>
          <w:szCs w:val="28"/>
        </w:rPr>
        <w:t>83</w:t>
      </w:r>
      <w:r w:rsidRPr="00170970">
        <w:rPr>
          <w:rFonts w:ascii="Times New Roman" w:hAnsi="Times New Roman"/>
          <w:spacing w:val="-7"/>
          <w:sz w:val="28"/>
          <w:szCs w:val="28"/>
        </w:rPr>
        <w:t xml:space="preserve"> правонарушени</w:t>
      </w:r>
      <w:r w:rsidR="001F354B">
        <w:rPr>
          <w:rFonts w:ascii="Times New Roman" w:hAnsi="Times New Roman"/>
          <w:spacing w:val="-7"/>
          <w:sz w:val="28"/>
          <w:szCs w:val="28"/>
        </w:rPr>
        <w:t>я</w:t>
      </w:r>
      <w:r w:rsidRPr="00170970">
        <w:rPr>
          <w:rFonts w:ascii="Times New Roman" w:hAnsi="Times New Roman"/>
          <w:spacing w:val="-7"/>
          <w:sz w:val="28"/>
          <w:szCs w:val="28"/>
        </w:rPr>
        <w:t xml:space="preserve">, 12.8 (управ в </w:t>
      </w:r>
      <w:proofErr w:type="spellStart"/>
      <w:proofErr w:type="gramStart"/>
      <w:r w:rsidRPr="00170970">
        <w:rPr>
          <w:rFonts w:ascii="Times New Roman" w:hAnsi="Times New Roman"/>
          <w:spacing w:val="-7"/>
          <w:sz w:val="28"/>
          <w:szCs w:val="28"/>
        </w:rPr>
        <w:t>сост</w:t>
      </w:r>
      <w:proofErr w:type="spellEnd"/>
      <w:proofErr w:type="gramEnd"/>
      <w:r w:rsidRPr="00170970">
        <w:rPr>
          <w:rFonts w:ascii="Times New Roman" w:hAnsi="Times New Roman"/>
          <w:spacing w:val="-7"/>
          <w:sz w:val="28"/>
          <w:szCs w:val="28"/>
        </w:rPr>
        <w:t xml:space="preserve"> опьянения) </w:t>
      </w:r>
      <w:proofErr w:type="spellStart"/>
      <w:r w:rsidRPr="00170970">
        <w:rPr>
          <w:rFonts w:ascii="Times New Roman" w:hAnsi="Times New Roman"/>
          <w:spacing w:val="-7"/>
          <w:sz w:val="28"/>
          <w:szCs w:val="28"/>
        </w:rPr>
        <w:t>КоАП</w:t>
      </w:r>
      <w:proofErr w:type="spellEnd"/>
      <w:r w:rsidRPr="00170970">
        <w:rPr>
          <w:rFonts w:ascii="Times New Roman" w:hAnsi="Times New Roman"/>
          <w:spacing w:val="-7"/>
          <w:sz w:val="28"/>
          <w:szCs w:val="28"/>
        </w:rPr>
        <w:t xml:space="preserve"> РФ</w:t>
      </w:r>
      <w:r w:rsidR="001F354B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170970">
        <w:rPr>
          <w:rFonts w:ascii="Times New Roman" w:hAnsi="Times New Roman"/>
          <w:spacing w:val="-7"/>
          <w:sz w:val="28"/>
          <w:szCs w:val="28"/>
        </w:rPr>
        <w:t>-</w:t>
      </w:r>
      <w:r w:rsidR="001F354B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023217" w:rsidRPr="00023217">
        <w:rPr>
          <w:rFonts w:ascii="Times New Roman" w:hAnsi="Times New Roman"/>
          <w:spacing w:val="-7"/>
          <w:sz w:val="28"/>
          <w:szCs w:val="28"/>
        </w:rPr>
        <w:t>2</w:t>
      </w:r>
      <w:r w:rsidRPr="00170970">
        <w:rPr>
          <w:rFonts w:ascii="Times New Roman" w:hAnsi="Times New Roman"/>
          <w:spacing w:val="-7"/>
          <w:sz w:val="28"/>
          <w:szCs w:val="28"/>
        </w:rPr>
        <w:t xml:space="preserve"> правонарушени</w:t>
      </w:r>
      <w:r w:rsidR="00023217">
        <w:rPr>
          <w:rFonts w:ascii="Times New Roman" w:hAnsi="Times New Roman"/>
          <w:spacing w:val="-7"/>
          <w:sz w:val="28"/>
          <w:szCs w:val="28"/>
        </w:rPr>
        <w:t>я</w:t>
      </w:r>
      <w:r w:rsidRPr="00170970">
        <w:rPr>
          <w:rFonts w:ascii="Times New Roman" w:hAnsi="Times New Roman"/>
          <w:spacing w:val="-7"/>
          <w:sz w:val="28"/>
          <w:szCs w:val="28"/>
        </w:rPr>
        <w:t xml:space="preserve">, 5-35 </w:t>
      </w:r>
      <w:proofErr w:type="spellStart"/>
      <w:r w:rsidRPr="00170970">
        <w:rPr>
          <w:rFonts w:ascii="Times New Roman" w:hAnsi="Times New Roman"/>
          <w:spacing w:val="-7"/>
          <w:sz w:val="28"/>
          <w:szCs w:val="28"/>
        </w:rPr>
        <w:t>КоАП</w:t>
      </w:r>
      <w:proofErr w:type="spellEnd"/>
      <w:r w:rsidRPr="00170970">
        <w:rPr>
          <w:rFonts w:ascii="Times New Roman" w:hAnsi="Times New Roman"/>
          <w:spacing w:val="-7"/>
          <w:sz w:val="28"/>
          <w:szCs w:val="28"/>
        </w:rPr>
        <w:t xml:space="preserve"> РФ</w:t>
      </w:r>
      <w:r w:rsidRPr="00023217">
        <w:rPr>
          <w:rFonts w:ascii="Times New Roman" w:hAnsi="Times New Roman"/>
          <w:spacing w:val="-7"/>
          <w:sz w:val="28"/>
          <w:szCs w:val="28"/>
        </w:rPr>
        <w:t>-</w:t>
      </w:r>
      <w:r w:rsidR="00023217" w:rsidRPr="00023217">
        <w:rPr>
          <w:rFonts w:ascii="Times New Roman" w:hAnsi="Times New Roman"/>
          <w:spacing w:val="-7"/>
          <w:sz w:val="28"/>
          <w:szCs w:val="28"/>
        </w:rPr>
        <w:t>37</w:t>
      </w:r>
      <w:r w:rsidRPr="00170970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023217">
        <w:rPr>
          <w:rFonts w:ascii="Times New Roman" w:hAnsi="Times New Roman"/>
          <w:spacing w:val="-7"/>
          <w:sz w:val="28"/>
          <w:szCs w:val="28"/>
        </w:rPr>
        <w:t xml:space="preserve">(АППГ - 48) </w:t>
      </w:r>
      <w:r w:rsidRPr="00170970">
        <w:rPr>
          <w:rFonts w:ascii="Times New Roman" w:hAnsi="Times New Roman"/>
          <w:spacing w:val="-7"/>
          <w:sz w:val="28"/>
          <w:szCs w:val="28"/>
        </w:rPr>
        <w:t>правонарушени</w:t>
      </w:r>
      <w:r w:rsidR="00023217">
        <w:rPr>
          <w:rFonts w:ascii="Times New Roman" w:hAnsi="Times New Roman"/>
          <w:spacing w:val="-7"/>
          <w:sz w:val="28"/>
          <w:szCs w:val="28"/>
        </w:rPr>
        <w:t>й</w:t>
      </w:r>
      <w:r w:rsidRPr="00170970">
        <w:rPr>
          <w:rFonts w:ascii="Times New Roman" w:hAnsi="Times New Roman"/>
          <w:spacing w:val="-7"/>
          <w:sz w:val="28"/>
          <w:szCs w:val="28"/>
        </w:rPr>
        <w:t>, 6.9, 6.8</w:t>
      </w:r>
      <w:r w:rsidR="00FC725D">
        <w:rPr>
          <w:rFonts w:ascii="Times New Roman" w:hAnsi="Times New Roman"/>
          <w:spacing w:val="-7"/>
          <w:sz w:val="28"/>
          <w:szCs w:val="28"/>
        </w:rPr>
        <w:t>, 6.9.1</w:t>
      </w:r>
      <w:r w:rsidRPr="00170970">
        <w:rPr>
          <w:rFonts w:ascii="Times New Roman" w:hAnsi="Times New Roman"/>
          <w:spacing w:val="-7"/>
          <w:sz w:val="28"/>
          <w:szCs w:val="28"/>
        </w:rPr>
        <w:t xml:space="preserve"> (наркотики) </w:t>
      </w:r>
      <w:proofErr w:type="spellStart"/>
      <w:r w:rsidRPr="00170970">
        <w:rPr>
          <w:rFonts w:ascii="Times New Roman" w:hAnsi="Times New Roman"/>
          <w:spacing w:val="-7"/>
          <w:sz w:val="28"/>
          <w:szCs w:val="28"/>
        </w:rPr>
        <w:t>КоАП</w:t>
      </w:r>
      <w:proofErr w:type="spellEnd"/>
      <w:r w:rsidRPr="00170970">
        <w:rPr>
          <w:rFonts w:ascii="Times New Roman" w:hAnsi="Times New Roman"/>
          <w:spacing w:val="-7"/>
          <w:sz w:val="28"/>
          <w:szCs w:val="28"/>
        </w:rPr>
        <w:t xml:space="preserve"> РФ</w:t>
      </w:r>
      <w:r w:rsidRPr="00FC725D">
        <w:rPr>
          <w:rFonts w:ascii="Times New Roman" w:hAnsi="Times New Roman"/>
          <w:spacing w:val="-7"/>
          <w:sz w:val="28"/>
          <w:szCs w:val="28"/>
        </w:rPr>
        <w:t>-</w:t>
      </w:r>
      <w:r w:rsidR="00FC725D" w:rsidRPr="00FC725D">
        <w:rPr>
          <w:rFonts w:ascii="Times New Roman" w:hAnsi="Times New Roman"/>
          <w:spacing w:val="-7"/>
          <w:sz w:val="28"/>
          <w:szCs w:val="28"/>
        </w:rPr>
        <w:t>10</w:t>
      </w:r>
      <w:r w:rsidRPr="00170970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023217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170970">
        <w:rPr>
          <w:rFonts w:ascii="Times New Roman" w:hAnsi="Times New Roman"/>
          <w:spacing w:val="-7"/>
          <w:sz w:val="28"/>
          <w:szCs w:val="28"/>
        </w:rPr>
        <w:t>правонарушени</w:t>
      </w:r>
      <w:r w:rsidR="00FC725D">
        <w:rPr>
          <w:rFonts w:ascii="Times New Roman" w:hAnsi="Times New Roman"/>
          <w:spacing w:val="-7"/>
          <w:sz w:val="28"/>
          <w:szCs w:val="28"/>
        </w:rPr>
        <w:t>й</w:t>
      </w:r>
      <w:r w:rsidRPr="00170970">
        <w:rPr>
          <w:rFonts w:ascii="Times New Roman" w:hAnsi="Times New Roman"/>
          <w:spacing w:val="-7"/>
          <w:sz w:val="28"/>
          <w:szCs w:val="28"/>
        </w:rPr>
        <w:t xml:space="preserve">, 6.24 (сигареты) </w:t>
      </w:r>
      <w:proofErr w:type="spellStart"/>
      <w:r w:rsidRPr="00170970">
        <w:rPr>
          <w:rFonts w:ascii="Times New Roman" w:hAnsi="Times New Roman"/>
          <w:spacing w:val="-7"/>
          <w:sz w:val="28"/>
          <w:szCs w:val="28"/>
        </w:rPr>
        <w:t>КоАП</w:t>
      </w:r>
      <w:proofErr w:type="spellEnd"/>
      <w:r w:rsidRPr="00170970">
        <w:rPr>
          <w:rFonts w:ascii="Times New Roman" w:hAnsi="Times New Roman"/>
          <w:spacing w:val="-7"/>
          <w:sz w:val="28"/>
          <w:szCs w:val="28"/>
        </w:rPr>
        <w:t xml:space="preserve"> РФ-</w:t>
      </w:r>
      <w:r w:rsidR="00FC725D">
        <w:rPr>
          <w:rFonts w:ascii="Times New Roman" w:hAnsi="Times New Roman"/>
          <w:b/>
          <w:spacing w:val="-7"/>
          <w:sz w:val="28"/>
          <w:szCs w:val="28"/>
        </w:rPr>
        <w:t>7</w:t>
      </w:r>
      <w:r w:rsidRPr="00170970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023217" w:rsidRPr="0017097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170970">
        <w:rPr>
          <w:rFonts w:ascii="Times New Roman" w:hAnsi="Times New Roman"/>
          <w:spacing w:val="-7"/>
          <w:sz w:val="28"/>
          <w:szCs w:val="28"/>
        </w:rPr>
        <w:t>правонарушени</w:t>
      </w:r>
      <w:r w:rsidR="00023217">
        <w:rPr>
          <w:rFonts w:ascii="Times New Roman" w:hAnsi="Times New Roman"/>
          <w:spacing w:val="-7"/>
          <w:sz w:val="28"/>
          <w:szCs w:val="28"/>
        </w:rPr>
        <w:t>й</w:t>
      </w:r>
      <w:r w:rsidRPr="00170970">
        <w:rPr>
          <w:rFonts w:ascii="Times New Roman" w:hAnsi="Times New Roman"/>
          <w:spacing w:val="-7"/>
          <w:sz w:val="28"/>
          <w:szCs w:val="28"/>
        </w:rPr>
        <w:t xml:space="preserve">, </w:t>
      </w:r>
      <w:r w:rsidR="00FC725D">
        <w:rPr>
          <w:rFonts w:ascii="Times New Roman" w:hAnsi="Times New Roman"/>
          <w:spacing w:val="-7"/>
          <w:sz w:val="28"/>
          <w:szCs w:val="28"/>
        </w:rPr>
        <w:t xml:space="preserve">6.1.1 (побои) – 32 правонарушения, </w:t>
      </w:r>
      <w:r w:rsidRPr="00170970">
        <w:rPr>
          <w:rFonts w:ascii="Times New Roman" w:hAnsi="Times New Roman"/>
          <w:spacing w:val="-7"/>
          <w:sz w:val="28"/>
          <w:szCs w:val="28"/>
        </w:rPr>
        <w:t xml:space="preserve">14.2 (продажа петард </w:t>
      </w:r>
      <w:proofErr w:type="spellStart"/>
      <w:r w:rsidRPr="00170970">
        <w:rPr>
          <w:rFonts w:ascii="Times New Roman" w:hAnsi="Times New Roman"/>
          <w:spacing w:val="-7"/>
          <w:sz w:val="28"/>
          <w:szCs w:val="28"/>
        </w:rPr>
        <w:t>н</w:t>
      </w:r>
      <w:proofErr w:type="spellEnd"/>
      <w:r w:rsidRPr="00170970">
        <w:rPr>
          <w:rFonts w:ascii="Times New Roman" w:hAnsi="Times New Roman"/>
          <w:spacing w:val="-7"/>
          <w:sz w:val="28"/>
          <w:szCs w:val="28"/>
        </w:rPr>
        <w:t xml:space="preserve">/л, сигарет, самогон) </w:t>
      </w:r>
      <w:proofErr w:type="spellStart"/>
      <w:r w:rsidRPr="00170970">
        <w:rPr>
          <w:rFonts w:ascii="Times New Roman" w:hAnsi="Times New Roman"/>
          <w:spacing w:val="-7"/>
          <w:sz w:val="28"/>
          <w:szCs w:val="28"/>
        </w:rPr>
        <w:t>КоАП</w:t>
      </w:r>
      <w:proofErr w:type="spellEnd"/>
      <w:r w:rsidRPr="00170970">
        <w:rPr>
          <w:rFonts w:ascii="Times New Roman" w:hAnsi="Times New Roman"/>
          <w:spacing w:val="-7"/>
          <w:sz w:val="28"/>
          <w:szCs w:val="28"/>
        </w:rPr>
        <w:t xml:space="preserve"> РФ-</w:t>
      </w:r>
      <w:r w:rsidR="00FC725D">
        <w:rPr>
          <w:rFonts w:ascii="Times New Roman" w:hAnsi="Times New Roman"/>
          <w:b/>
          <w:spacing w:val="-7"/>
          <w:sz w:val="28"/>
          <w:szCs w:val="28"/>
        </w:rPr>
        <w:t>3</w:t>
      </w:r>
      <w:r w:rsidR="00023217" w:rsidRPr="00170970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023217">
        <w:rPr>
          <w:rFonts w:ascii="Times New Roman" w:hAnsi="Times New Roman"/>
          <w:spacing w:val="-7"/>
          <w:sz w:val="28"/>
          <w:szCs w:val="28"/>
        </w:rPr>
        <w:t>(АППГ - 0)</w:t>
      </w:r>
      <w:r w:rsidRPr="00170970">
        <w:rPr>
          <w:rFonts w:ascii="Times New Roman" w:hAnsi="Times New Roman"/>
          <w:spacing w:val="-7"/>
          <w:sz w:val="28"/>
          <w:szCs w:val="28"/>
        </w:rPr>
        <w:t xml:space="preserve"> правонарушений.</w:t>
      </w:r>
    </w:p>
    <w:p w:rsidR="00B025C4" w:rsidRDefault="00B025C4" w:rsidP="0057739B">
      <w:pPr>
        <w:pStyle w:val="a3"/>
        <w:suppressLineNumbers/>
        <w:suppressAutoHyphens/>
        <w:spacing w:after="0"/>
        <w:ind w:firstLine="567"/>
        <w:jc w:val="center"/>
        <w:rPr>
          <w:b/>
          <w:bCs/>
          <w:iCs/>
          <w:sz w:val="28"/>
          <w:szCs w:val="28"/>
        </w:rPr>
      </w:pPr>
      <w:bookmarkStart w:id="0" w:name="_GoBack"/>
      <w:bookmarkEnd w:id="0"/>
    </w:p>
    <w:p w:rsidR="00762AD9" w:rsidRPr="0057739B" w:rsidRDefault="0057739B" w:rsidP="0057739B">
      <w:pPr>
        <w:pStyle w:val="a3"/>
        <w:suppressLineNumbers/>
        <w:suppressAutoHyphens/>
        <w:spacing w:after="0"/>
        <w:ind w:firstLine="567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Перспективные задачи ПП на </w:t>
      </w:r>
      <w:r w:rsidR="00FC725D">
        <w:rPr>
          <w:b/>
          <w:bCs/>
          <w:iCs/>
          <w:sz w:val="28"/>
          <w:szCs w:val="28"/>
        </w:rPr>
        <w:t>1</w:t>
      </w:r>
      <w:r>
        <w:rPr>
          <w:b/>
          <w:bCs/>
          <w:iCs/>
          <w:sz w:val="28"/>
          <w:szCs w:val="28"/>
        </w:rPr>
        <w:t xml:space="preserve"> квартал 201</w:t>
      </w:r>
      <w:r w:rsidR="00FC725D">
        <w:rPr>
          <w:b/>
          <w:bCs/>
          <w:iCs/>
          <w:sz w:val="28"/>
          <w:szCs w:val="28"/>
        </w:rPr>
        <w:t>8</w:t>
      </w:r>
      <w:r>
        <w:rPr>
          <w:b/>
          <w:bCs/>
          <w:iCs/>
          <w:sz w:val="28"/>
          <w:szCs w:val="28"/>
        </w:rPr>
        <w:t xml:space="preserve"> года</w:t>
      </w:r>
    </w:p>
    <w:p w:rsidR="00AF3FE7" w:rsidRDefault="00CC5AAD" w:rsidP="00CC5AAD">
      <w:pPr>
        <w:pStyle w:val="21"/>
        <w:suppressLineNumbers/>
        <w:suppressAutoHyphens/>
        <w:ind w:firstLine="567"/>
      </w:pPr>
      <w:r w:rsidRPr="00CC5AAD">
        <w:t>Одн</w:t>
      </w:r>
      <w:r w:rsidR="001D4700">
        <w:t>им</w:t>
      </w:r>
      <w:r w:rsidRPr="00CC5AAD">
        <w:t xml:space="preserve"> из основных приоритетных </w:t>
      </w:r>
      <w:r w:rsidR="001D4700">
        <w:t xml:space="preserve">направлений деятельности подразделения </w:t>
      </w:r>
      <w:r w:rsidR="00AF3FE7" w:rsidRPr="00CC5AAD">
        <w:t xml:space="preserve">в </w:t>
      </w:r>
      <w:r w:rsidR="005502C0">
        <w:t>1</w:t>
      </w:r>
      <w:r w:rsidR="00AF3FE7" w:rsidRPr="00CC5AAD">
        <w:t xml:space="preserve"> квартале 201</w:t>
      </w:r>
      <w:r w:rsidR="005502C0">
        <w:t>8</w:t>
      </w:r>
      <w:r w:rsidR="00AF3FE7" w:rsidRPr="00CC5AAD">
        <w:t xml:space="preserve"> года</w:t>
      </w:r>
      <w:r w:rsidR="00AF3FE7">
        <w:t xml:space="preserve"> установить </w:t>
      </w:r>
      <w:r w:rsidRPr="00CC5AAD">
        <w:t xml:space="preserve"> противодействи</w:t>
      </w:r>
      <w:r w:rsidR="00AF3FE7">
        <w:t>е</w:t>
      </w:r>
      <w:r w:rsidRPr="00CC5AAD">
        <w:t xml:space="preserve"> преступности направленн</w:t>
      </w:r>
      <w:r w:rsidR="00AF3FE7">
        <w:t>ое</w:t>
      </w:r>
      <w:r w:rsidRPr="00CC5AAD">
        <w:t xml:space="preserve"> </w:t>
      </w:r>
      <w:r w:rsidR="001D4700">
        <w:t>на борьбу с посягательствами на</w:t>
      </w:r>
      <w:r w:rsidRPr="00CC5AAD">
        <w:t xml:space="preserve"> имущество</w:t>
      </w:r>
      <w:r w:rsidR="001D4700">
        <w:t xml:space="preserve"> граждан, организаций и учреждений</w:t>
      </w:r>
      <w:r w:rsidR="00AF3FE7">
        <w:t xml:space="preserve"> на территории района</w:t>
      </w:r>
      <w:r w:rsidRPr="00CC5AAD">
        <w:t xml:space="preserve">. </w:t>
      </w:r>
    </w:p>
    <w:p w:rsidR="00AF3FE7" w:rsidRDefault="00CC5AAD" w:rsidP="00CC5AAD">
      <w:pPr>
        <w:pStyle w:val="21"/>
        <w:suppressLineNumbers/>
        <w:suppressAutoHyphens/>
        <w:ind w:firstLine="567"/>
      </w:pPr>
      <w:r w:rsidRPr="00CC5AAD">
        <w:t xml:space="preserve">В целях недопущения осложнений оперативной обстановки в </w:t>
      </w:r>
      <w:r w:rsidR="005502C0">
        <w:t>1</w:t>
      </w:r>
      <w:r w:rsidRPr="00CC5AAD">
        <w:t xml:space="preserve"> квартале 201</w:t>
      </w:r>
      <w:r w:rsidR="005502C0">
        <w:t>8</w:t>
      </w:r>
      <w:r w:rsidRPr="00CC5AAD">
        <w:t xml:space="preserve"> года необходимо </w:t>
      </w:r>
      <w:r w:rsidR="00AF3FE7">
        <w:t>осуществлять</w:t>
      </w:r>
      <w:r w:rsidRPr="00CC5AAD">
        <w:t xml:space="preserve"> непрерывн</w:t>
      </w:r>
      <w:r w:rsidR="00AF3FE7">
        <w:t>ый</w:t>
      </w:r>
      <w:r w:rsidRPr="00CC5AAD">
        <w:t xml:space="preserve"> мониторинг ситуации, выработк</w:t>
      </w:r>
      <w:r w:rsidR="00AF3FE7">
        <w:t>у</w:t>
      </w:r>
      <w:r w:rsidRPr="00CC5AAD">
        <w:t xml:space="preserve"> мер и проведени</w:t>
      </w:r>
      <w:r w:rsidR="00AF3FE7">
        <w:t>е</w:t>
      </w:r>
      <w:r w:rsidRPr="00CC5AAD">
        <w:t xml:space="preserve"> мероприятий по стабилизации оперативной обстановки, с проведением комплекса мер предупредительного характера.</w:t>
      </w:r>
    </w:p>
    <w:p w:rsidR="00CC5AAD" w:rsidRPr="00CC5AAD" w:rsidRDefault="00CC5AAD" w:rsidP="00CC5AAD">
      <w:pPr>
        <w:pStyle w:val="21"/>
        <w:suppressLineNumbers/>
        <w:suppressAutoHyphens/>
        <w:ind w:firstLine="567"/>
      </w:pPr>
      <w:r w:rsidRPr="00CC5AAD">
        <w:t xml:space="preserve">Учитывая состояние оперативной обстановки сотрудникам полиции необходимо направить усилия на решение основных задач: </w:t>
      </w:r>
    </w:p>
    <w:p w:rsidR="00CC5AAD" w:rsidRPr="00CC5AAD" w:rsidRDefault="00473AD7" w:rsidP="00CC5AAD">
      <w:pPr>
        <w:widowControl w:val="0"/>
        <w:numPr>
          <w:ilvl w:val="0"/>
          <w:numId w:val="3"/>
        </w:numPr>
        <w:suppressLineNumbers/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C5AAD" w:rsidRPr="00CC5AAD">
        <w:rPr>
          <w:rFonts w:ascii="Times New Roman" w:hAnsi="Times New Roman"/>
          <w:sz w:val="28"/>
          <w:szCs w:val="28"/>
        </w:rPr>
        <w:t>рганиз</w:t>
      </w:r>
      <w:r>
        <w:rPr>
          <w:rFonts w:ascii="Times New Roman" w:hAnsi="Times New Roman"/>
          <w:sz w:val="28"/>
          <w:szCs w:val="28"/>
        </w:rPr>
        <w:t>овать</w:t>
      </w:r>
      <w:r w:rsidR="00CC5AAD" w:rsidRPr="00CC5AAD">
        <w:rPr>
          <w:rFonts w:ascii="Times New Roman" w:hAnsi="Times New Roman"/>
          <w:sz w:val="28"/>
          <w:szCs w:val="28"/>
        </w:rPr>
        <w:t xml:space="preserve"> раскрыти</w:t>
      </w:r>
      <w:r>
        <w:rPr>
          <w:rFonts w:ascii="Times New Roman" w:hAnsi="Times New Roman"/>
          <w:sz w:val="28"/>
          <w:szCs w:val="28"/>
        </w:rPr>
        <w:t>е</w:t>
      </w:r>
      <w:r w:rsidR="00CC5AAD" w:rsidRPr="00CC5AAD">
        <w:rPr>
          <w:rFonts w:ascii="Times New Roman" w:hAnsi="Times New Roman"/>
          <w:sz w:val="28"/>
          <w:szCs w:val="28"/>
        </w:rPr>
        <w:t xml:space="preserve"> и расследовани</w:t>
      </w:r>
      <w:r>
        <w:rPr>
          <w:rFonts w:ascii="Times New Roman" w:hAnsi="Times New Roman"/>
          <w:sz w:val="28"/>
          <w:szCs w:val="28"/>
        </w:rPr>
        <w:t>е</w:t>
      </w:r>
      <w:r w:rsidR="00CC5AAD" w:rsidRPr="00CC5AAD">
        <w:rPr>
          <w:rFonts w:ascii="Times New Roman" w:hAnsi="Times New Roman"/>
          <w:sz w:val="28"/>
          <w:szCs w:val="28"/>
        </w:rPr>
        <w:t xml:space="preserve"> преступлений не большой и средней тяжести, используя потенциал всех служб и подразделений при максимальном использовании оперативных возможностей.</w:t>
      </w:r>
    </w:p>
    <w:p w:rsidR="00CC5AAD" w:rsidRPr="001575B0" w:rsidRDefault="00473AD7" w:rsidP="001575B0">
      <w:pPr>
        <w:widowControl w:val="0"/>
        <w:numPr>
          <w:ilvl w:val="0"/>
          <w:numId w:val="3"/>
        </w:numPr>
        <w:suppressLineNumbers/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Усилить</w:t>
      </w:r>
      <w:r w:rsidR="00CC5AAD" w:rsidRPr="00CC5AAD">
        <w:rPr>
          <w:rFonts w:ascii="Times New Roman" w:hAnsi="Times New Roman"/>
          <w:sz w:val="28"/>
          <w:szCs w:val="28"/>
        </w:rPr>
        <w:t xml:space="preserve"> профилактик</w:t>
      </w:r>
      <w:r>
        <w:rPr>
          <w:rFonts w:ascii="Times New Roman" w:hAnsi="Times New Roman"/>
          <w:sz w:val="28"/>
          <w:szCs w:val="28"/>
        </w:rPr>
        <w:t>у</w:t>
      </w:r>
      <w:r w:rsidR="00CC5AAD" w:rsidRPr="00CC5AAD">
        <w:rPr>
          <w:rFonts w:ascii="Times New Roman" w:hAnsi="Times New Roman"/>
          <w:sz w:val="28"/>
          <w:szCs w:val="28"/>
        </w:rPr>
        <w:t xml:space="preserve"> уличной преступности</w:t>
      </w:r>
      <w:r w:rsidR="00D16832">
        <w:rPr>
          <w:rFonts w:ascii="Times New Roman" w:hAnsi="Times New Roman"/>
          <w:sz w:val="28"/>
          <w:szCs w:val="28"/>
        </w:rPr>
        <w:t xml:space="preserve"> в период проведения каникул. Уделить особое внимание</w:t>
      </w:r>
      <w:r w:rsidR="00CC5AAD" w:rsidRPr="00CC5AAD">
        <w:rPr>
          <w:rFonts w:ascii="Times New Roman" w:hAnsi="Times New Roman"/>
          <w:sz w:val="28"/>
          <w:szCs w:val="28"/>
        </w:rPr>
        <w:t xml:space="preserve"> проведению профилактических мер в среде несовершеннолетних.</w:t>
      </w:r>
    </w:p>
    <w:p w:rsidR="00CC5AAD" w:rsidRPr="00CC5AAD" w:rsidRDefault="001575B0" w:rsidP="00CC5AAD">
      <w:pPr>
        <w:widowControl w:val="0"/>
        <w:numPr>
          <w:ilvl w:val="0"/>
          <w:numId w:val="3"/>
        </w:num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мероприятия </w:t>
      </w:r>
      <w:r w:rsidR="00CC5AAD" w:rsidRPr="00CC5AAD">
        <w:rPr>
          <w:rFonts w:ascii="Times New Roman" w:hAnsi="Times New Roman"/>
          <w:sz w:val="28"/>
          <w:szCs w:val="28"/>
        </w:rPr>
        <w:t xml:space="preserve"> по профилактике </w:t>
      </w:r>
      <w:r>
        <w:rPr>
          <w:rFonts w:ascii="Times New Roman" w:hAnsi="Times New Roman"/>
          <w:sz w:val="28"/>
          <w:szCs w:val="28"/>
        </w:rPr>
        <w:t>в сфере безопасности дорожного движения с учетом наступления весенне-летнего периода.</w:t>
      </w:r>
    </w:p>
    <w:p w:rsidR="00A7656C" w:rsidRDefault="00CC5AAD" w:rsidP="005502C0">
      <w:pPr>
        <w:widowControl w:val="0"/>
        <w:numPr>
          <w:ilvl w:val="0"/>
          <w:numId w:val="3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CC5AAD">
        <w:rPr>
          <w:rFonts w:ascii="Times New Roman" w:hAnsi="Times New Roman"/>
          <w:sz w:val="28"/>
          <w:szCs w:val="28"/>
        </w:rPr>
        <w:t xml:space="preserve">Осуществлять ежедневный </w:t>
      </w:r>
      <w:proofErr w:type="gramStart"/>
      <w:r w:rsidRPr="00CC5A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C5AAD">
        <w:rPr>
          <w:rFonts w:ascii="Times New Roman" w:hAnsi="Times New Roman"/>
          <w:sz w:val="28"/>
          <w:szCs w:val="28"/>
        </w:rPr>
        <w:t xml:space="preserve"> соблюдением учетно-</w:t>
      </w:r>
      <w:r w:rsidRPr="00CC5AAD">
        <w:rPr>
          <w:rFonts w:ascii="Times New Roman" w:hAnsi="Times New Roman"/>
          <w:sz w:val="28"/>
          <w:szCs w:val="28"/>
        </w:rPr>
        <w:lastRenderedPageBreak/>
        <w:t>регистрационной дисциплины и законности при разрешении заявлений и сообщений о преступлениях</w:t>
      </w:r>
      <w:r w:rsidR="005502C0">
        <w:rPr>
          <w:sz w:val="28"/>
          <w:szCs w:val="28"/>
        </w:rPr>
        <w:t>.</w:t>
      </w:r>
    </w:p>
    <w:p w:rsidR="00B025C4" w:rsidRPr="005502C0" w:rsidRDefault="00B025C4" w:rsidP="00B025C4">
      <w:pPr>
        <w:widowControl w:val="0"/>
        <w:suppressLineNumbers/>
        <w:suppressAutoHyphens/>
        <w:ind w:left="567" w:firstLine="0"/>
        <w:jc w:val="both"/>
        <w:rPr>
          <w:sz w:val="28"/>
          <w:szCs w:val="28"/>
        </w:rPr>
      </w:pPr>
    </w:p>
    <w:p w:rsidR="00A7656C" w:rsidRPr="00A7656C" w:rsidRDefault="0057282C" w:rsidP="005853FD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АПиК </w:t>
      </w:r>
      <w:r w:rsidR="0057739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П</w:t>
      </w:r>
    </w:p>
    <w:sectPr w:rsidR="00A7656C" w:rsidRPr="00A7656C" w:rsidSect="00B025C4">
      <w:pgSz w:w="11906" w:h="16838"/>
      <w:pgMar w:top="1134" w:right="850" w:bottom="1134" w:left="1701" w:header="709" w:footer="709" w:gutter="0"/>
      <w:pgBorders w:display="firstPage"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5C4" w:rsidRDefault="00B025C4" w:rsidP="00B025C4">
      <w:r>
        <w:separator/>
      </w:r>
    </w:p>
  </w:endnote>
  <w:endnote w:type="continuationSeparator" w:id="0">
    <w:p w:rsidR="00B025C4" w:rsidRDefault="00B025C4" w:rsidP="00B02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5C4" w:rsidRDefault="00B025C4" w:rsidP="00B025C4">
      <w:r>
        <w:separator/>
      </w:r>
    </w:p>
  </w:footnote>
  <w:footnote w:type="continuationSeparator" w:id="0">
    <w:p w:rsidR="00B025C4" w:rsidRDefault="00B025C4" w:rsidP="00B025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CE5"/>
    <w:multiLevelType w:val="singleLevel"/>
    <w:tmpl w:val="B1A48F26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054F5689"/>
    <w:multiLevelType w:val="hybridMultilevel"/>
    <w:tmpl w:val="FC922DAC"/>
    <w:lvl w:ilvl="0" w:tplc="BC62745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E35DBD"/>
    <w:multiLevelType w:val="singleLevel"/>
    <w:tmpl w:val="B1A48F26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0B60059F"/>
    <w:multiLevelType w:val="singleLevel"/>
    <w:tmpl w:val="B1A48F26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0DB32DE2"/>
    <w:multiLevelType w:val="singleLevel"/>
    <w:tmpl w:val="B1A48F26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13513FCF"/>
    <w:multiLevelType w:val="singleLevel"/>
    <w:tmpl w:val="B1A48F26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168110D2"/>
    <w:multiLevelType w:val="hybridMultilevel"/>
    <w:tmpl w:val="12049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14C40"/>
    <w:multiLevelType w:val="hybridMultilevel"/>
    <w:tmpl w:val="7A545E1A"/>
    <w:lvl w:ilvl="0" w:tplc="0494EBE0">
      <w:numFmt w:val="bullet"/>
      <w:lvlText w:val="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A615287"/>
    <w:multiLevelType w:val="hybridMultilevel"/>
    <w:tmpl w:val="7E90BF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2127C0A"/>
    <w:multiLevelType w:val="hybridMultilevel"/>
    <w:tmpl w:val="A58670C2"/>
    <w:lvl w:ilvl="0" w:tplc="0419000F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3BF06BB"/>
    <w:multiLevelType w:val="hybridMultilevel"/>
    <w:tmpl w:val="357C2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E170F"/>
    <w:multiLevelType w:val="singleLevel"/>
    <w:tmpl w:val="B1A48F26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6CCA4CB5"/>
    <w:multiLevelType w:val="singleLevel"/>
    <w:tmpl w:val="B1A48F26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7F111461"/>
    <w:multiLevelType w:val="hybridMultilevel"/>
    <w:tmpl w:val="FBC8C3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2"/>
  </w:num>
  <w:num w:numId="5">
    <w:abstractNumId w:val="5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7"/>
  </w:num>
  <w:num w:numId="12">
    <w:abstractNumId w:val="8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BD8"/>
    <w:rsid w:val="00002BEF"/>
    <w:rsid w:val="000113E2"/>
    <w:rsid w:val="000121C3"/>
    <w:rsid w:val="00013D35"/>
    <w:rsid w:val="00021023"/>
    <w:rsid w:val="00022CDB"/>
    <w:rsid w:val="00023217"/>
    <w:rsid w:val="00024FCF"/>
    <w:rsid w:val="00026B43"/>
    <w:rsid w:val="0003155A"/>
    <w:rsid w:val="000326D9"/>
    <w:rsid w:val="00037EFB"/>
    <w:rsid w:val="000435F5"/>
    <w:rsid w:val="000447F0"/>
    <w:rsid w:val="00050338"/>
    <w:rsid w:val="00050E8D"/>
    <w:rsid w:val="000608EA"/>
    <w:rsid w:val="00061523"/>
    <w:rsid w:val="0006283A"/>
    <w:rsid w:val="00064961"/>
    <w:rsid w:val="00065BB4"/>
    <w:rsid w:val="00067F1A"/>
    <w:rsid w:val="00075AE1"/>
    <w:rsid w:val="00092953"/>
    <w:rsid w:val="00094C1F"/>
    <w:rsid w:val="000A153F"/>
    <w:rsid w:val="000A2269"/>
    <w:rsid w:val="000A2C76"/>
    <w:rsid w:val="000A42D6"/>
    <w:rsid w:val="000B1AAD"/>
    <w:rsid w:val="000B2B2D"/>
    <w:rsid w:val="000B2EAB"/>
    <w:rsid w:val="000B4CBA"/>
    <w:rsid w:val="000B6A14"/>
    <w:rsid w:val="000C15F4"/>
    <w:rsid w:val="000C1EAA"/>
    <w:rsid w:val="000C27C0"/>
    <w:rsid w:val="000C2CC9"/>
    <w:rsid w:val="000C5143"/>
    <w:rsid w:val="000C55A5"/>
    <w:rsid w:val="000C6A99"/>
    <w:rsid w:val="000D00CF"/>
    <w:rsid w:val="000D4095"/>
    <w:rsid w:val="000D7313"/>
    <w:rsid w:val="000D752D"/>
    <w:rsid w:val="000E1BE6"/>
    <w:rsid w:val="000E1E30"/>
    <w:rsid w:val="000E2615"/>
    <w:rsid w:val="000E4AD3"/>
    <w:rsid w:val="000F67E7"/>
    <w:rsid w:val="0011442E"/>
    <w:rsid w:val="00116017"/>
    <w:rsid w:val="00121A93"/>
    <w:rsid w:val="00125EDC"/>
    <w:rsid w:val="0012753D"/>
    <w:rsid w:val="00130824"/>
    <w:rsid w:val="00142B33"/>
    <w:rsid w:val="00151856"/>
    <w:rsid w:val="00155484"/>
    <w:rsid w:val="00156741"/>
    <w:rsid w:val="001573F3"/>
    <w:rsid w:val="001575B0"/>
    <w:rsid w:val="001601D9"/>
    <w:rsid w:val="0016069C"/>
    <w:rsid w:val="00161518"/>
    <w:rsid w:val="00170970"/>
    <w:rsid w:val="00171434"/>
    <w:rsid w:val="00173A5E"/>
    <w:rsid w:val="00187C8B"/>
    <w:rsid w:val="00196274"/>
    <w:rsid w:val="001A0AD4"/>
    <w:rsid w:val="001A0C48"/>
    <w:rsid w:val="001A0EED"/>
    <w:rsid w:val="001B6663"/>
    <w:rsid w:val="001C0926"/>
    <w:rsid w:val="001C694E"/>
    <w:rsid w:val="001C7507"/>
    <w:rsid w:val="001D35ED"/>
    <w:rsid w:val="001D4700"/>
    <w:rsid w:val="001E27B7"/>
    <w:rsid w:val="001E668E"/>
    <w:rsid w:val="001E7263"/>
    <w:rsid w:val="001F27E5"/>
    <w:rsid w:val="001F319F"/>
    <w:rsid w:val="001F354B"/>
    <w:rsid w:val="001F55FD"/>
    <w:rsid w:val="001F748D"/>
    <w:rsid w:val="0020228E"/>
    <w:rsid w:val="00207719"/>
    <w:rsid w:val="00211A6A"/>
    <w:rsid w:val="002127E7"/>
    <w:rsid w:val="002268C3"/>
    <w:rsid w:val="002269AB"/>
    <w:rsid w:val="002273F4"/>
    <w:rsid w:val="00227EB2"/>
    <w:rsid w:val="0023041A"/>
    <w:rsid w:val="00237E0F"/>
    <w:rsid w:val="002460C1"/>
    <w:rsid w:val="00251BBC"/>
    <w:rsid w:val="00252E58"/>
    <w:rsid w:val="00254E19"/>
    <w:rsid w:val="00261E4F"/>
    <w:rsid w:val="00267573"/>
    <w:rsid w:val="00274404"/>
    <w:rsid w:val="002745A6"/>
    <w:rsid w:val="00277456"/>
    <w:rsid w:val="00277FD6"/>
    <w:rsid w:val="00283EE2"/>
    <w:rsid w:val="0028551D"/>
    <w:rsid w:val="002A603B"/>
    <w:rsid w:val="002A6394"/>
    <w:rsid w:val="002C07EC"/>
    <w:rsid w:val="002C2CC7"/>
    <w:rsid w:val="002C7B37"/>
    <w:rsid w:val="002D4FEA"/>
    <w:rsid w:val="002D7285"/>
    <w:rsid w:val="002E02AA"/>
    <w:rsid w:val="002E5BDD"/>
    <w:rsid w:val="002F07E8"/>
    <w:rsid w:val="002F4C90"/>
    <w:rsid w:val="002F673B"/>
    <w:rsid w:val="0030026F"/>
    <w:rsid w:val="00302BB0"/>
    <w:rsid w:val="00305AE6"/>
    <w:rsid w:val="0030730B"/>
    <w:rsid w:val="00317C55"/>
    <w:rsid w:val="0032202B"/>
    <w:rsid w:val="00324E55"/>
    <w:rsid w:val="003256E7"/>
    <w:rsid w:val="00327F6C"/>
    <w:rsid w:val="003326A6"/>
    <w:rsid w:val="00335539"/>
    <w:rsid w:val="00335E52"/>
    <w:rsid w:val="003411CE"/>
    <w:rsid w:val="00346D93"/>
    <w:rsid w:val="0034743E"/>
    <w:rsid w:val="00355B3B"/>
    <w:rsid w:val="00375949"/>
    <w:rsid w:val="00383BF6"/>
    <w:rsid w:val="00390C92"/>
    <w:rsid w:val="0039366C"/>
    <w:rsid w:val="00394349"/>
    <w:rsid w:val="003A31DB"/>
    <w:rsid w:val="003B1983"/>
    <w:rsid w:val="003B5133"/>
    <w:rsid w:val="003B546B"/>
    <w:rsid w:val="003B6C3B"/>
    <w:rsid w:val="003C1684"/>
    <w:rsid w:val="003C1FAA"/>
    <w:rsid w:val="003C288F"/>
    <w:rsid w:val="003C39C2"/>
    <w:rsid w:val="003D0C88"/>
    <w:rsid w:val="003D580A"/>
    <w:rsid w:val="003D621D"/>
    <w:rsid w:val="003E01C4"/>
    <w:rsid w:val="003E2C78"/>
    <w:rsid w:val="003E5724"/>
    <w:rsid w:val="003E6BA2"/>
    <w:rsid w:val="003F2565"/>
    <w:rsid w:val="003F5042"/>
    <w:rsid w:val="003F5F2E"/>
    <w:rsid w:val="003F7DE6"/>
    <w:rsid w:val="00400010"/>
    <w:rsid w:val="004002C4"/>
    <w:rsid w:val="00402777"/>
    <w:rsid w:val="0040342A"/>
    <w:rsid w:val="00404980"/>
    <w:rsid w:val="00407883"/>
    <w:rsid w:val="00410952"/>
    <w:rsid w:val="004218E0"/>
    <w:rsid w:val="004249F1"/>
    <w:rsid w:val="00425350"/>
    <w:rsid w:val="00436075"/>
    <w:rsid w:val="00436434"/>
    <w:rsid w:val="0044270A"/>
    <w:rsid w:val="00444525"/>
    <w:rsid w:val="004456B2"/>
    <w:rsid w:val="0046532C"/>
    <w:rsid w:val="004675CA"/>
    <w:rsid w:val="00470EA1"/>
    <w:rsid w:val="00470FF3"/>
    <w:rsid w:val="0047278F"/>
    <w:rsid w:val="00473AD7"/>
    <w:rsid w:val="00475BA7"/>
    <w:rsid w:val="00486DF2"/>
    <w:rsid w:val="00490B42"/>
    <w:rsid w:val="00490C8E"/>
    <w:rsid w:val="00492BBC"/>
    <w:rsid w:val="004977A6"/>
    <w:rsid w:val="004A2535"/>
    <w:rsid w:val="004B0173"/>
    <w:rsid w:val="004B0B7A"/>
    <w:rsid w:val="004B3FAC"/>
    <w:rsid w:val="004B6194"/>
    <w:rsid w:val="004C7826"/>
    <w:rsid w:val="004D12B2"/>
    <w:rsid w:val="004D62D4"/>
    <w:rsid w:val="004E3BC9"/>
    <w:rsid w:val="004E419A"/>
    <w:rsid w:val="004E4866"/>
    <w:rsid w:val="004E4E73"/>
    <w:rsid w:val="004E5195"/>
    <w:rsid w:val="004E6D24"/>
    <w:rsid w:val="004F5F95"/>
    <w:rsid w:val="00505A8A"/>
    <w:rsid w:val="005062E9"/>
    <w:rsid w:val="0050666B"/>
    <w:rsid w:val="00507E39"/>
    <w:rsid w:val="00511A95"/>
    <w:rsid w:val="0051411D"/>
    <w:rsid w:val="00516E3D"/>
    <w:rsid w:val="00517266"/>
    <w:rsid w:val="005179EE"/>
    <w:rsid w:val="0052693E"/>
    <w:rsid w:val="00536D2C"/>
    <w:rsid w:val="00542A55"/>
    <w:rsid w:val="005435FC"/>
    <w:rsid w:val="005441EF"/>
    <w:rsid w:val="0054589B"/>
    <w:rsid w:val="005502C0"/>
    <w:rsid w:val="0056101A"/>
    <w:rsid w:val="00561AC0"/>
    <w:rsid w:val="00563310"/>
    <w:rsid w:val="00564B92"/>
    <w:rsid w:val="00564FA4"/>
    <w:rsid w:val="00567521"/>
    <w:rsid w:val="0057282C"/>
    <w:rsid w:val="005752C3"/>
    <w:rsid w:val="0057739B"/>
    <w:rsid w:val="00577BB2"/>
    <w:rsid w:val="00581A59"/>
    <w:rsid w:val="005843B7"/>
    <w:rsid w:val="00584F3D"/>
    <w:rsid w:val="005853FD"/>
    <w:rsid w:val="00587A17"/>
    <w:rsid w:val="005A1902"/>
    <w:rsid w:val="005A3CCE"/>
    <w:rsid w:val="005A6E92"/>
    <w:rsid w:val="005A75BF"/>
    <w:rsid w:val="005B3263"/>
    <w:rsid w:val="005B364F"/>
    <w:rsid w:val="005B4BF1"/>
    <w:rsid w:val="005B58DB"/>
    <w:rsid w:val="005B7FF3"/>
    <w:rsid w:val="005C15BB"/>
    <w:rsid w:val="005C1A65"/>
    <w:rsid w:val="005C1F16"/>
    <w:rsid w:val="005C6302"/>
    <w:rsid w:val="005D24C8"/>
    <w:rsid w:val="005D6EE5"/>
    <w:rsid w:val="005E7C78"/>
    <w:rsid w:val="005F4F2E"/>
    <w:rsid w:val="005F73DD"/>
    <w:rsid w:val="00600525"/>
    <w:rsid w:val="006010C7"/>
    <w:rsid w:val="00612904"/>
    <w:rsid w:val="006310CA"/>
    <w:rsid w:val="00633B46"/>
    <w:rsid w:val="00635351"/>
    <w:rsid w:val="00640A84"/>
    <w:rsid w:val="00642576"/>
    <w:rsid w:val="00644757"/>
    <w:rsid w:val="00647C76"/>
    <w:rsid w:val="00654372"/>
    <w:rsid w:val="00654474"/>
    <w:rsid w:val="00657DC8"/>
    <w:rsid w:val="00660B5E"/>
    <w:rsid w:val="00661C11"/>
    <w:rsid w:val="00662C70"/>
    <w:rsid w:val="00662D19"/>
    <w:rsid w:val="006633AA"/>
    <w:rsid w:val="006642F0"/>
    <w:rsid w:val="00673230"/>
    <w:rsid w:val="0067384E"/>
    <w:rsid w:val="00677FE6"/>
    <w:rsid w:val="006807D9"/>
    <w:rsid w:val="00681C07"/>
    <w:rsid w:val="00682568"/>
    <w:rsid w:val="00684A99"/>
    <w:rsid w:val="00685980"/>
    <w:rsid w:val="00690412"/>
    <w:rsid w:val="00691EE6"/>
    <w:rsid w:val="00694278"/>
    <w:rsid w:val="006A184F"/>
    <w:rsid w:val="006B084F"/>
    <w:rsid w:val="006B2CC4"/>
    <w:rsid w:val="006B483E"/>
    <w:rsid w:val="006B55AC"/>
    <w:rsid w:val="006B5C02"/>
    <w:rsid w:val="006B6D6A"/>
    <w:rsid w:val="006C0B00"/>
    <w:rsid w:val="006D42D6"/>
    <w:rsid w:val="006E014C"/>
    <w:rsid w:val="006E770D"/>
    <w:rsid w:val="006F18BF"/>
    <w:rsid w:val="006F6EAC"/>
    <w:rsid w:val="00700AD3"/>
    <w:rsid w:val="00701A0A"/>
    <w:rsid w:val="0070335D"/>
    <w:rsid w:val="00703BF7"/>
    <w:rsid w:val="00706A18"/>
    <w:rsid w:val="00710616"/>
    <w:rsid w:val="00712DE5"/>
    <w:rsid w:val="00714494"/>
    <w:rsid w:val="00715C35"/>
    <w:rsid w:val="00716C30"/>
    <w:rsid w:val="00720A86"/>
    <w:rsid w:val="00722CA1"/>
    <w:rsid w:val="00723A79"/>
    <w:rsid w:val="00726934"/>
    <w:rsid w:val="00727BA5"/>
    <w:rsid w:val="0073354A"/>
    <w:rsid w:val="00737CA6"/>
    <w:rsid w:val="00740644"/>
    <w:rsid w:val="007435E4"/>
    <w:rsid w:val="007442F3"/>
    <w:rsid w:val="00747F7C"/>
    <w:rsid w:val="00751E2B"/>
    <w:rsid w:val="00752D1E"/>
    <w:rsid w:val="007556D2"/>
    <w:rsid w:val="00761E47"/>
    <w:rsid w:val="00762AD9"/>
    <w:rsid w:val="00764338"/>
    <w:rsid w:val="00776457"/>
    <w:rsid w:val="007765F1"/>
    <w:rsid w:val="00777A01"/>
    <w:rsid w:val="0078288F"/>
    <w:rsid w:val="00783341"/>
    <w:rsid w:val="00785EEF"/>
    <w:rsid w:val="0078678D"/>
    <w:rsid w:val="00790C2E"/>
    <w:rsid w:val="00793928"/>
    <w:rsid w:val="00793C9A"/>
    <w:rsid w:val="00793E76"/>
    <w:rsid w:val="00795081"/>
    <w:rsid w:val="007A3938"/>
    <w:rsid w:val="007A39FE"/>
    <w:rsid w:val="007A546B"/>
    <w:rsid w:val="007A7348"/>
    <w:rsid w:val="007B08AD"/>
    <w:rsid w:val="007B15B5"/>
    <w:rsid w:val="007C4DE9"/>
    <w:rsid w:val="007C6B59"/>
    <w:rsid w:val="007D0965"/>
    <w:rsid w:val="007D4601"/>
    <w:rsid w:val="007D6B67"/>
    <w:rsid w:val="007E1A2B"/>
    <w:rsid w:val="007F576A"/>
    <w:rsid w:val="007F7D79"/>
    <w:rsid w:val="0080065D"/>
    <w:rsid w:val="00802F46"/>
    <w:rsid w:val="00813F37"/>
    <w:rsid w:val="0081785F"/>
    <w:rsid w:val="008270F4"/>
    <w:rsid w:val="008272D3"/>
    <w:rsid w:val="00834E72"/>
    <w:rsid w:val="008353B4"/>
    <w:rsid w:val="00840C2C"/>
    <w:rsid w:val="008426B9"/>
    <w:rsid w:val="00855FFD"/>
    <w:rsid w:val="008729F3"/>
    <w:rsid w:val="00873E2A"/>
    <w:rsid w:val="00873F71"/>
    <w:rsid w:val="0087669F"/>
    <w:rsid w:val="008813F7"/>
    <w:rsid w:val="008862ED"/>
    <w:rsid w:val="008872E4"/>
    <w:rsid w:val="008A2800"/>
    <w:rsid w:val="008A4207"/>
    <w:rsid w:val="008A4551"/>
    <w:rsid w:val="008A7A50"/>
    <w:rsid w:val="008B26FE"/>
    <w:rsid w:val="008B3B97"/>
    <w:rsid w:val="008B7B25"/>
    <w:rsid w:val="008C0F70"/>
    <w:rsid w:val="008C1CAE"/>
    <w:rsid w:val="008C2B3B"/>
    <w:rsid w:val="008C5E99"/>
    <w:rsid w:val="008D61AE"/>
    <w:rsid w:val="008D74CF"/>
    <w:rsid w:val="008D7C32"/>
    <w:rsid w:val="008E0FEC"/>
    <w:rsid w:val="008E7E38"/>
    <w:rsid w:val="008F1DEC"/>
    <w:rsid w:val="008F5068"/>
    <w:rsid w:val="008F773A"/>
    <w:rsid w:val="0090110B"/>
    <w:rsid w:val="00902F17"/>
    <w:rsid w:val="00905C0E"/>
    <w:rsid w:val="00910F76"/>
    <w:rsid w:val="00917FB4"/>
    <w:rsid w:val="009212F3"/>
    <w:rsid w:val="0092315F"/>
    <w:rsid w:val="009315AA"/>
    <w:rsid w:val="009378EB"/>
    <w:rsid w:val="00940C9C"/>
    <w:rsid w:val="00942744"/>
    <w:rsid w:val="0094666E"/>
    <w:rsid w:val="00946747"/>
    <w:rsid w:val="009550CB"/>
    <w:rsid w:val="00957810"/>
    <w:rsid w:val="0096020D"/>
    <w:rsid w:val="00960D0C"/>
    <w:rsid w:val="00962841"/>
    <w:rsid w:val="00963F15"/>
    <w:rsid w:val="00964A10"/>
    <w:rsid w:val="0097263B"/>
    <w:rsid w:val="00973C9D"/>
    <w:rsid w:val="00974401"/>
    <w:rsid w:val="00975B0A"/>
    <w:rsid w:val="009778D7"/>
    <w:rsid w:val="00982EDC"/>
    <w:rsid w:val="0098411F"/>
    <w:rsid w:val="009849A7"/>
    <w:rsid w:val="00984CA4"/>
    <w:rsid w:val="00984E2B"/>
    <w:rsid w:val="00990647"/>
    <w:rsid w:val="00995AEA"/>
    <w:rsid w:val="0099662F"/>
    <w:rsid w:val="009A281D"/>
    <w:rsid w:val="009A4C0B"/>
    <w:rsid w:val="009A7C84"/>
    <w:rsid w:val="009B05FB"/>
    <w:rsid w:val="009B22A8"/>
    <w:rsid w:val="009B2753"/>
    <w:rsid w:val="009B40F9"/>
    <w:rsid w:val="009C7497"/>
    <w:rsid w:val="009D265F"/>
    <w:rsid w:val="009D3CBE"/>
    <w:rsid w:val="009D4D59"/>
    <w:rsid w:val="009D4EE0"/>
    <w:rsid w:val="009D5BC2"/>
    <w:rsid w:val="009E258E"/>
    <w:rsid w:val="009E437D"/>
    <w:rsid w:val="009F0737"/>
    <w:rsid w:val="009F12DC"/>
    <w:rsid w:val="00A00226"/>
    <w:rsid w:val="00A00DBB"/>
    <w:rsid w:val="00A02F83"/>
    <w:rsid w:val="00A0584B"/>
    <w:rsid w:val="00A05DCC"/>
    <w:rsid w:val="00A14A89"/>
    <w:rsid w:val="00A2336B"/>
    <w:rsid w:val="00A2428A"/>
    <w:rsid w:val="00A244CE"/>
    <w:rsid w:val="00A245B1"/>
    <w:rsid w:val="00A33989"/>
    <w:rsid w:val="00A3420C"/>
    <w:rsid w:val="00A37C54"/>
    <w:rsid w:val="00A43CA7"/>
    <w:rsid w:val="00A46965"/>
    <w:rsid w:val="00A606A6"/>
    <w:rsid w:val="00A70D35"/>
    <w:rsid w:val="00A70DA3"/>
    <w:rsid w:val="00A71085"/>
    <w:rsid w:val="00A75AE5"/>
    <w:rsid w:val="00A7656C"/>
    <w:rsid w:val="00A8020F"/>
    <w:rsid w:val="00A856DA"/>
    <w:rsid w:val="00A93947"/>
    <w:rsid w:val="00A96E7C"/>
    <w:rsid w:val="00A9700D"/>
    <w:rsid w:val="00AA11F0"/>
    <w:rsid w:val="00AA5F52"/>
    <w:rsid w:val="00AA7DC4"/>
    <w:rsid w:val="00AB11ED"/>
    <w:rsid w:val="00AB3575"/>
    <w:rsid w:val="00AB4EF3"/>
    <w:rsid w:val="00AB6870"/>
    <w:rsid w:val="00AC0180"/>
    <w:rsid w:val="00AC33E3"/>
    <w:rsid w:val="00AC5E5A"/>
    <w:rsid w:val="00AC7382"/>
    <w:rsid w:val="00AD5873"/>
    <w:rsid w:val="00AD6A7C"/>
    <w:rsid w:val="00AE00EB"/>
    <w:rsid w:val="00AE3F59"/>
    <w:rsid w:val="00AE6115"/>
    <w:rsid w:val="00AF0EA8"/>
    <w:rsid w:val="00AF3FE7"/>
    <w:rsid w:val="00B012C3"/>
    <w:rsid w:val="00B01FEB"/>
    <w:rsid w:val="00B025C4"/>
    <w:rsid w:val="00B03309"/>
    <w:rsid w:val="00B14428"/>
    <w:rsid w:val="00B15E19"/>
    <w:rsid w:val="00B167D1"/>
    <w:rsid w:val="00B22EED"/>
    <w:rsid w:val="00B27090"/>
    <w:rsid w:val="00B305D5"/>
    <w:rsid w:val="00B31AA3"/>
    <w:rsid w:val="00B366DD"/>
    <w:rsid w:val="00B42152"/>
    <w:rsid w:val="00B42C1A"/>
    <w:rsid w:val="00B434EC"/>
    <w:rsid w:val="00B45398"/>
    <w:rsid w:val="00B45CFB"/>
    <w:rsid w:val="00B45F08"/>
    <w:rsid w:val="00B47ACB"/>
    <w:rsid w:val="00B54719"/>
    <w:rsid w:val="00B613FC"/>
    <w:rsid w:val="00B66256"/>
    <w:rsid w:val="00B668BD"/>
    <w:rsid w:val="00B70206"/>
    <w:rsid w:val="00B8042A"/>
    <w:rsid w:val="00B8140E"/>
    <w:rsid w:val="00B8261D"/>
    <w:rsid w:val="00B827D6"/>
    <w:rsid w:val="00B87168"/>
    <w:rsid w:val="00BA3584"/>
    <w:rsid w:val="00BA7A10"/>
    <w:rsid w:val="00BB0C6B"/>
    <w:rsid w:val="00BB4687"/>
    <w:rsid w:val="00BB4DE1"/>
    <w:rsid w:val="00BB5E36"/>
    <w:rsid w:val="00BB65E7"/>
    <w:rsid w:val="00BC170D"/>
    <w:rsid w:val="00BC24B8"/>
    <w:rsid w:val="00BC510B"/>
    <w:rsid w:val="00BC7C22"/>
    <w:rsid w:val="00BD1A07"/>
    <w:rsid w:val="00BE0AFC"/>
    <w:rsid w:val="00BE1932"/>
    <w:rsid w:val="00BE4172"/>
    <w:rsid w:val="00BF4CEC"/>
    <w:rsid w:val="00BF57AE"/>
    <w:rsid w:val="00C102B1"/>
    <w:rsid w:val="00C136E1"/>
    <w:rsid w:val="00C150C3"/>
    <w:rsid w:val="00C1690D"/>
    <w:rsid w:val="00C16A52"/>
    <w:rsid w:val="00C21D6B"/>
    <w:rsid w:val="00C2393B"/>
    <w:rsid w:val="00C26CA6"/>
    <w:rsid w:val="00C315B4"/>
    <w:rsid w:val="00C3294E"/>
    <w:rsid w:val="00C34E2E"/>
    <w:rsid w:val="00C36947"/>
    <w:rsid w:val="00C427FF"/>
    <w:rsid w:val="00C4285A"/>
    <w:rsid w:val="00C55F94"/>
    <w:rsid w:val="00C569EB"/>
    <w:rsid w:val="00C617F2"/>
    <w:rsid w:val="00C61A68"/>
    <w:rsid w:val="00C653A7"/>
    <w:rsid w:val="00C6792D"/>
    <w:rsid w:val="00C704CB"/>
    <w:rsid w:val="00C71210"/>
    <w:rsid w:val="00C75817"/>
    <w:rsid w:val="00C768F3"/>
    <w:rsid w:val="00C80644"/>
    <w:rsid w:val="00C80BDD"/>
    <w:rsid w:val="00C81752"/>
    <w:rsid w:val="00C81C2B"/>
    <w:rsid w:val="00C834AA"/>
    <w:rsid w:val="00CA363E"/>
    <w:rsid w:val="00CA57DA"/>
    <w:rsid w:val="00CB0124"/>
    <w:rsid w:val="00CB2955"/>
    <w:rsid w:val="00CB41D4"/>
    <w:rsid w:val="00CB4DD0"/>
    <w:rsid w:val="00CB4FD3"/>
    <w:rsid w:val="00CC3A14"/>
    <w:rsid w:val="00CC5AAD"/>
    <w:rsid w:val="00CC7A95"/>
    <w:rsid w:val="00CC7C05"/>
    <w:rsid w:val="00CD26D6"/>
    <w:rsid w:val="00CD723B"/>
    <w:rsid w:val="00CE167D"/>
    <w:rsid w:val="00CE249A"/>
    <w:rsid w:val="00CF024B"/>
    <w:rsid w:val="00CF1B5B"/>
    <w:rsid w:val="00D01834"/>
    <w:rsid w:val="00D03A58"/>
    <w:rsid w:val="00D1153A"/>
    <w:rsid w:val="00D12E08"/>
    <w:rsid w:val="00D16832"/>
    <w:rsid w:val="00D16A4F"/>
    <w:rsid w:val="00D225C7"/>
    <w:rsid w:val="00D23F43"/>
    <w:rsid w:val="00D30FA6"/>
    <w:rsid w:val="00D33103"/>
    <w:rsid w:val="00D379B7"/>
    <w:rsid w:val="00D40C34"/>
    <w:rsid w:val="00D40F00"/>
    <w:rsid w:val="00D43219"/>
    <w:rsid w:val="00D47946"/>
    <w:rsid w:val="00D5638E"/>
    <w:rsid w:val="00D60625"/>
    <w:rsid w:val="00D60C27"/>
    <w:rsid w:val="00D639DB"/>
    <w:rsid w:val="00D64916"/>
    <w:rsid w:val="00D64E81"/>
    <w:rsid w:val="00D66379"/>
    <w:rsid w:val="00D72720"/>
    <w:rsid w:val="00D77A52"/>
    <w:rsid w:val="00D77B6F"/>
    <w:rsid w:val="00D87E00"/>
    <w:rsid w:val="00D90F82"/>
    <w:rsid w:val="00D92603"/>
    <w:rsid w:val="00DA65B4"/>
    <w:rsid w:val="00DA7D74"/>
    <w:rsid w:val="00DB2149"/>
    <w:rsid w:val="00DC02EA"/>
    <w:rsid w:val="00DC45C5"/>
    <w:rsid w:val="00DC7FDF"/>
    <w:rsid w:val="00DD0362"/>
    <w:rsid w:val="00DD2D7C"/>
    <w:rsid w:val="00DD3EBE"/>
    <w:rsid w:val="00DE3ED0"/>
    <w:rsid w:val="00DE7147"/>
    <w:rsid w:val="00DF3036"/>
    <w:rsid w:val="00DF7A4C"/>
    <w:rsid w:val="00E0238B"/>
    <w:rsid w:val="00E02F33"/>
    <w:rsid w:val="00E15499"/>
    <w:rsid w:val="00E164FE"/>
    <w:rsid w:val="00E16E5F"/>
    <w:rsid w:val="00E2210D"/>
    <w:rsid w:val="00E2510B"/>
    <w:rsid w:val="00E26D04"/>
    <w:rsid w:val="00E274C0"/>
    <w:rsid w:val="00E31BBF"/>
    <w:rsid w:val="00E34E35"/>
    <w:rsid w:val="00E404F0"/>
    <w:rsid w:val="00E42BE7"/>
    <w:rsid w:val="00E42E10"/>
    <w:rsid w:val="00E44FBC"/>
    <w:rsid w:val="00E45763"/>
    <w:rsid w:val="00E46BA5"/>
    <w:rsid w:val="00E52E1E"/>
    <w:rsid w:val="00E551D0"/>
    <w:rsid w:val="00E64CCA"/>
    <w:rsid w:val="00E70688"/>
    <w:rsid w:val="00E7319E"/>
    <w:rsid w:val="00E75C78"/>
    <w:rsid w:val="00E86FFF"/>
    <w:rsid w:val="00E9392B"/>
    <w:rsid w:val="00E96897"/>
    <w:rsid w:val="00EA36B9"/>
    <w:rsid w:val="00EA7EA1"/>
    <w:rsid w:val="00EB59AF"/>
    <w:rsid w:val="00EC7240"/>
    <w:rsid w:val="00ED0BAB"/>
    <w:rsid w:val="00ED48E0"/>
    <w:rsid w:val="00EE16C3"/>
    <w:rsid w:val="00EE17AC"/>
    <w:rsid w:val="00EE489B"/>
    <w:rsid w:val="00EE4C0B"/>
    <w:rsid w:val="00EF04F0"/>
    <w:rsid w:val="00EF0ACB"/>
    <w:rsid w:val="00EF4804"/>
    <w:rsid w:val="00EF6D09"/>
    <w:rsid w:val="00F05BB4"/>
    <w:rsid w:val="00F063D0"/>
    <w:rsid w:val="00F11317"/>
    <w:rsid w:val="00F11908"/>
    <w:rsid w:val="00F2415C"/>
    <w:rsid w:val="00F255CF"/>
    <w:rsid w:val="00F30075"/>
    <w:rsid w:val="00F30265"/>
    <w:rsid w:val="00F30531"/>
    <w:rsid w:val="00F30C82"/>
    <w:rsid w:val="00F33310"/>
    <w:rsid w:val="00F37CCE"/>
    <w:rsid w:val="00F454BC"/>
    <w:rsid w:val="00F4642B"/>
    <w:rsid w:val="00F55609"/>
    <w:rsid w:val="00F6721B"/>
    <w:rsid w:val="00F708D9"/>
    <w:rsid w:val="00F8151E"/>
    <w:rsid w:val="00F85BD8"/>
    <w:rsid w:val="00F910B9"/>
    <w:rsid w:val="00F946CC"/>
    <w:rsid w:val="00F94A5A"/>
    <w:rsid w:val="00FA08AB"/>
    <w:rsid w:val="00FA293B"/>
    <w:rsid w:val="00FA4159"/>
    <w:rsid w:val="00FA4734"/>
    <w:rsid w:val="00FA5064"/>
    <w:rsid w:val="00FA78FD"/>
    <w:rsid w:val="00FB0CEE"/>
    <w:rsid w:val="00FB5CC3"/>
    <w:rsid w:val="00FC39EE"/>
    <w:rsid w:val="00FC725D"/>
    <w:rsid w:val="00FC7D9B"/>
    <w:rsid w:val="00FD0EC7"/>
    <w:rsid w:val="00FD5834"/>
    <w:rsid w:val="00FD76ED"/>
    <w:rsid w:val="00FF011E"/>
    <w:rsid w:val="00FF0675"/>
    <w:rsid w:val="00FF10DC"/>
    <w:rsid w:val="00FF2585"/>
    <w:rsid w:val="00FF5510"/>
    <w:rsid w:val="00FF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1E"/>
    <w:pPr>
      <w:ind w:firstLine="567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85BD8"/>
    <w:pPr>
      <w:widowControl w:val="0"/>
      <w:autoSpaceDE w:val="0"/>
      <w:autoSpaceDN w:val="0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link w:val="2"/>
    <w:rsid w:val="00F85BD8"/>
    <w:rPr>
      <w:rFonts w:ascii="Times New Roman" w:eastAsia="Times New Roman" w:hAnsi="Times New Roman"/>
      <w:sz w:val="28"/>
      <w:szCs w:val="28"/>
    </w:rPr>
  </w:style>
  <w:style w:type="paragraph" w:styleId="21">
    <w:name w:val="Body Text Indent 2"/>
    <w:basedOn w:val="a"/>
    <w:link w:val="22"/>
    <w:rsid w:val="00F85BD8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rsid w:val="00F85BD8"/>
    <w:rPr>
      <w:rFonts w:ascii="Times New Roman" w:eastAsia="Times New Roman" w:hAnsi="Times New Roman"/>
      <w:sz w:val="28"/>
      <w:szCs w:val="28"/>
    </w:rPr>
  </w:style>
  <w:style w:type="paragraph" w:styleId="a3">
    <w:name w:val="Body Text Indent"/>
    <w:basedOn w:val="a"/>
    <w:link w:val="a4"/>
    <w:rsid w:val="00F85BD8"/>
    <w:pPr>
      <w:autoSpaceDE w:val="0"/>
      <w:autoSpaceDN w:val="0"/>
      <w:spacing w:after="120"/>
      <w:ind w:left="283"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F85BD8"/>
    <w:rPr>
      <w:rFonts w:ascii="Times New Roman" w:eastAsia="Times New Roman" w:hAnsi="Times New Roman"/>
    </w:rPr>
  </w:style>
  <w:style w:type="paragraph" w:styleId="a5">
    <w:name w:val="Body Text"/>
    <w:basedOn w:val="a"/>
    <w:link w:val="a6"/>
    <w:rsid w:val="00F85BD8"/>
    <w:pPr>
      <w:spacing w:after="120"/>
      <w:ind w:firstLine="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link w:val="a5"/>
    <w:rsid w:val="00F85BD8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A765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A7656C"/>
    <w:rPr>
      <w:sz w:val="16"/>
      <w:szCs w:val="16"/>
      <w:lang w:eastAsia="en-US"/>
    </w:rPr>
  </w:style>
  <w:style w:type="paragraph" w:styleId="a7">
    <w:name w:val="caption"/>
    <w:basedOn w:val="a"/>
    <w:next w:val="a"/>
    <w:qFormat/>
    <w:rsid w:val="00D64E81"/>
    <w:pPr>
      <w:ind w:firstLine="0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paragraph" w:styleId="a8">
    <w:name w:val="Plain Text"/>
    <w:basedOn w:val="a"/>
    <w:link w:val="a9"/>
    <w:rsid w:val="005435FC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link w:val="a8"/>
    <w:rsid w:val="005435FC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172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E457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5763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unhideWhenUsed/>
    <w:rsid w:val="00A244C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42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B025C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025C4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B025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025C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85BD8"/>
    <w:pPr>
      <w:widowControl w:val="0"/>
      <w:autoSpaceDE w:val="0"/>
      <w:autoSpaceDN w:val="0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link w:val="2"/>
    <w:rsid w:val="00F85BD8"/>
    <w:rPr>
      <w:rFonts w:ascii="Times New Roman" w:eastAsia="Times New Roman" w:hAnsi="Times New Roman"/>
      <w:sz w:val="28"/>
      <w:szCs w:val="28"/>
    </w:rPr>
  </w:style>
  <w:style w:type="paragraph" w:styleId="21">
    <w:name w:val="Body Text Indent 2"/>
    <w:basedOn w:val="a"/>
    <w:link w:val="22"/>
    <w:rsid w:val="00F85BD8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rsid w:val="00F85BD8"/>
    <w:rPr>
      <w:rFonts w:ascii="Times New Roman" w:eastAsia="Times New Roman" w:hAnsi="Times New Roman"/>
      <w:sz w:val="28"/>
      <w:szCs w:val="28"/>
    </w:rPr>
  </w:style>
  <w:style w:type="paragraph" w:styleId="a3">
    <w:name w:val="Body Text Indent"/>
    <w:basedOn w:val="a"/>
    <w:link w:val="a4"/>
    <w:rsid w:val="00F85BD8"/>
    <w:pPr>
      <w:autoSpaceDE w:val="0"/>
      <w:autoSpaceDN w:val="0"/>
      <w:spacing w:after="120"/>
      <w:ind w:left="283"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F85BD8"/>
    <w:rPr>
      <w:rFonts w:ascii="Times New Roman" w:eastAsia="Times New Roman" w:hAnsi="Times New Roman"/>
    </w:rPr>
  </w:style>
  <w:style w:type="paragraph" w:styleId="a5">
    <w:name w:val="Body Text"/>
    <w:basedOn w:val="a"/>
    <w:link w:val="a6"/>
    <w:rsid w:val="00F85BD8"/>
    <w:pPr>
      <w:spacing w:after="120"/>
      <w:ind w:firstLine="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link w:val="a5"/>
    <w:rsid w:val="00F85BD8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A765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A7656C"/>
    <w:rPr>
      <w:sz w:val="16"/>
      <w:szCs w:val="16"/>
      <w:lang w:eastAsia="en-US"/>
    </w:rPr>
  </w:style>
  <w:style w:type="paragraph" w:styleId="a7">
    <w:name w:val="caption"/>
    <w:basedOn w:val="a"/>
    <w:next w:val="a"/>
    <w:qFormat/>
    <w:rsid w:val="00D64E81"/>
    <w:pPr>
      <w:ind w:firstLine="0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paragraph" w:styleId="a8">
    <w:name w:val="Plain Text"/>
    <w:basedOn w:val="a"/>
    <w:link w:val="a9"/>
    <w:rsid w:val="005435FC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link w:val="a8"/>
    <w:rsid w:val="005435FC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172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E457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5763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unhideWhenUsed/>
    <w:rsid w:val="00A244C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42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6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400" b="0"/>
            </a:pPr>
            <a:r>
              <a:rPr lang="ru-RU" sz="1400" b="0"/>
              <a:t>Количество зарегистрированных преступлений за 5 лет</a:t>
            </a:r>
          </a:p>
        </c:rich>
      </c:tx>
      <c:layout>
        <c:manualLayout>
          <c:xMode val="edge"/>
          <c:yMode val="edge"/>
          <c:x val="0.1629744459025966"/>
          <c:y val="2.3809523809523961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зарегистрированных преступлений на территории Большемурашкинского района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118</c:v>
                </c:pt>
                <c:pt idx="1">
                  <c:v>106</c:v>
                </c:pt>
                <c:pt idx="2">
                  <c:v>107</c:v>
                </c:pt>
                <c:pt idx="3">
                  <c:v>122</c:v>
                </c:pt>
                <c:pt idx="4">
                  <c:v>110</c:v>
                </c:pt>
              </c:numCache>
            </c:numRef>
          </c:val>
        </c:ser>
        <c:dLbls>
          <c:showVal val="1"/>
        </c:dLbls>
        <c:axId val="96568064"/>
        <c:axId val="96569600"/>
      </c:barChart>
      <c:catAx>
        <c:axId val="96568064"/>
        <c:scaling>
          <c:orientation val="minMax"/>
        </c:scaling>
        <c:axPos val="b"/>
        <c:numFmt formatCode="General" sourceLinked="1"/>
        <c:tickLblPos val="nextTo"/>
        <c:crossAx val="96569600"/>
        <c:crosses val="autoZero"/>
        <c:auto val="1"/>
        <c:lblAlgn val="ctr"/>
        <c:lblOffset val="100"/>
      </c:catAx>
      <c:valAx>
        <c:axId val="96569600"/>
        <c:scaling>
          <c:orientation val="minMax"/>
        </c:scaling>
        <c:axPos val="l"/>
        <c:majorGridlines/>
        <c:numFmt formatCode="General" sourceLinked="1"/>
        <c:tickLblPos val="nextTo"/>
        <c:crossAx val="96568064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600"/>
            </a:pPr>
            <a:r>
              <a:rPr lang="ru-RU" sz="1200" b="0"/>
              <a:t>Категории преступлений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особо тяжкие</c:v>
                </c:pt>
                <c:pt idx="1">
                  <c:v>тяжкие</c:v>
                </c:pt>
                <c:pt idx="2">
                  <c:v>средней тяжести</c:v>
                </c:pt>
                <c:pt idx="3">
                  <c:v>небольшой тяжести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36</c:v>
                </c:pt>
                <c:pt idx="2">
                  <c:v>26</c:v>
                </c:pt>
                <c:pt idx="3">
                  <c:v>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особо тяжкие</c:v>
                </c:pt>
                <c:pt idx="1">
                  <c:v>тяжкие</c:v>
                </c:pt>
                <c:pt idx="2">
                  <c:v>средней тяжести</c:v>
                </c:pt>
                <c:pt idx="3">
                  <c:v>небольшой тяжести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24</c:v>
                </c:pt>
                <c:pt idx="2">
                  <c:v>35</c:v>
                </c:pt>
                <c:pt idx="3">
                  <c:v>49</c:v>
                </c:pt>
              </c:numCache>
            </c:numRef>
          </c:val>
        </c:ser>
        <c:dLbls>
          <c:showVal val="1"/>
        </c:dLbls>
        <c:axId val="96660864"/>
        <c:axId val="96871552"/>
      </c:barChart>
      <c:catAx>
        <c:axId val="96660864"/>
        <c:scaling>
          <c:orientation val="minMax"/>
        </c:scaling>
        <c:axPos val="b"/>
        <c:tickLblPos val="nextTo"/>
        <c:crossAx val="96871552"/>
        <c:crosses val="autoZero"/>
        <c:auto val="1"/>
        <c:lblAlgn val="ctr"/>
        <c:lblOffset val="100"/>
      </c:catAx>
      <c:valAx>
        <c:axId val="96871552"/>
        <c:scaling>
          <c:orientation val="minMax"/>
        </c:scaling>
        <c:axPos val="l"/>
        <c:majorGridlines/>
        <c:numFmt formatCode="General" sourceLinked="1"/>
        <c:tickLblPos val="nextTo"/>
        <c:crossAx val="96660864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  <c:layout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600"/>
            </a:pPr>
            <a:r>
              <a:rPr lang="ru-RU" sz="1200" b="0"/>
              <a:t>Раскрываемость преступлений по категориям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тяжкие и особо тяжкие</c:v>
                </c:pt>
                <c:pt idx="1">
                  <c:v>средней тяжести</c:v>
                </c:pt>
                <c:pt idx="2">
                  <c:v>небольшой тяжести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43.3</c:v>
                </c:pt>
                <c:pt idx="1">
                  <c:v>61.9</c:v>
                </c:pt>
                <c:pt idx="2">
                  <c:v>78.599999999999994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тяжкие и особо тяжкие</c:v>
                </c:pt>
                <c:pt idx="1">
                  <c:v>средней тяжести</c:v>
                </c:pt>
                <c:pt idx="2">
                  <c:v>небольшой тяжести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39.1</c:v>
                </c:pt>
                <c:pt idx="1">
                  <c:v>58.3</c:v>
                </c:pt>
                <c:pt idx="2">
                  <c:v>87.5</c:v>
                </c:pt>
              </c:numCache>
            </c:numRef>
          </c:val>
        </c:ser>
        <c:dLbls>
          <c:showVal val="1"/>
        </c:dLbls>
        <c:axId val="96903168"/>
        <c:axId val="96904704"/>
      </c:barChart>
      <c:catAx>
        <c:axId val="96903168"/>
        <c:scaling>
          <c:orientation val="minMax"/>
        </c:scaling>
        <c:axPos val="b"/>
        <c:tickLblPos val="nextTo"/>
        <c:crossAx val="96904704"/>
        <c:crosses val="autoZero"/>
        <c:auto val="1"/>
        <c:lblAlgn val="ctr"/>
        <c:lblOffset val="100"/>
      </c:catAx>
      <c:valAx>
        <c:axId val="96904704"/>
        <c:scaling>
          <c:orientation val="minMax"/>
        </c:scaling>
        <c:axPos val="l"/>
        <c:majorGridlines/>
        <c:numFmt formatCode="General" sourceLinked="1"/>
        <c:tickLblPos val="nextTo"/>
        <c:crossAx val="96903168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  <c:layout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количество зарегистрированных сообщений о преступлениях и происшествиях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Зарегитсрировано в КУСП всего</c:v>
                </c:pt>
                <c:pt idx="1">
                  <c:v>Зарег. о преступлениях</c:v>
                </c:pt>
                <c:pt idx="2">
                  <c:v>Возбуждено УД</c:v>
                </c:pt>
                <c:pt idx="3">
                  <c:v>Отказано в ВУД</c:v>
                </c:pt>
                <c:pt idx="4">
                  <c:v>Переданы по подсл-ти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1149</c:v>
                </c:pt>
                <c:pt idx="1">
                  <c:v>585</c:v>
                </c:pt>
                <c:pt idx="2">
                  <c:v>114</c:v>
                </c:pt>
                <c:pt idx="3">
                  <c:v>397</c:v>
                </c:pt>
                <c:pt idx="4">
                  <c:v>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Зарегитсрировано в КУСП всего</c:v>
                </c:pt>
                <c:pt idx="1">
                  <c:v>Зарег. о преступлениях</c:v>
                </c:pt>
                <c:pt idx="2">
                  <c:v>Возбуждено УД</c:v>
                </c:pt>
                <c:pt idx="3">
                  <c:v>Отказано в ВУД</c:v>
                </c:pt>
                <c:pt idx="4">
                  <c:v>Переданы по подсл-ти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1129</c:v>
                </c:pt>
                <c:pt idx="1">
                  <c:v>543</c:v>
                </c:pt>
                <c:pt idx="2">
                  <c:v>99</c:v>
                </c:pt>
                <c:pt idx="3">
                  <c:v>360</c:v>
                </c:pt>
                <c:pt idx="4">
                  <c:v>84</c:v>
                </c:pt>
              </c:numCache>
            </c:numRef>
          </c:val>
        </c:ser>
        <c:dLbls>
          <c:showVal val="1"/>
        </c:dLbls>
        <c:axId val="97055104"/>
        <c:axId val="97056640"/>
      </c:barChart>
      <c:catAx>
        <c:axId val="97055104"/>
        <c:scaling>
          <c:orientation val="minMax"/>
        </c:scaling>
        <c:axPos val="b"/>
        <c:tickLblPos val="nextTo"/>
        <c:crossAx val="97056640"/>
        <c:crosses val="autoZero"/>
        <c:auto val="1"/>
        <c:lblAlgn val="ctr"/>
        <c:lblOffset val="100"/>
      </c:catAx>
      <c:valAx>
        <c:axId val="97056640"/>
        <c:scaling>
          <c:orientation val="minMax"/>
        </c:scaling>
        <c:axPos val="l"/>
        <c:majorGridlines/>
        <c:numFmt formatCode="General" sourceLinked="1"/>
        <c:tickLblPos val="nextTo"/>
        <c:crossAx val="9705510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"/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Сроки принятия решения по заявлениям (сообщениям) о преступлениях </a:t>
            </a:r>
          </a:p>
        </c:rich>
      </c:tx>
      <c:layout>
        <c:manualLayout>
          <c:xMode val="edge"/>
          <c:yMode val="edge"/>
          <c:x val="9.9039260717410565E-2"/>
          <c:y val="2.2189349112426308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До 3-х суток</c:v>
                </c:pt>
                <c:pt idx="2">
                  <c:v>от 3 до 10 суток</c:v>
                </c:pt>
                <c:pt idx="3">
                  <c:v>Более 10 суток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585</c:v>
                </c:pt>
                <c:pt idx="1">
                  <c:v>420</c:v>
                </c:pt>
                <c:pt idx="2">
                  <c:v>130</c:v>
                </c:pt>
                <c:pt idx="3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До 3-х суток</c:v>
                </c:pt>
                <c:pt idx="2">
                  <c:v>от 3 до 10 суток</c:v>
                </c:pt>
                <c:pt idx="3">
                  <c:v>Более 10 суток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543</c:v>
                </c:pt>
                <c:pt idx="1">
                  <c:v>372</c:v>
                </c:pt>
                <c:pt idx="2">
                  <c:v>117</c:v>
                </c:pt>
                <c:pt idx="3">
                  <c:v>54</c:v>
                </c:pt>
              </c:numCache>
            </c:numRef>
          </c:val>
        </c:ser>
        <c:axId val="98982912"/>
        <c:axId val="98996992"/>
      </c:barChart>
      <c:catAx>
        <c:axId val="98982912"/>
        <c:scaling>
          <c:orientation val="minMax"/>
        </c:scaling>
        <c:axPos val="b"/>
        <c:numFmt formatCode="General" sourceLinked="1"/>
        <c:tickLblPos val="nextTo"/>
        <c:crossAx val="98996992"/>
        <c:crosses val="autoZero"/>
        <c:auto val="1"/>
        <c:lblAlgn val="ctr"/>
        <c:lblOffset val="100"/>
      </c:catAx>
      <c:valAx>
        <c:axId val="98996992"/>
        <c:scaling>
          <c:orientation val="minMax"/>
        </c:scaling>
        <c:axPos val="l"/>
        <c:majorGridlines/>
        <c:numFmt formatCode="General" sourceLinked="1"/>
        <c:tickLblPos val="nextTo"/>
        <c:crossAx val="989829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8DEDD-425D-4967-B96E-47C633AB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2564</TotalTime>
  <Pages>8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Инетчик</dc:creator>
  <cp:keywords/>
  <dc:description/>
  <cp:lastModifiedBy>Admin</cp:lastModifiedBy>
  <cp:revision>337</cp:revision>
  <cp:lastPrinted>2017-07-19T06:31:00Z</cp:lastPrinted>
  <dcterms:created xsi:type="dcterms:W3CDTF">2015-01-13T14:35:00Z</dcterms:created>
  <dcterms:modified xsi:type="dcterms:W3CDTF">2018-01-19T07:46:00Z</dcterms:modified>
</cp:coreProperties>
</file>