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8" w:rsidRDefault="008569D8" w:rsidP="008569D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-592813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D8" w:rsidRDefault="008569D8" w:rsidP="008569D8">
      <w:pPr>
        <w:pStyle w:val="a3"/>
      </w:pPr>
      <w:r>
        <w:t>Администрация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569D8" w:rsidRDefault="008569D8" w:rsidP="008569D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569D8" w:rsidRPr="00C66629" w:rsidRDefault="008569D8" w:rsidP="00132ECE">
      <w:pPr>
        <w:shd w:val="clear" w:color="auto" w:fill="FFFFFF"/>
        <w:spacing w:before="298"/>
        <w:ind w:left="-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="006C0067">
        <w:rPr>
          <w:color w:val="000000"/>
          <w:sz w:val="28"/>
        </w:rPr>
        <w:t xml:space="preserve">    </w:t>
      </w:r>
      <w:r w:rsidR="00A44BD1">
        <w:rPr>
          <w:sz w:val="28"/>
        </w:rPr>
        <w:t>24.08.</w:t>
      </w:r>
      <w:r w:rsidR="006C0067" w:rsidRPr="00C66629">
        <w:rPr>
          <w:sz w:val="28"/>
        </w:rPr>
        <w:t>2020</w:t>
      </w:r>
      <w:r w:rsidR="00A44BD1">
        <w:rPr>
          <w:sz w:val="28"/>
        </w:rPr>
        <w:t xml:space="preserve"> </w:t>
      </w:r>
      <w:bookmarkStart w:id="0" w:name="_GoBack"/>
      <w:bookmarkEnd w:id="0"/>
      <w:r w:rsidR="006C0067" w:rsidRPr="00C66629">
        <w:rPr>
          <w:sz w:val="28"/>
        </w:rPr>
        <w:t xml:space="preserve">г.            </w:t>
      </w:r>
      <w:r w:rsidR="00C66629">
        <w:rPr>
          <w:sz w:val="28"/>
        </w:rPr>
        <w:t xml:space="preserve">                                                    </w:t>
      </w:r>
      <w:r w:rsidR="00A44BD1">
        <w:rPr>
          <w:sz w:val="28"/>
        </w:rPr>
        <w:t xml:space="preserve">                                          </w:t>
      </w:r>
      <w:r w:rsidR="00C66629">
        <w:rPr>
          <w:sz w:val="28"/>
        </w:rPr>
        <w:t xml:space="preserve">  </w:t>
      </w:r>
      <w:r w:rsidR="006C0067" w:rsidRPr="00C66629">
        <w:rPr>
          <w:sz w:val="28"/>
        </w:rPr>
        <w:t xml:space="preserve"> </w:t>
      </w:r>
      <w:r w:rsidR="004832CD" w:rsidRPr="00C66629">
        <w:rPr>
          <w:sz w:val="28"/>
        </w:rPr>
        <w:t>№</w:t>
      </w:r>
      <w:r w:rsidR="006C0067" w:rsidRPr="00C66629">
        <w:rPr>
          <w:sz w:val="28"/>
        </w:rPr>
        <w:t xml:space="preserve">  </w:t>
      </w:r>
      <w:r w:rsidR="00A44BD1">
        <w:rPr>
          <w:sz w:val="28"/>
        </w:rPr>
        <w:t>344</w:t>
      </w:r>
    </w:p>
    <w:p w:rsidR="008569D8" w:rsidRDefault="008569D8" w:rsidP="008569D8">
      <w:pPr>
        <w:jc w:val="center"/>
        <w:rPr>
          <w:b/>
          <w:sz w:val="28"/>
          <w:szCs w:val="28"/>
        </w:rPr>
      </w:pPr>
    </w:p>
    <w:p w:rsidR="008569D8" w:rsidRPr="00C66629" w:rsidRDefault="008569D8" w:rsidP="005A62FC">
      <w:pPr>
        <w:jc w:val="center"/>
        <w:rPr>
          <w:b/>
        </w:rPr>
      </w:pPr>
      <w:r w:rsidRPr="00C66629">
        <w:rPr>
          <w:b/>
        </w:rPr>
        <w:t>Об условиях приватизации муниципального имущества района</w:t>
      </w:r>
    </w:p>
    <w:p w:rsidR="008569D8" w:rsidRPr="00C66629" w:rsidRDefault="008569D8" w:rsidP="005A62FC">
      <w:pPr>
        <w:jc w:val="center"/>
      </w:pPr>
    </w:p>
    <w:p w:rsidR="008569D8" w:rsidRPr="00C66629" w:rsidRDefault="008569D8" w:rsidP="00460479">
      <w:pPr>
        <w:ind w:firstLine="567"/>
        <w:jc w:val="both"/>
        <w:rPr>
          <w:b/>
        </w:rPr>
      </w:pPr>
      <w:proofErr w:type="gramStart"/>
      <w:r w:rsidRPr="00C66629">
        <w:t>В соответствии со ст.209, ст.215, ст.217, ст.448 Гражданского кодекса Российской Федерации, Федеральным законом Российской Федерации от 21.12.2001 №178-ФЗ «О приватизации государственного и муниципального имущества», постановлением Правительства РФ от 27.08.2012 № 860  «Об организации и проведении продажи государственного или муниципального имущества в электронной форме», решением Земского собрания Большемурашкинского муниципального района от 21.07.2011</w:t>
      </w:r>
      <w:r w:rsidR="004965C5" w:rsidRPr="00C66629">
        <w:t xml:space="preserve"> г. </w:t>
      </w:r>
      <w:r w:rsidRPr="00C66629">
        <w:t>№</w:t>
      </w:r>
      <w:r w:rsidR="00822F67" w:rsidRPr="00C66629">
        <w:t xml:space="preserve"> </w:t>
      </w:r>
      <w:r w:rsidRPr="00C66629">
        <w:t>39 «Об утверждении Положения о</w:t>
      </w:r>
      <w:proofErr w:type="gramEnd"/>
      <w:r w:rsidRPr="00C66629">
        <w:t xml:space="preserve"> </w:t>
      </w:r>
      <w:proofErr w:type="gramStart"/>
      <w:r w:rsidRPr="00C66629">
        <w:t>порядке приватизации муниципального имущества Большемурашкинского муниципального района Нижегородской области» (в редакции решений от 29.03.2012</w:t>
      </w:r>
      <w:r w:rsidR="004965C5" w:rsidRPr="00C66629">
        <w:t xml:space="preserve"> </w:t>
      </w:r>
      <w:r w:rsidRPr="00C66629">
        <w:t>№18,</w:t>
      </w:r>
      <w:r w:rsidR="004965C5" w:rsidRPr="00C66629">
        <w:t xml:space="preserve"> </w:t>
      </w:r>
      <w:r w:rsidRPr="00C66629">
        <w:t>от</w:t>
      </w:r>
      <w:r w:rsidR="004965C5" w:rsidRPr="00C66629">
        <w:t xml:space="preserve"> </w:t>
      </w:r>
      <w:r w:rsidRPr="00C66629">
        <w:t>30.05.2012</w:t>
      </w:r>
      <w:r w:rsidR="004965C5" w:rsidRPr="00C66629">
        <w:t xml:space="preserve"> </w:t>
      </w:r>
      <w:r w:rsidRPr="00C66629">
        <w:t>№ 37, от 08.06.2015 № 34, от 27.10.2015 № 58, от 22.11.2018 № 56), решением Земского собрания Большемурашкинского района от 27.06.2019 № 37 «Об утверждении прогнозного плана приватизации муниципального имущества Большемурашкинского муниципального района на 2019-2020 годы»</w:t>
      </w:r>
      <w:r w:rsidR="00AD2FC0" w:rsidRPr="00C66629">
        <w:t xml:space="preserve"> (в редакции решения от</w:t>
      </w:r>
      <w:r w:rsidR="00D77662" w:rsidRPr="00C66629">
        <w:t xml:space="preserve">  </w:t>
      </w:r>
      <w:r w:rsidR="00AD2FC0" w:rsidRPr="00C66629">
        <w:t>27.02.2020 № 12)</w:t>
      </w:r>
      <w:r w:rsidRPr="00C66629">
        <w:t>,</w:t>
      </w:r>
      <w:r w:rsidR="00AD2FC0" w:rsidRPr="00C66629">
        <w:t xml:space="preserve"> учитывая, что </w:t>
      </w:r>
      <w:r w:rsidR="00FF54F9" w:rsidRPr="00C66629">
        <w:t>назначенны</w:t>
      </w:r>
      <w:r w:rsidR="00AD2FC0" w:rsidRPr="00C66629">
        <w:t>е</w:t>
      </w:r>
      <w:r w:rsidR="00FF54F9" w:rsidRPr="00C66629">
        <w:t xml:space="preserve"> на  </w:t>
      </w:r>
      <w:r w:rsidR="00702F97" w:rsidRPr="00C66629">
        <w:t>28 октября</w:t>
      </w:r>
      <w:proofErr w:type="gramEnd"/>
      <w:r w:rsidR="00702F97" w:rsidRPr="00C66629">
        <w:t xml:space="preserve">  2019 </w:t>
      </w:r>
      <w:r w:rsidR="00FF54F9" w:rsidRPr="00C66629">
        <w:t>года  на</w:t>
      </w:r>
      <w:r w:rsidR="00AD2FC0" w:rsidRPr="00C66629">
        <w:t xml:space="preserve"> </w:t>
      </w:r>
      <w:r w:rsidR="00FF54F9" w:rsidRPr="00C66629">
        <w:t xml:space="preserve">основании постановления администрации Большемурашкинского муниципального района от </w:t>
      </w:r>
      <w:r w:rsidR="00702F97" w:rsidRPr="00C66629">
        <w:t xml:space="preserve">23.09.2019 </w:t>
      </w:r>
      <w:r w:rsidR="00FF54F9" w:rsidRPr="00C66629">
        <w:t xml:space="preserve"> № 317 «Об условиях приватизации муниципального имущества района»</w:t>
      </w:r>
      <w:r w:rsidR="00460479" w:rsidRPr="00C66629">
        <w:t>,</w:t>
      </w:r>
      <w:r w:rsidR="00AD2FC0" w:rsidRPr="00C66629">
        <w:t xml:space="preserve"> на  20 декабря  2019 года  на основании постановления администрации Большемурашкинского муниципального района от 15.11.2019  № 398 «Об условиях приватизации муниципального имущества района»</w:t>
      </w:r>
      <w:r w:rsidR="00460479" w:rsidRPr="00C66629">
        <w:t>, на 29 апреля 2020 г. на основании постановления администрации Большемурашкинского муниципального района от 27.03.2020 г.  № 121  «Об условиях приватизации муниципального имущества района»</w:t>
      </w:r>
      <w:r w:rsidR="0064262A" w:rsidRPr="00C66629">
        <w:t xml:space="preserve"> аукционы и продажа посредством публичного предложения назначенная</w:t>
      </w:r>
      <w:r w:rsidR="00460479" w:rsidRPr="00C66629">
        <w:t xml:space="preserve"> на 17 июля 2020 г.</w:t>
      </w:r>
      <w:r w:rsidR="00FF54F9" w:rsidRPr="00C66629">
        <w:t xml:space="preserve"> </w:t>
      </w:r>
      <w:r w:rsidR="00460479" w:rsidRPr="00C66629">
        <w:t xml:space="preserve">на основании постановления администрации Большемурашкинского муниципального района от 10.06.2020 г.  № 236  «Об изменении способа приватизации муниципального имущества района» </w:t>
      </w:r>
      <w:r w:rsidR="00FF54F9" w:rsidRPr="00C66629">
        <w:t>признан</w:t>
      </w:r>
      <w:r w:rsidR="00AD2FC0" w:rsidRPr="00C66629">
        <w:t>ы</w:t>
      </w:r>
      <w:r w:rsidR="00FF54F9" w:rsidRPr="00C66629">
        <w:t xml:space="preserve"> несостоявшимся в связи с отсутствием поданных заявок, </w:t>
      </w:r>
      <w:r w:rsidRPr="00C66629">
        <w:t xml:space="preserve">администрация Большемурашкинского муниципального района  </w:t>
      </w:r>
      <w:proofErr w:type="gramStart"/>
      <w:r w:rsidRPr="00C66629">
        <w:rPr>
          <w:b/>
        </w:rPr>
        <w:t>п</w:t>
      </w:r>
      <w:proofErr w:type="gramEnd"/>
      <w:r w:rsidRPr="00C66629">
        <w:rPr>
          <w:b/>
        </w:rPr>
        <w:t xml:space="preserve"> о с т а н о в л я е т:</w:t>
      </w:r>
    </w:p>
    <w:p w:rsidR="008569D8" w:rsidRPr="00C66629" w:rsidRDefault="008569D8" w:rsidP="00460479">
      <w:pPr>
        <w:ind w:firstLine="567"/>
        <w:jc w:val="both"/>
      </w:pPr>
      <w:r w:rsidRPr="00C66629">
        <w:t>1.Провести приватизацию находящегося в муниципальной собственности Большемурашкинского муниципального района Нижегородской области недвижимого имущества – нежилое здание с земельным участком, в том числе:</w:t>
      </w:r>
    </w:p>
    <w:p w:rsidR="008569D8" w:rsidRPr="00C66629" w:rsidRDefault="008569D8" w:rsidP="00460479">
      <w:pPr>
        <w:ind w:firstLine="567"/>
        <w:jc w:val="both"/>
      </w:pPr>
      <w:r w:rsidRPr="00C66629">
        <w:t>- нежилое здание,  расположенное по адресу: Нижегородская обл</w:t>
      </w:r>
      <w:r w:rsidR="00822F67" w:rsidRPr="00C66629">
        <w:t>асть</w:t>
      </w:r>
      <w:r w:rsidRPr="00C66629">
        <w:t xml:space="preserve">, </w:t>
      </w:r>
      <w:r w:rsidRPr="00C66629">
        <w:br/>
        <w:t xml:space="preserve">Большемурашкинский район, </w:t>
      </w:r>
      <w:proofErr w:type="spellStart"/>
      <w:r w:rsidRPr="00C66629">
        <w:t>р.п</w:t>
      </w:r>
      <w:proofErr w:type="spellEnd"/>
      <w:r w:rsidRPr="00C66629">
        <w:t xml:space="preserve">. Большое Мурашкино, </w:t>
      </w:r>
      <w:proofErr w:type="spellStart"/>
      <w:r w:rsidRPr="00C66629">
        <w:t>ул</w:t>
      </w:r>
      <w:proofErr w:type="gramStart"/>
      <w:r w:rsidRPr="00C66629">
        <w:t>.К</w:t>
      </w:r>
      <w:proofErr w:type="gramEnd"/>
      <w:r w:rsidRPr="00C66629">
        <w:t>расная</w:t>
      </w:r>
      <w:proofErr w:type="spellEnd"/>
      <w:r w:rsidRPr="00C66629">
        <w:t xml:space="preserve"> Горка, д.9,  назначение: нежилое, площадь 221,8 </w:t>
      </w:r>
      <w:proofErr w:type="spellStart"/>
      <w:r w:rsidRPr="00C66629">
        <w:t>кв.м</w:t>
      </w:r>
      <w:proofErr w:type="spellEnd"/>
      <w:r w:rsidRPr="00C66629">
        <w:t>, кадастровый номер 52:31:0080006:2738;</w:t>
      </w:r>
    </w:p>
    <w:p w:rsidR="008569D8" w:rsidRPr="00C66629" w:rsidRDefault="008569D8" w:rsidP="00460479">
      <w:pPr>
        <w:ind w:firstLine="567"/>
        <w:jc w:val="both"/>
      </w:pPr>
      <w:r w:rsidRPr="00C66629">
        <w:t xml:space="preserve">- земельный участок, в пределах которого расположено вышеуказанное нежилое здание, кадастровый номер 52:31:0080006:771, площадь 2209,0 </w:t>
      </w:r>
      <w:proofErr w:type="spellStart"/>
      <w:r w:rsidRPr="00C66629">
        <w:t>кв</w:t>
      </w:r>
      <w:proofErr w:type="gramStart"/>
      <w:r w:rsidRPr="00C66629">
        <w:t>.м</w:t>
      </w:r>
      <w:proofErr w:type="spellEnd"/>
      <w:proofErr w:type="gramEnd"/>
      <w:r w:rsidRPr="00C66629">
        <w:t xml:space="preserve">, категория земель: земли населённых пунктов, вид разрешенного использования: деловое управление, местоположение: Нижегородская область, Большемурашкинский район, </w:t>
      </w:r>
      <w:proofErr w:type="spellStart"/>
      <w:r w:rsidRPr="00C66629">
        <w:t>р.п</w:t>
      </w:r>
      <w:proofErr w:type="spellEnd"/>
      <w:r w:rsidRPr="00C66629">
        <w:t xml:space="preserve">. Большое Мурашкино, </w:t>
      </w:r>
      <w:proofErr w:type="spellStart"/>
      <w:r w:rsidRPr="00C66629">
        <w:t>ул</w:t>
      </w:r>
      <w:proofErr w:type="gramStart"/>
      <w:r w:rsidRPr="00C66629">
        <w:t>.К</w:t>
      </w:r>
      <w:proofErr w:type="gramEnd"/>
      <w:r w:rsidRPr="00C66629">
        <w:t>расная</w:t>
      </w:r>
      <w:proofErr w:type="spellEnd"/>
      <w:r w:rsidRPr="00C66629">
        <w:t xml:space="preserve"> Горка, д.9.</w:t>
      </w:r>
    </w:p>
    <w:p w:rsidR="008569D8" w:rsidRPr="00C66629" w:rsidRDefault="008569D8" w:rsidP="00460479">
      <w:pPr>
        <w:ind w:firstLine="567"/>
        <w:jc w:val="both"/>
      </w:pPr>
      <w:r w:rsidRPr="00C66629">
        <w:t>Приватизацию здания осуществить одновременно с отчуждением земельного участка, в пределах которого оно расположено.</w:t>
      </w:r>
    </w:p>
    <w:p w:rsidR="008569D8" w:rsidRPr="00C66629" w:rsidRDefault="008569D8" w:rsidP="00460479">
      <w:pPr>
        <w:ind w:firstLine="567"/>
        <w:jc w:val="both"/>
      </w:pPr>
      <w:r w:rsidRPr="00C66629">
        <w:t>2.В отношении муниципального имущества, указанного в  пункте 1 настоящего постановления, установить:</w:t>
      </w:r>
    </w:p>
    <w:p w:rsidR="008569D8" w:rsidRPr="00C66629" w:rsidRDefault="008569D8" w:rsidP="00460479">
      <w:pPr>
        <w:ind w:firstLine="567"/>
        <w:jc w:val="both"/>
      </w:pPr>
      <w:r w:rsidRPr="00C66629">
        <w:lastRenderedPageBreak/>
        <w:t xml:space="preserve">2.1. </w:t>
      </w:r>
      <w:r w:rsidR="00AC7F61" w:rsidRPr="00C66629">
        <w:t xml:space="preserve">Осуществить продажу способом приватизации, установленным в ранее принятом постановлении об условиях приватизации: </w:t>
      </w:r>
      <w:r w:rsidRPr="00C66629">
        <w:t>аукцион с открытой  формой подачи предложений о цене в электронной форме.</w:t>
      </w:r>
    </w:p>
    <w:p w:rsidR="008569D8" w:rsidRPr="00C66629" w:rsidRDefault="008569D8" w:rsidP="00460479">
      <w:pPr>
        <w:ind w:firstLine="567"/>
        <w:jc w:val="both"/>
      </w:pPr>
      <w:r w:rsidRPr="00C66629">
        <w:t xml:space="preserve">2.2. Начальная цена: рыночная стоимость объекта, определенная на основании отчета об оценке рыночной стоимости в соответствии с законодательством, регулирующим оценочную деятельность в Российской Федерации, </w:t>
      </w:r>
      <w:r w:rsidR="00822F67" w:rsidRPr="00C66629">
        <w:br/>
      </w:r>
      <w:r w:rsidRPr="00C66629">
        <w:t>в размере 1</w:t>
      </w:r>
      <w:r w:rsidR="00AD2FC0" w:rsidRPr="00C66629">
        <w:t xml:space="preserve"> 641 </w:t>
      </w:r>
      <w:r w:rsidRPr="00C66629">
        <w:t xml:space="preserve">000,00 (Один миллион шестьсот </w:t>
      </w:r>
      <w:r w:rsidR="00AD2FC0" w:rsidRPr="00C66629">
        <w:t>сорок одна</w:t>
      </w:r>
      <w:r w:rsidRPr="00C66629">
        <w:t xml:space="preserve"> тысяч</w:t>
      </w:r>
      <w:r w:rsidR="00AD2FC0" w:rsidRPr="00C66629">
        <w:t>а</w:t>
      </w:r>
      <w:r w:rsidRPr="00C66629">
        <w:t xml:space="preserve">) рублей, состоящая </w:t>
      </w:r>
      <w:proofErr w:type="gramStart"/>
      <w:r w:rsidRPr="00C66629">
        <w:t>из</w:t>
      </w:r>
      <w:proofErr w:type="gramEnd"/>
      <w:r w:rsidRPr="00C66629">
        <w:t>:</w:t>
      </w:r>
    </w:p>
    <w:p w:rsidR="008569D8" w:rsidRPr="00C66629" w:rsidRDefault="008569D8" w:rsidP="00460479">
      <w:pPr>
        <w:ind w:firstLine="567"/>
        <w:jc w:val="both"/>
      </w:pPr>
      <w:r w:rsidRPr="00C66629">
        <w:t xml:space="preserve">2.2.1. Начальная цена нежилого здания в размере </w:t>
      </w:r>
      <w:r w:rsidR="00AD2FC0" w:rsidRPr="00C66629">
        <w:t>764</w:t>
      </w:r>
      <w:r w:rsidRPr="00C66629">
        <w:t xml:space="preserve"> 000,00 (</w:t>
      </w:r>
      <w:r w:rsidR="00AD2FC0" w:rsidRPr="00C66629">
        <w:t>Семьсот шестьдесят четыре</w:t>
      </w:r>
      <w:r w:rsidR="009243B1" w:rsidRPr="00C66629">
        <w:t xml:space="preserve"> тысяч</w:t>
      </w:r>
      <w:r w:rsidR="00AD2FC0" w:rsidRPr="00C66629">
        <w:t>и</w:t>
      </w:r>
      <w:r w:rsidR="009243B1" w:rsidRPr="00C66629">
        <w:t>) рублей с учетом НДС.</w:t>
      </w:r>
    </w:p>
    <w:p w:rsidR="008569D8" w:rsidRPr="00C66629" w:rsidRDefault="008569D8" w:rsidP="00460479">
      <w:pPr>
        <w:ind w:firstLine="567"/>
        <w:jc w:val="both"/>
      </w:pPr>
      <w:r w:rsidRPr="00C66629">
        <w:t xml:space="preserve">2.2.2. Начальная цена земельного участка </w:t>
      </w:r>
      <w:r w:rsidR="00D06230" w:rsidRPr="00C66629">
        <w:t>877</w:t>
      </w:r>
      <w:r w:rsidRPr="00C66629">
        <w:t xml:space="preserve"> 000,00 (Восемьсот </w:t>
      </w:r>
      <w:r w:rsidR="00D06230" w:rsidRPr="00C66629">
        <w:t>семьдесят семь</w:t>
      </w:r>
      <w:r w:rsidRPr="00C66629">
        <w:t xml:space="preserve"> тысяч) рублей.</w:t>
      </w:r>
    </w:p>
    <w:p w:rsidR="003351BC" w:rsidRPr="00C66629" w:rsidRDefault="008569D8" w:rsidP="00460479">
      <w:pPr>
        <w:autoSpaceDE w:val="0"/>
        <w:autoSpaceDN w:val="0"/>
        <w:adjustRightInd w:val="0"/>
        <w:ind w:firstLine="567"/>
        <w:jc w:val="both"/>
      </w:pPr>
      <w:r w:rsidRPr="00C66629">
        <w:t xml:space="preserve"> 2.3.</w:t>
      </w:r>
      <w:r w:rsidR="0068019D" w:rsidRPr="00C66629">
        <w:t xml:space="preserve"> </w:t>
      </w:r>
      <w:r w:rsidR="00460479" w:rsidRPr="00C66629">
        <w:t>Размер задатка: 20 % от начальной  (минимальной) цены договора - 328200 рублей.</w:t>
      </w:r>
    </w:p>
    <w:p w:rsidR="00460479" w:rsidRPr="00C66629" w:rsidRDefault="00460479" w:rsidP="00460479">
      <w:pPr>
        <w:autoSpaceDE w:val="0"/>
        <w:autoSpaceDN w:val="0"/>
        <w:adjustRightInd w:val="0"/>
        <w:ind w:firstLine="567"/>
        <w:jc w:val="both"/>
      </w:pPr>
      <w:r w:rsidRPr="00C66629">
        <w:t>2.4.</w:t>
      </w:r>
      <w:r w:rsidRPr="00C66629">
        <w:rPr>
          <w:rFonts w:eastAsiaTheme="minorHAnsi"/>
          <w:lang w:eastAsia="en-US"/>
        </w:rPr>
        <w:t xml:space="preserve"> Величина повышения начальной цены ("шаг аукциона") </w:t>
      </w:r>
      <w:r w:rsidRPr="00C66629">
        <w:t>5 % - в размере</w:t>
      </w:r>
      <w:r w:rsidRPr="00C66629">
        <w:br/>
        <w:t>82 050,00 (Восемьдесят две тысячи пятьдесят рублей).</w:t>
      </w:r>
    </w:p>
    <w:p w:rsidR="008569D8" w:rsidRPr="00C66629" w:rsidRDefault="007144CD" w:rsidP="00460479">
      <w:pPr>
        <w:ind w:firstLine="567"/>
        <w:jc w:val="both"/>
      </w:pPr>
      <w:r w:rsidRPr="00C66629">
        <w:t>2.</w:t>
      </w:r>
      <w:r w:rsidR="009C42C4" w:rsidRPr="00C66629">
        <w:t>5</w:t>
      </w:r>
      <w:r w:rsidRPr="00C66629">
        <w:t xml:space="preserve">. </w:t>
      </w:r>
      <w:r w:rsidR="008569D8" w:rsidRPr="00C66629">
        <w:t>Срок оплаты по договору купли-продажи имущества: 10</w:t>
      </w:r>
      <w:r w:rsidR="009C42C4" w:rsidRPr="00C66629">
        <w:t xml:space="preserve"> календарных</w:t>
      </w:r>
      <w:r w:rsidR="008569D8" w:rsidRPr="00C66629">
        <w:t xml:space="preserve"> дней со дня его подписания.</w:t>
      </w:r>
    </w:p>
    <w:p w:rsidR="008569D8" w:rsidRPr="00C66629" w:rsidRDefault="008569D8" w:rsidP="00460479">
      <w:pPr>
        <w:ind w:firstLine="567"/>
        <w:jc w:val="both"/>
      </w:pPr>
      <w:r w:rsidRPr="00C66629">
        <w:t>2.</w:t>
      </w:r>
      <w:r w:rsidR="009C42C4" w:rsidRPr="00C66629">
        <w:t>6</w:t>
      </w:r>
      <w:r w:rsidRPr="00C66629">
        <w:t>. Форма оплаты по договору купли-продажи имущества: единовременная.</w:t>
      </w:r>
    </w:p>
    <w:p w:rsidR="008569D8" w:rsidRPr="00C66629" w:rsidRDefault="008569D8" w:rsidP="00460479">
      <w:pPr>
        <w:ind w:firstLine="567"/>
        <w:jc w:val="both"/>
      </w:pPr>
      <w:r w:rsidRPr="00C66629">
        <w:t>3. Функции продавца муниципального имущества возложить на комитет по управлению экономикой администрации Большемурашкинского муниципального района Нижегородской области.</w:t>
      </w:r>
    </w:p>
    <w:p w:rsidR="008569D8" w:rsidRPr="00C66629" w:rsidRDefault="008569D8" w:rsidP="00460479">
      <w:pPr>
        <w:ind w:firstLine="567"/>
        <w:jc w:val="both"/>
      </w:pPr>
      <w:r w:rsidRPr="00C66629">
        <w:t>4. Комитету по управлению экономикой администрации района:</w:t>
      </w:r>
    </w:p>
    <w:p w:rsidR="008569D8" w:rsidRPr="00C66629" w:rsidRDefault="008569D8" w:rsidP="00460479">
      <w:pPr>
        <w:ind w:firstLine="567"/>
        <w:jc w:val="both"/>
      </w:pPr>
      <w:r w:rsidRPr="00C66629">
        <w:t>4.1. Подготовить и утвердить аукционную документацию по проведению аукциона в электронной форме.</w:t>
      </w:r>
    </w:p>
    <w:p w:rsidR="008569D8" w:rsidRPr="00C66629" w:rsidRDefault="008569D8" w:rsidP="00460479">
      <w:pPr>
        <w:ind w:firstLine="567"/>
        <w:jc w:val="both"/>
      </w:pPr>
      <w:r w:rsidRPr="00C66629">
        <w:t>4.2. Проведение аукциона в электронной форме</w:t>
      </w:r>
      <w:r w:rsidR="00C92C5E" w:rsidRPr="00C66629">
        <w:t xml:space="preserve"> </w:t>
      </w:r>
      <w:r w:rsidRPr="00C66629">
        <w:t xml:space="preserve">организовать </w:t>
      </w:r>
      <w:r w:rsidR="00C92C5E" w:rsidRPr="00C66629">
        <w:t xml:space="preserve">на электронной площадке </w:t>
      </w:r>
      <w:r w:rsidRPr="00C66629">
        <w:t>оператор</w:t>
      </w:r>
      <w:r w:rsidR="00C92C5E" w:rsidRPr="00C66629">
        <w:t>а</w:t>
      </w:r>
      <w:r w:rsidRPr="00C66629">
        <w:t xml:space="preserve"> Акционерное общество «Электронные торговые системы»</w:t>
      </w:r>
      <w:r w:rsidR="00C92C5E" w:rsidRPr="00C66629">
        <w:t xml:space="preserve">, </w:t>
      </w:r>
      <w:r w:rsidR="00C92C5E" w:rsidRPr="00C66629">
        <w:rPr>
          <w:color w:val="000000"/>
        </w:rPr>
        <w:t xml:space="preserve">размещенной в сети "Интернет": </w:t>
      </w:r>
      <w:hyperlink r:id="rId6" w:history="1">
        <w:r w:rsidR="00C92C5E" w:rsidRPr="00C66629">
          <w:rPr>
            <w:rStyle w:val="a5"/>
          </w:rPr>
          <w:t>https://www.etp-torgi.ru</w:t>
        </w:r>
      </w:hyperlink>
      <w:r w:rsidR="00C92C5E" w:rsidRPr="00C66629">
        <w:t xml:space="preserve"> .</w:t>
      </w:r>
    </w:p>
    <w:p w:rsidR="008569D8" w:rsidRPr="00C66629" w:rsidRDefault="008569D8" w:rsidP="00460479">
      <w:pPr>
        <w:ind w:firstLine="567"/>
        <w:jc w:val="both"/>
      </w:pPr>
      <w:r w:rsidRPr="00C66629">
        <w:t xml:space="preserve">4.3. Провести приватизацию муниципального имущества установленным способом в срок до </w:t>
      </w:r>
      <w:r w:rsidR="009C42C4" w:rsidRPr="00C66629">
        <w:t>15 октября</w:t>
      </w:r>
      <w:r w:rsidRPr="00C66629">
        <w:t xml:space="preserve"> 20</w:t>
      </w:r>
      <w:r w:rsidR="00E2559A" w:rsidRPr="00C66629">
        <w:t>20</w:t>
      </w:r>
      <w:r w:rsidRPr="00C66629">
        <w:t xml:space="preserve"> года.</w:t>
      </w:r>
    </w:p>
    <w:p w:rsidR="00132ECE" w:rsidRDefault="00132ECE" w:rsidP="005A62FC">
      <w:pPr>
        <w:ind w:firstLine="567"/>
        <w:jc w:val="both"/>
      </w:pPr>
    </w:p>
    <w:p w:rsidR="00C66629" w:rsidRDefault="00C66629" w:rsidP="005A62FC">
      <w:pPr>
        <w:ind w:firstLine="567"/>
        <w:jc w:val="both"/>
      </w:pPr>
    </w:p>
    <w:p w:rsidR="00C66629" w:rsidRDefault="00C66629" w:rsidP="005A62FC">
      <w:pPr>
        <w:ind w:firstLine="567"/>
        <w:jc w:val="both"/>
      </w:pPr>
    </w:p>
    <w:p w:rsidR="00C66629" w:rsidRPr="00C66629" w:rsidRDefault="00C66629" w:rsidP="005A62FC">
      <w:pPr>
        <w:ind w:firstLine="567"/>
        <w:jc w:val="both"/>
      </w:pPr>
    </w:p>
    <w:p w:rsidR="00132ECE" w:rsidRPr="00C66629" w:rsidRDefault="00132ECE" w:rsidP="00132ECE">
      <w:pPr>
        <w:ind w:left="-567"/>
      </w:pPr>
      <w:r w:rsidRPr="00C66629">
        <w:t xml:space="preserve">        </w:t>
      </w:r>
      <w:proofErr w:type="spellStart"/>
      <w:r w:rsidRPr="00C66629">
        <w:t>И.о</w:t>
      </w:r>
      <w:proofErr w:type="spellEnd"/>
      <w:r w:rsidRPr="00C66629">
        <w:t xml:space="preserve">. главы местного самоуправления района                                      </w:t>
      </w:r>
      <w:r w:rsidR="00C66629">
        <w:t xml:space="preserve">                  </w:t>
      </w:r>
      <w:r w:rsidR="009C42C4" w:rsidRPr="00C66629">
        <w:t>Н.В. Лобанова</w:t>
      </w:r>
    </w:p>
    <w:p w:rsidR="00132ECE" w:rsidRPr="00C66629" w:rsidRDefault="00132ECE" w:rsidP="00132ECE">
      <w:pPr>
        <w:ind w:left="-567"/>
      </w:pPr>
    </w:p>
    <w:p w:rsidR="00132ECE" w:rsidRPr="00C66629" w:rsidRDefault="00132ECE" w:rsidP="00132ECE">
      <w:pPr>
        <w:ind w:left="-567"/>
      </w:pPr>
    </w:p>
    <w:p w:rsidR="00132ECE" w:rsidRDefault="00132ECE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Pr="00C66629" w:rsidRDefault="00C66629" w:rsidP="00132ECE">
      <w:pPr>
        <w:tabs>
          <w:tab w:val="left" w:pos="1080"/>
        </w:tabs>
        <w:ind w:left="-567" w:right="-284"/>
      </w:pPr>
    </w:p>
    <w:p w:rsidR="00132ECE" w:rsidRPr="00C66629" w:rsidRDefault="00132ECE" w:rsidP="00132ECE">
      <w:pPr>
        <w:tabs>
          <w:tab w:val="left" w:pos="1080"/>
        </w:tabs>
        <w:ind w:right="-284"/>
      </w:pPr>
      <w:r w:rsidRPr="00C66629">
        <w:t>СОГЛАСОВАНО:</w:t>
      </w:r>
    </w:p>
    <w:p w:rsidR="009C42C4" w:rsidRPr="00C66629" w:rsidRDefault="009C42C4" w:rsidP="009C42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629">
        <w:rPr>
          <w:rFonts w:ascii="Times New Roman" w:hAnsi="Times New Roman" w:cs="Times New Roman"/>
          <w:sz w:val="24"/>
          <w:szCs w:val="24"/>
        </w:rPr>
        <w:t>Зам. главы администрации,</w:t>
      </w:r>
    </w:p>
    <w:p w:rsidR="009C42C4" w:rsidRPr="00C66629" w:rsidRDefault="009C42C4" w:rsidP="009C42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629">
        <w:rPr>
          <w:rFonts w:ascii="Times New Roman" w:hAnsi="Times New Roman" w:cs="Times New Roman"/>
          <w:sz w:val="24"/>
          <w:szCs w:val="24"/>
        </w:rPr>
        <w:t xml:space="preserve">председатель КУЭ                                                                             </w:t>
      </w:r>
      <w:r w:rsidR="00C6662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66629"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p w:rsidR="009C42C4" w:rsidRPr="00C66629" w:rsidRDefault="009C42C4" w:rsidP="009C42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ECE" w:rsidRPr="00C66629" w:rsidRDefault="00132ECE" w:rsidP="00132ECE">
      <w:pPr>
        <w:ind w:right="-284"/>
      </w:pPr>
      <w:r w:rsidRPr="00C66629">
        <w:t xml:space="preserve">Нач. отдела имущественных отношений КУЭ                                      </w:t>
      </w:r>
      <w:r w:rsidR="009C42C4" w:rsidRPr="00C66629">
        <w:t>Н.А. Борисова</w:t>
      </w:r>
    </w:p>
    <w:p w:rsidR="00132ECE" w:rsidRPr="00C66629" w:rsidRDefault="00132ECE" w:rsidP="00132ECE">
      <w:pPr>
        <w:ind w:right="-284"/>
      </w:pPr>
    </w:p>
    <w:p w:rsidR="00132ECE" w:rsidRPr="00C66629" w:rsidRDefault="009C42C4" w:rsidP="00132ECE">
      <w:pPr>
        <w:ind w:right="-284"/>
      </w:pPr>
      <w:proofErr w:type="spellStart"/>
      <w:r w:rsidRPr="00C66629">
        <w:t>И.о</w:t>
      </w:r>
      <w:proofErr w:type="spellEnd"/>
      <w:r w:rsidRPr="00C66629">
        <w:t>. у</w:t>
      </w:r>
      <w:r w:rsidR="00132ECE" w:rsidRPr="00C66629">
        <w:t>правляющ</w:t>
      </w:r>
      <w:r w:rsidRPr="00C66629">
        <w:t>его</w:t>
      </w:r>
      <w:r w:rsidR="00132ECE" w:rsidRPr="00C66629">
        <w:t xml:space="preserve"> делами                                                                     </w:t>
      </w:r>
      <w:r w:rsidRPr="00C66629">
        <w:t xml:space="preserve"> Н.А. Горбунова</w:t>
      </w:r>
    </w:p>
    <w:p w:rsidR="00132ECE" w:rsidRPr="00C66629" w:rsidRDefault="00132ECE" w:rsidP="00132ECE">
      <w:pPr>
        <w:ind w:right="-284"/>
      </w:pPr>
    </w:p>
    <w:sectPr w:rsidR="00132ECE" w:rsidRPr="00C66629" w:rsidSect="00C66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32ECE"/>
    <w:rsid w:val="001860DE"/>
    <w:rsid w:val="003351BC"/>
    <w:rsid w:val="003457BF"/>
    <w:rsid w:val="00460479"/>
    <w:rsid w:val="00462A45"/>
    <w:rsid w:val="004832CD"/>
    <w:rsid w:val="004965C5"/>
    <w:rsid w:val="004D7E21"/>
    <w:rsid w:val="004F6C01"/>
    <w:rsid w:val="005A62FC"/>
    <w:rsid w:val="005E6416"/>
    <w:rsid w:val="0064262A"/>
    <w:rsid w:val="0068019D"/>
    <w:rsid w:val="006C0067"/>
    <w:rsid w:val="006C6172"/>
    <w:rsid w:val="00702F97"/>
    <w:rsid w:val="007144CD"/>
    <w:rsid w:val="00822F67"/>
    <w:rsid w:val="008569D8"/>
    <w:rsid w:val="00864097"/>
    <w:rsid w:val="00890CEA"/>
    <w:rsid w:val="009243B1"/>
    <w:rsid w:val="00940DA9"/>
    <w:rsid w:val="00983060"/>
    <w:rsid w:val="009C1F60"/>
    <w:rsid w:val="009C42C4"/>
    <w:rsid w:val="00A44BD1"/>
    <w:rsid w:val="00AC7F61"/>
    <w:rsid w:val="00AD2FC0"/>
    <w:rsid w:val="00C66629"/>
    <w:rsid w:val="00C92C5E"/>
    <w:rsid w:val="00D06230"/>
    <w:rsid w:val="00D77662"/>
    <w:rsid w:val="00E1079C"/>
    <w:rsid w:val="00E2559A"/>
    <w:rsid w:val="00E84F62"/>
    <w:rsid w:val="00F966A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C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C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tp-tor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Jukova</cp:lastModifiedBy>
  <cp:revision>33</cp:revision>
  <cp:lastPrinted>2020-08-24T11:53:00Z</cp:lastPrinted>
  <dcterms:created xsi:type="dcterms:W3CDTF">2019-09-04T06:30:00Z</dcterms:created>
  <dcterms:modified xsi:type="dcterms:W3CDTF">2020-08-26T06:11:00Z</dcterms:modified>
</cp:coreProperties>
</file>