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51" w:rsidRPr="00082AA2" w:rsidRDefault="00082AA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 w:rsidRPr="00082AA2">
        <w:rPr>
          <w:sz w:val="28"/>
          <w:szCs w:val="28"/>
        </w:rPr>
        <w:t>Имеется возможность направления заявителю акта о готовности внутриплощадочных, внутридомовых сетей и оборудования, а также актов о подключении в электронном виде и почтовым отправлением.</w:t>
      </w:r>
    </w:p>
    <w:p w:rsidR="00082AA2" w:rsidRDefault="00082AA2">
      <w:pPr>
        <w:rPr>
          <w:sz w:val="28"/>
          <w:szCs w:val="28"/>
        </w:rPr>
      </w:pPr>
      <w:r w:rsidRPr="00082AA2">
        <w:rPr>
          <w:sz w:val="28"/>
          <w:szCs w:val="28"/>
        </w:rPr>
        <w:t xml:space="preserve"> Телефон горячей линии по вопросам подключения и контактный телефон для получения информации -  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082AA2">
        <w:rPr>
          <w:sz w:val="28"/>
          <w:szCs w:val="28"/>
        </w:rPr>
        <w:t>8(831)67- 5-61-54</w:t>
      </w:r>
      <w:r>
        <w:rPr>
          <w:sz w:val="28"/>
          <w:szCs w:val="28"/>
        </w:rPr>
        <w:t xml:space="preserve">  Мосеев Александр Леонтьевич</w:t>
      </w:r>
    </w:p>
    <w:p w:rsidR="00082AA2" w:rsidRPr="00082AA2" w:rsidRDefault="00082AA2">
      <w:pPr>
        <w:rPr>
          <w:sz w:val="28"/>
          <w:szCs w:val="28"/>
        </w:rPr>
      </w:pPr>
      <w:r w:rsidRPr="00082AA2">
        <w:rPr>
          <w:sz w:val="28"/>
          <w:szCs w:val="28"/>
        </w:rPr>
        <w:t xml:space="preserve"> </w:t>
      </w:r>
    </w:p>
    <w:sectPr w:rsidR="00082AA2" w:rsidRPr="00082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A2"/>
    <w:rsid w:val="00082AA2"/>
    <w:rsid w:val="00D5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2017-09-05T11:23:00Z</dcterms:created>
  <dcterms:modified xsi:type="dcterms:W3CDTF">2017-09-05T11:31:00Z</dcterms:modified>
</cp:coreProperties>
</file>