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b/>
          <w:sz w:val="28"/>
          <w:szCs w:val="28"/>
        </w:rPr>
      </w:pPr>
      <w:r w:rsidRPr="008D6037">
        <w:rPr>
          <w:b/>
          <w:sz w:val="28"/>
          <w:szCs w:val="28"/>
        </w:rPr>
        <w:t>Порядок подключения объектов капитального строительства, в том числе водопроводных сетей, к централизованной системе холодного водоснабжения определен:</w:t>
      </w:r>
    </w:p>
    <w:p w:rsidR="008D6037" w:rsidRPr="008D6037" w:rsidRDefault="008D6037" w:rsidP="008D6037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- "Градостроительным кодексом Российской Федерации" от 29.12.2004 г. №190ФЗ;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- "Правилами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 от 13.02.2006 г. №83;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- ФЗ "О водоснабжении и водоотведении" от 17.12.11 г. №416-ФЗ;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- "Правилами холодного водоснабжения и водоотведения" от 29.07.2013 г. №644.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Последовательность действий при подключении объекта к центральному водопроводу: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1. Заказчик пишет заявление на им</w:t>
      </w:r>
      <w:r>
        <w:rPr>
          <w:sz w:val="28"/>
          <w:szCs w:val="28"/>
        </w:rPr>
        <w:t xml:space="preserve">я главы администрации </w:t>
      </w:r>
      <w:proofErr w:type="spellStart"/>
      <w:r>
        <w:rPr>
          <w:sz w:val="28"/>
          <w:szCs w:val="28"/>
        </w:rPr>
        <w:t>Григоровскогосельсовета</w:t>
      </w:r>
      <w:proofErr w:type="spellEnd"/>
      <w:r w:rsidRPr="00980BDE">
        <w:rPr>
          <w:sz w:val="28"/>
          <w:szCs w:val="28"/>
        </w:rPr>
        <w:t>, разрабатывает ситуационный план-схему расположения объекта с привязкой к территории населенного пункта и планир</w:t>
      </w:r>
      <w:r>
        <w:rPr>
          <w:sz w:val="28"/>
          <w:szCs w:val="28"/>
        </w:rPr>
        <w:t>уемого водопровода и согласовывает её</w:t>
      </w:r>
      <w:r w:rsidRPr="00980BDE">
        <w:rPr>
          <w:sz w:val="28"/>
          <w:szCs w:val="28"/>
        </w:rPr>
        <w:t xml:space="preserve"> со следующими организациями: ПАО "Газпром Газораспре</w:t>
      </w:r>
      <w:r>
        <w:rPr>
          <w:sz w:val="28"/>
          <w:szCs w:val="28"/>
        </w:rPr>
        <w:t>деление Нижний Новгород" (</w:t>
      </w:r>
      <w:proofErr w:type="spellStart"/>
      <w:r>
        <w:rPr>
          <w:sz w:val="28"/>
          <w:szCs w:val="28"/>
        </w:rPr>
        <w:t>Большемурашк</w:t>
      </w:r>
      <w:r w:rsidRPr="00980BDE">
        <w:rPr>
          <w:sz w:val="28"/>
          <w:szCs w:val="28"/>
        </w:rPr>
        <w:t>инский</w:t>
      </w:r>
      <w:proofErr w:type="spellEnd"/>
      <w:r w:rsidRPr="00980BDE">
        <w:rPr>
          <w:sz w:val="28"/>
          <w:szCs w:val="28"/>
        </w:rPr>
        <w:t xml:space="preserve"> участок), ПАО "Ростелеком" (</w:t>
      </w:r>
      <w:proofErr w:type="spellStart"/>
      <w:r>
        <w:rPr>
          <w:sz w:val="28"/>
          <w:szCs w:val="28"/>
        </w:rPr>
        <w:t>Большемурашк</w:t>
      </w:r>
      <w:r w:rsidRPr="00980BDE">
        <w:rPr>
          <w:sz w:val="28"/>
          <w:szCs w:val="28"/>
        </w:rPr>
        <w:t>инский</w:t>
      </w:r>
      <w:proofErr w:type="spellEnd"/>
      <w:r w:rsidRPr="00980BDE">
        <w:rPr>
          <w:sz w:val="28"/>
          <w:szCs w:val="28"/>
        </w:rPr>
        <w:t xml:space="preserve"> РУЭС), </w:t>
      </w:r>
      <w:r>
        <w:rPr>
          <w:sz w:val="28"/>
          <w:szCs w:val="28"/>
        </w:rPr>
        <w:t xml:space="preserve">МУП ЖКХ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980B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980BDE">
        <w:rPr>
          <w:sz w:val="28"/>
          <w:szCs w:val="28"/>
        </w:rPr>
        <w:t xml:space="preserve"> городское,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 xml:space="preserve"> РЭС,</w:t>
      </w:r>
      <w:r w:rsidRPr="00980BDE">
        <w:rPr>
          <w:sz w:val="28"/>
          <w:szCs w:val="28"/>
        </w:rPr>
        <w:t xml:space="preserve"> ОКС администрации района.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2. На месте будущего подключения обязательно должен быть возведен колодец.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3. Заказчик должен заключить договор на оказание коммунальных услу</w:t>
      </w:r>
      <w:r>
        <w:rPr>
          <w:sz w:val="28"/>
          <w:szCs w:val="28"/>
        </w:rPr>
        <w:t xml:space="preserve">г с МУП ЖКХ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980BDE">
        <w:rPr>
          <w:sz w:val="28"/>
          <w:szCs w:val="28"/>
        </w:rPr>
        <w:t>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 xml:space="preserve">Список документов, предоставляемых в </w:t>
      </w:r>
      <w:r>
        <w:rPr>
          <w:sz w:val="28"/>
          <w:szCs w:val="28"/>
        </w:rPr>
        <w:t xml:space="preserve">МУП ЖКХ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980BDE">
        <w:rPr>
          <w:sz w:val="28"/>
          <w:szCs w:val="28"/>
        </w:rPr>
        <w:t xml:space="preserve"> для подключения к центральному водопроводу (для физических лиц):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1. Паспорт (копия).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2. Для доверенных лиц - доверенность от заказчика (произвольная форма).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3. Свидетельство о регистрации права  собственности (дом, квартира) или правоустанавливающие документы на земельный участок (копия).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4. Домовая книга (копия).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5. Разграничение балансовой принадлежности и эксплуатационной ответственности.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 xml:space="preserve">Список документов, предоставляемых в </w:t>
      </w:r>
      <w:r>
        <w:rPr>
          <w:sz w:val="28"/>
          <w:szCs w:val="28"/>
        </w:rPr>
        <w:t xml:space="preserve">МУП ЖКХ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980BDE">
        <w:rPr>
          <w:sz w:val="28"/>
          <w:szCs w:val="28"/>
        </w:rPr>
        <w:t xml:space="preserve"> для подключения к центральному водопроводу (для юридических лиц):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lastRenderedPageBreak/>
        <w:t>1. Копии учредительных документов, а так же документы, подтверждающие полномочия представителя заказчика.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2. Копии правоустанавливающих документов на земельный участок, с приложением кадастрового плана (выписка) земельного участка.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3. Информацию о сроках строительства (реконструкции) и ввода в эк</w:t>
      </w:r>
      <w:r>
        <w:rPr>
          <w:sz w:val="28"/>
          <w:szCs w:val="28"/>
        </w:rPr>
        <w:t>с</w:t>
      </w:r>
      <w:r w:rsidRPr="00980BDE">
        <w:rPr>
          <w:sz w:val="28"/>
          <w:szCs w:val="28"/>
        </w:rPr>
        <w:t>плуатацию строящегося (реконструируемого) объекта.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 xml:space="preserve">4. Реквизиты юридического лица, сведения об </w:t>
      </w:r>
      <w:proofErr w:type="spellStart"/>
      <w:r w:rsidRPr="00980BDE">
        <w:rPr>
          <w:sz w:val="28"/>
          <w:szCs w:val="28"/>
        </w:rPr>
        <w:t>субабонентах</w:t>
      </w:r>
      <w:proofErr w:type="spellEnd"/>
      <w:r w:rsidRPr="00980BDE">
        <w:rPr>
          <w:sz w:val="28"/>
          <w:szCs w:val="28"/>
        </w:rPr>
        <w:t xml:space="preserve"> (третьих лицах), договор поставки холодной воды.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     После окончания работ Заказчик обязан выполнить планировку и благоустройство территории. Все работы, указанные в технических условиях,  Заказчик выполняет за счет собственных средств.</w:t>
      </w:r>
    </w:p>
    <w:p w:rsidR="00980BDE" w:rsidRPr="00980BDE" w:rsidRDefault="00980BDE" w:rsidP="008D6037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  <w:r w:rsidRPr="00980BDE">
        <w:rPr>
          <w:sz w:val="28"/>
          <w:szCs w:val="28"/>
        </w:rPr>
        <w:t>     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D62E19" w:rsidRDefault="00D62E19">
      <w:bookmarkStart w:id="0" w:name="_GoBack"/>
      <w:bookmarkEnd w:id="0"/>
    </w:p>
    <w:sectPr w:rsidR="00D6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BDE"/>
    <w:rsid w:val="008D6037"/>
    <w:rsid w:val="00980BDE"/>
    <w:rsid w:val="00D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5</cp:lastModifiedBy>
  <cp:revision>4</cp:revision>
  <dcterms:created xsi:type="dcterms:W3CDTF">2017-08-15T08:28:00Z</dcterms:created>
  <dcterms:modified xsi:type="dcterms:W3CDTF">2017-08-18T10:47:00Z</dcterms:modified>
</cp:coreProperties>
</file>