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E10F8" w14:textId="77777777" w:rsidR="001C0C3F" w:rsidRDefault="001C0C3F" w:rsidP="009C09EA">
      <w:pPr>
        <w:spacing w:after="0" w:line="288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dst2382"/>
      <w:bookmarkEnd w:id="0"/>
      <w:r>
        <w:rPr>
          <w:rStyle w:val="a5"/>
        </w:rPr>
        <w:commentReference w:id="1"/>
      </w:r>
    </w:p>
    <w:p w14:paraId="43ADE684" w14:textId="77777777" w:rsidR="001C0C3F" w:rsidRDefault="001C0C3F" w:rsidP="001C0C3F">
      <w:pPr>
        <w:spacing w:after="0" w:line="288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Информация для населения об ответственности за заведомо ложное сообщение об акте терроризма, или «Мелкое хулиганство».</w:t>
      </w:r>
      <w:bookmarkStart w:id="2" w:name="_GoBack"/>
      <w:bookmarkEnd w:id="2"/>
    </w:p>
    <w:p w14:paraId="01712981" w14:textId="77777777" w:rsidR="001C0C3F" w:rsidRDefault="001C0C3F" w:rsidP="009C09EA">
      <w:pPr>
        <w:spacing w:after="0" w:line="288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14:paraId="6D51DB47" w14:textId="77777777" w:rsidR="00517AD1" w:rsidRPr="009C09EA" w:rsidRDefault="00517AD1" w:rsidP="001C0C3F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Статья 207. Заведомо ложное сообщение об акте терроризма</w:t>
      </w:r>
    </w:p>
    <w:p w14:paraId="78563371" w14:textId="77777777" w:rsidR="00517AD1" w:rsidRPr="009C09EA" w:rsidRDefault="00517AD1" w:rsidP="001C0C3F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bookmarkStart w:id="3" w:name="dst2383"/>
      <w:bookmarkEnd w:id="3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побуждений, -</w:t>
      </w:r>
    </w:p>
    <w:p w14:paraId="1E007D26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2384"/>
      <w:bookmarkEnd w:id="4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наказывается штрафом в размере от двухсот тысяч до пятисот тысяч рублей или в размере заработной платы или </w:t>
      </w:r>
      <w:r w:rsidR="00B86C66"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дохода,</w:t>
      </w: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до трех лет.</w:t>
      </w:r>
    </w:p>
    <w:p w14:paraId="13CDE177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2385"/>
      <w:bookmarkEnd w:id="5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Деяние, предусмотренное </w:t>
      </w:r>
      <w:hyperlink r:id="rId6" w:anchor="dst2383" w:history="1">
        <w:r w:rsidRPr="009C09E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частью первой</w:t>
        </w:r>
      </w:hyperlink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настоящей статьи, совершенное в отношении объектов социальной инфраструктуры либо повлекшее причинение крупного ущерба, -</w:t>
      </w:r>
      <w:bookmarkStart w:id="6" w:name="dst2386"/>
      <w:bookmarkEnd w:id="6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наказывается штрафом в размере от пятисот тысяч до семисот тысяч рублей или в размере заработной платы или </w:t>
      </w:r>
      <w:r w:rsidR="00B86C66"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дохода,</w:t>
      </w: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от одного года до двух лет либо лишением свободы на срок от трех до пяти лет.</w:t>
      </w:r>
    </w:p>
    <w:p w14:paraId="5C4F50B8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2387"/>
      <w:bookmarkEnd w:id="7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</w:t>
      </w:r>
      <w:bookmarkStart w:id="8" w:name="dst2388"/>
      <w:bookmarkEnd w:id="8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наказывается штрафом в размере от семисот тысяч до одного миллиона рублей или в размере заработной платы или </w:t>
      </w:r>
      <w:r w:rsidR="00CB5DF4"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дохода,</w:t>
      </w: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от одного года до трех лет либо лишением свободы на срок от шести до восьми лет.</w:t>
      </w:r>
    </w:p>
    <w:p w14:paraId="69D88F6A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2389"/>
      <w:bookmarkEnd w:id="9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Деяния, предусмотренные </w:t>
      </w:r>
      <w:hyperlink r:id="rId7" w:anchor="dst2383" w:history="1">
        <w:r w:rsidRPr="009C09E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частями первой</w:t>
        </w:r>
      </w:hyperlink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8" w:anchor="dst2385" w:history="1">
        <w:r w:rsidRPr="009C09E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второй</w:t>
        </w:r>
      </w:hyperlink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hyperlink r:id="rId9" w:anchor="dst2387" w:history="1">
        <w:r w:rsidRPr="009C09EA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третьей</w:t>
        </w:r>
      </w:hyperlink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настоящей статьи, повлекшие по неосторожности смерть человека или иные тяжкие последствия, -</w:t>
      </w:r>
      <w:bookmarkStart w:id="10" w:name="dst2390"/>
      <w:bookmarkEnd w:id="10"/>
      <w:r w:rsidR="00E26DD4"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наказываются штрафом в размере от одного миллиона пятисот тысяч до двух миллионов рублей или в размере заработной платы или </w:t>
      </w:r>
      <w:r w:rsidR="00A55192"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иного дохода,</w:t>
      </w:r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осужденного за период от двух до трех лет либо лишением свободы на срок от восьми до десяти лет.</w:t>
      </w:r>
    </w:p>
    <w:p w14:paraId="3402B6EA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2391"/>
      <w:bookmarkEnd w:id="11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Примечания. 1. Крупным ущербом в настоящей статье признается ущерб, сумма которого превышает один миллион рублей.</w:t>
      </w:r>
    </w:p>
    <w:p w14:paraId="67300DF1" w14:textId="77777777" w:rsidR="00517AD1" w:rsidRPr="009C09EA" w:rsidRDefault="00517AD1" w:rsidP="009C09E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12" w:name="dst2392"/>
      <w:bookmarkEnd w:id="12"/>
      <w:r w:rsidRPr="009C0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Под объектами социальной инфраструктуры в настоящей статье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</w:t>
      </w:r>
      <w:r w:rsidR="00B86C66" w:rsidRPr="009C09EA">
        <w:rPr>
          <w:rFonts w:ascii="Times New Roman" w:hAnsi="Times New Roman" w:cs="Times New Roman"/>
          <w:color w:val="333333"/>
          <w:sz w:val="24"/>
          <w:szCs w:val="24"/>
        </w:rPr>
        <w:t>характера, а также иные объекты социальной инфраструктуры.</w:t>
      </w:r>
    </w:p>
    <w:p w14:paraId="3993B5B6" w14:textId="77777777" w:rsidR="00FC4447" w:rsidRPr="009C09EA" w:rsidRDefault="00FC4447" w:rsidP="009C09EA">
      <w:pPr>
        <w:spacing w:after="0" w:line="288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2AED4D1" w14:textId="77777777" w:rsidR="00FC4447" w:rsidRPr="009C09EA" w:rsidRDefault="00FC4447" w:rsidP="009C09E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273DA1" w14:textId="77777777" w:rsidR="00B86C66" w:rsidRPr="009C09EA" w:rsidRDefault="00FC4447" w:rsidP="009C09EA">
      <w:pPr>
        <w:shd w:val="clear" w:color="auto" w:fill="FFFFFF"/>
        <w:spacing w:after="0" w:line="240" w:lineRule="auto"/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9C09E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Статья 20.1.КоАП</w:t>
      </w:r>
      <w:r w:rsidR="00095CDA" w:rsidRPr="009C09E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РФ </w:t>
      </w:r>
      <w:r w:rsidR="00966F6A" w:rsidRPr="009C09E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«Мелкое</w:t>
      </w:r>
      <w:r w:rsidRPr="009C09E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 хулиганство</w:t>
      </w:r>
      <w:r w:rsidR="00095CDA" w:rsidRPr="009C09EA">
        <w:rPr>
          <w:rStyle w:val="hl"/>
          <w:rFonts w:ascii="Times New Roman" w:hAnsi="Times New Roman" w:cs="Times New Roman"/>
          <w:b/>
          <w:color w:val="333333"/>
          <w:kern w:val="36"/>
          <w:sz w:val="24"/>
          <w:szCs w:val="24"/>
        </w:rPr>
        <w:t>»</w:t>
      </w:r>
    </w:p>
    <w:p w14:paraId="54740BF3" w14:textId="77777777" w:rsidR="00966F6A" w:rsidRPr="009C09EA" w:rsidRDefault="00966F6A" w:rsidP="009C0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</w:t>
      </w: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чужого имущества, —</w:t>
      </w:r>
      <w:r w:rsidR="00CB5DF4"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14:paraId="02FB478B" w14:textId="77777777" w:rsidR="00966F6A" w:rsidRPr="009C09EA" w:rsidRDefault="00966F6A" w:rsidP="009C0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—</w:t>
      </w:r>
      <w:r w:rsidR="00CB5DF4"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14:paraId="7CF43FF0" w14:textId="77777777" w:rsidR="00966F6A" w:rsidRPr="009C09EA" w:rsidRDefault="00966F6A" w:rsidP="009C0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Основным объектом данного правонарушения является общественный порядок — установленные нормативными правовыми актами, общепринятыми нормами морали, обычаями и традициями правила поведения граждан в общественных местах. Дополнительными объектами правонарушения могут выступать личность, чужое имущество, установленный порядок управления.</w:t>
      </w:r>
    </w:p>
    <w:p w14:paraId="4145CCFB" w14:textId="77777777" w:rsidR="00966F6A" w:rsidRPr="009C09EA" w:rsidRDefault="00966F6A" w:rsidP="009C09E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9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Понятие «общественное место» не имеет законодательной регламентации и определяется исходя из содержания правовых норм различных отраслей права, устанавливающих перечень общественных мест применительно к конкретным статьям (см., напр.: ч. ч. 2, 3 ст. 20.20 КоАП РФ). К общественным местам, помимо мест значительного скопления граждан (улицы, транспорт общего пользования, аэропорты, вокзалы, парки) относятся любые места, свободные для доступа неопределенного круга лиц, в которых есть или могут появиться люди (подъезды, подземные переходы, лестничные площадки, территории садовых товариществ и др.).</w:t>
      </w:r>
    </w:p>
    <w:p w14:paraId="2DD58E3B" w14:textId="77777777" w:rsidR="00966F6A" w:rsidRPr="009C09EA" w:rsidRDefault="00966F6A" w:rsidP="009C09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kern w:val="36"/>
          <w:sz w:val="24"/>
          <w:szCs w:val="24"/>
        </w:rPr>
      </w:pPr>
    </w:p>
    <w:sectPr w:rsidR="00966F6A" w:rsidRPr="009C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Ольга Золотова" w:date="2018-05-24T15:07:00Z" w:initials="ОЗ">
    <w:p w14:paraId="2B23241E" w14:textId="77777777" w:rsidR="001C0C3F" w:rsidRDefault="001C0C3F">
      <w:pPr>
        <w:pStyle w:val="a6"/>
      </w:pPr>
      <w:r>
        <w:rPr>
          <w:rStyle w:val="a5"/>
        </w:rPr>
        <w:annotationRef/>
      </w:r>
      <w:r>
        <w:rPr>
          <w:rStyle w:val="a5"/>
        </w:rPr>
        <w:t>форма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2324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Золотова">
    <w15:presenceInfo w15:providerId="Windows Live" w15:userId="4f34dbc9ce29f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98"/>
    <w:rsid w:val="00095CDA"/>
    <w:rsid w:val="001C0C3F"/>
    <w:rsid w:val="00517AD1"/>
    <w:rsid w:val="005610F0"/>
    <w:rsid w:val="005D0398"/>
    <w:rsid w:val="00966F6A"/>
    <w:rsid w:val="009C09EA"/>
    <w:rsid w:val="00A55192"/>
    <w:rsid w:val="00B86C66"/>
    <w:rsid w:val="00CB5DF4"/>
    <w:rsid w:val="00E26DD4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298B"/>
  <w15:chartTrackingRefBased/>
  <w15:docId w15:val="{F107D354-DDC8-4158-9857-35E5512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FC4447"/>
  </w:style>
  <w:style w:type="paragraph" w:styleId="a3">
    <w:name w:val="Balloon Text"/>
    <w:basedOn w:val="a"/>
    <w:link w:val="a4"/>
    <w:uiPriority w:val="99"/>
    <w:semiHidden/>
    <w:unhideWhenUsed/>
    <w:rsid w:val="00E2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D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C0C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0C3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0C3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0C3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0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5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2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0411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30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83462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5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3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3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4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2c54dfed2e09c1236bf059a9211bb37b2fcbb8e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6536/2c54dfed2e09c1236bf059a9211bb37b2fcbb8e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36/2c54dfed2e09c1236bf059a9211bb37b2fcbb8e1/" TargetMode="External"/><Relationship Id="rId11" Type="http://schemas.microsoft.com/office/2011/relationships/people" Target="people.xml"/><Relationship Id="rId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comments" Target="comments.xml"/><Relationship Id="rId9" Type="http://schemas.openxmlformats.org/officeDocument/2006/relationships/hyperlink" Target="http://www.consultant.ru/document/cons_doc_LAW_296536/2c54dfed2e09c1236bf059a9211bb37b2fcbb8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Золотова</dc:creator>
  <cp:keywords/>
  <dc:description/>
  <cp:lastModifiedBy>Ольга Золотова</cp:lastModifiedBy>
  <cp:revision>11</cp:revision>
  <cp:lastPrinted>2018-05-24T11:02:00Z</cp:lastPrinted>
  <dcterms:created xsi:type="dcterms:W3CDTF">2018-05-23T11:44:00Z</dcterms:created>
  <dcterms:modified xsi:type="dcterms:W3CDTF">2018-05-24T12:10:00Z</dcterms:modified>
</cp:coreProperties>
</file>