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8D7" w:rsidRDefault="006D38D7" w:rsidP="00C44201">
      <w:pPr>
        <w:ind w:left="5103"/>
        <w:rPr>
          <w:szCs w:val="28"/>
        </w:rPr>
      </w:pPr>
      <w:bookmarkStart w:id="0" w:name="_GoBack"/>
      <w:bookmarkEnd w:id="0"/>
    </w:p>
    <w:p w:rsidR="00090D22" w:rsidRPr="00DD1C76" w:rsidRDefault="00090D22" w:rsidP="00C44201">
      <w:pPr>
        <w:ind w:left="5103"/>
        <w:rPr>
          <w:szCs w:val="28"/>
        </w:rPr>
      </w:pPr>
      <w:r w:rsidRPr="00DD1C76">
        <w:rPr>
          <w:szCs w:val="28"/>
        </w:rPr>
        <w:t xml:space="preserve">Приложение </w:t>
      </w:r>
    </w:p>
    <w:p w:rsidR="00090D22" w:rsidRPr="00DD1C76" w:rsidRDefault="00090D22" w:rsidP="00C44201">
      <w:pPr>
        <w:pStyle w:val="a3"/>
        <w:tabs>
          <w:tab w:val="clear" w:pos="4153"/>
          <w:tab w:val="clear" w:pos="8306"/>
        </w:tabs>
        <w:ind w:left="5103"/>
        <w:rPr>
          <w:sz w:val="16"/>
          <w:szCs w:val="16"/>
        </w:rPr>
      </w:pPr>
    </w:p>
    <w:p w:rsidR="00090D22" w:rsidRPr="00DD1C76" w:rsidRDefault="00090D22" w:rsidP="00C44201">
      <w:pPr>
        <w:pStyle w:val="a3"/>
        <w:tabs>
          <w:tab w:val="clear" w:pos="4153"/>
          <w:tab w:val="clear" w:pos="8306"/>
        </w:tabs>
        <w:ind w:left="5103"/>
      </w:pPr>
      <w:r w:rsidRPr="00DD1C76">
        <w:t>к приказу Министерства финансов</w:t>
      </w:r>
    </w:p>
    <w:p w:rsidR="00090D22" w:rsidRPr="00DD1C76" w:rsidRDefault="00090D22" w:rsidP="00C44201">
      <w:pPr>
        <w:pStyle w:val="a3"/>
        <w:tabs>
          <w:tab w:val="clear" w:pos="4153"/>
          <w:tab w:val="clear" w:pos="8306"/>
        </w:tabs>
        <w:ind w:left="5103"/>
      </w:pPr>
      <w:r w:rsidRPr="00DD1C76">
        <w:t xml:space="preserve">Российской Федерации  </w:t>
      </w:r>
    </w:p>
    <w:p w:rsidR="00BC3911" w:rsidRPr="007E1043" w:rsidRDefault="00CB375F" w:rsidP="00090D22">
      <w:pPr>
        <w:jc w:val="center"/>
      </w:pPr>
      <w:r w:rsidRPr="007E1043">
        <w:t xml:space="preserve">   </w:t>
      </w:r>
      <w:r w:rsidR="00A61A93" w:rsidRPr="007E1043">
        <w:t xml:space="preserve">      </w:t>
      </w:r>
      <w:r w:rsidR="00A61A93" w:rsidRPr="007E1043">
        <w:tab/>
      </w:r>
      <w:r w:rsidR="00A61A93" w:rsidRPr="007E1043">
        <w:tab/>
      </w:r>
      <w:r w:rsidR="007E1043">
        <w:t xml:space="preserve">                               о</w:t>
      </w:r>
      <w:r w:rsidR="007E1043" w:rsidRPr="007E1043">
        <w:t>т</w:t>
      </w:r>
      <w:r w:rsidR="007E1043">
        <w:t xml:space="preserve"> 27.12.2017 № 255н</w:t>
      </w:r>
      <w:r w:rsidR="00A61A93" w:rsidRPr="007E1043">
        <w:tab/>
      </w:r>
      <w:r w:rsidR="00A61A93" w:rsidRPr="007E1043">
        <w:tab/>
        <w:t xml:space="preserve">   </w:t>
      </w:r>
    </w:p>
    <w:p w:rsidR="00D21F7C" w:rsidRDefault="00D21F7C" w:rsidP="00090D22">
      <w:pPr>
        <w:jc w:val="center"/>
        <w:rPr>
          <w:b/>
        </w:rPr>
      </w:pPr>
    </w:p>
    <w:p w:rsidR="00CB375F" w:rsidRDefault="00CB375F" w:rsidP="00090D22">
      <w:pPr>
        <w:jc w:val="center"/>
        <w:rPr>
          <w:b/>
        </w:rPr>
      </w:pPr>
    </w:p>
    <w:p w:rsidR="00CB375F" w:rsidRDefault="00CB375F" w:rsidP="00090D22">
      <w:pPr>
        <w:jc w:val="center"/>
        <w:rPr>
          <w:b/>
        </w:rPr>
      </w:pPr>
    </w:p>
    <w:p w:rsidR="004D3577" w:rsidRPr="00DD1C76" w:rsidRDefault="004D3577" w:rsidP="00090D22">
      <w:pPr>
        <w:jc w:val="center"/>
        <w:rPr>
          <w:b/>
        </w:rPr>
      </w:pPr>
    </w:p>
    <w:p w:rsidR="00816A3C" w:rsidRPr="00DD1C76" w:rsidRDefault="00816A3C" w:rsidP="00090D22">
      <w:pPr>
        <w:jc w:val="center"/>
        <w:rPr>
          <w:b/>
        </w:rPr>
      </w:pPr>
    </w:p>
    <w:p w:rsidR="00090D22" w:rsidRPr="00DD1C76" w:rsidRDefault="00090D22" w:rsidP="00090D22">
      <w:pPr>
        <w:jc w:val="center"/>
        <w:rPr>
          <w:b/>
        </w:rPr>
      </w:pPr>
      <w:r w:rsidRPr="00DD1C76">
        <w:rPr>
          <w:b/>
        </w:rPr>
        <w:t>Изменения, вносимые в Указания о порядке применения</w:t>
      </w:r>
    </w:p>
    <w:p w:rsidR="00090D22" w:rsidRPr="00DD1C76" w:rsidRDefault="00090D22" w:rsidP="00090D22">
      <w:pPr>
        <w:jc w:val="center"/>
        <w:rPr>
          <w:b/>
        </w:rPr>
      </w:pPr>
      <w:r w:rsidRPr="00DD1C76">
        <w:rPr>
          <w:b/>
        </w:rPr>
        <w:t>бюджетной классификации Российской Федерации,</w:t>
      </w:r>
    </w:p>
    <w:p w:rsidR="00090D22" w:rsidRPr="00DD1C76" w:rsidRDefault="00090D22" w:rsidP="00090D22">
      <w:pPr>
        <w:jc w:val="center"/>
        <w:rPr>
          <w:b/>
        </w:rPr>
      </w:pPr>
      <w:r w:rsidRPr="00DD1C76">
        <w:rPr>
          <w:b/>
        </w:rPr>
        <w:t>утвержденные приказом Министерства финансов</w:t>
      </w:r>
    </w:p>
    <w:p w:rsidR="00090D22" w:rsidRPr="00DD1C76" w:rsidRDefault="00090D22" w:rsidP="00090D22">
      <w:pPr>
        <w:jc w:val="center"/>
      </w:pPr>
      <w:r w:rsidRPr="00DD1C76">
        <w:rPr>
          <w:b/>
        </w:rPr>
        <w:t>Российской Федерации от 1 июля 2013 г. № 65н</w:t>
      </w:r>
      <w:r w:rsidR="00205F22" w:rsidRPr="00DD1C76">
        <w:rPr>
          <w:b/>
        </w:rPr>
        <w:t xml:space="preserve"> </w:t>
      </w:r>
    </w:p>
    <w:p w:rsidR="004D3577" w:rsidRDefault="004D3577" w:rsidP="00090D22"/>
    <w:p w:rsidR="00CB375F" w:rsidRPr="00DD1C76" w:rsidRDefault="00CB375F" w:rsidP="00090D22"/>
    <w:p w:rsidR="003263CA" w:rsidRDefault="003263CA" w:rsidP="00090D22"/>
    <w:p w:rsidR="00CB375F" w:rsidRPr="00DD1C76" w:rsidRDefault="00CB375F" w:rsidP="00090D22"/>
    <w:p w:rsidR="000D420B" w:rsidRPr="0048662C" w:rsidRDefault="00082E42" w:rsidP="00426CC9">
      <w:pPr>
        <w:autoSpaceDE w:val="0"/>
        <w:autoSpaceDN w:val="0"/>
        <w:adjustRightInd w:val="0"/>
        <w:ind w:firstLine="709"/>
        <w:jc w:val="both"/>
        <w:rPr>
          <w:szCs w:val="28"/>
        </w:rPr>
      </w:pPr>
      <w:r w:rsidRPr="0048662C">
        <w:rPr>
          <w:szCs w:val="28"/>
        </w:rPr>
        <w:t xml:space="preserve">1. </w:t>
      </w:r>
      <w:r w:rsidRPr="0048662C">
        <w:rPr>
          <w:rFonts w:eastAsiaTheme="minorHAnsi"/>
          <w:szCs w:val="28"/>
          <w:lang w:eastAsia="en-US"/>
        </w:rPr>
        <w:t xml:space="preserve">В разделе </w:t>
      </w:r>
      <w:r w:rsidR="00B37567" w:rsidRPr="0048662C">
        <w:rPr>
          <w:rFonts w:eastAsiaTheme="minorHAnsi"/>
          <w:szCs w:val="28"/>
          <w:lang w:val="en-US" w:eastAsia="en-US"/>
        </w:rPr>
        <w:t>III</w:t>
      </w:r>
      <w:r w:rsidRPr="0048662C">
        <w:rPr>
          <w:rFonts w:eastAsiaTheme="minorHAnsi"/>
          <w:szCs w:val="28"/>
          <w:lang w:eastAsia="en-US"/>
        </w:rPr>
        <w:t xml:space="preserve"> Указаний о порядке применения бюджетной классификации Российской Федерации, утвержденных приказом Министерства финансов Российской Федерации от 1 июля 2013 г. № 65н (далее - Указания),</w:t>
      </w:r>
      <w:r w:rsidR="00B37567" w:rsidRPr="0048662C">
        <w:rPr>
          <w:rFonts w:eastAsiaTheme="minorHAnsi"/>
          <w:szCs w:val="28"/>
          <w:lang w:eastAsia="en-US"/>
        </w:rPr>
        <w:t xml:space="preserve"> "Классификация расходов бюджетов"</w:t>
      </w:r>
      <w:r w:rsidR="00443543" w:rsidRPr="0048662C">
        <w:rPr>
          <w:szCs w:val="28"/>
        </w:rPr>
        <w:t>:</w:t>
      </w:r>
    </w:p>
    <w:p w:rsidR="00CB375F" w:rsidRPr="0048662C" w:rsidRDefault="00CB375F" w:rsidP="00426CC9">
      <w:pPr>
        <w:autoSpaceDE w:val="0"/>
        <w:autoSpaceDN w:val="0"/>
        <w:adjustRightInd w:val="0"/>
        <w:ind w:firstLine="709"/>
        <w:jc w:val="both"/>
        <w:rPr>
          <w:sz w:val="16"/>
          <w:szCs w:val="16"/>
        </w:rPr>
      </w:pPr>
    </w:p>
    <w:p w:rsidR="00C02961" w:rsidRPr="0048662C" w:rsidRDefault="00B37567" w:rsidP="00690A2D">
      <w:pPr>
        <w:autoSpaceDE w:val="0"/>
        <w:autoSpaceDN w:val="0"/>
        <w:adjustRightInd w:val="0"/>
        <w:ind w:firstLine="709"/>
        <w:jc w:val="both"/>
        <w:rPr>
          <w:rFonts w:eastAsiaTheme="minorHAnsi"/>
          <w:szCs w:val="28"/>
          <w:lang w:eastAsia="en-US"/>
        </w:rPr>
      </w:pPr>
      <w:r w:rsidRPr="0048662C">
        <w:rPr>
          <w:rFonts w:eastAsiaTheme="minorHAnsi"/>
          <w:szCs w:val="28"/>
          <w:lang w:eastAsia="en-US"/>
        </w:rPr>
        <w:t>1</w:t>
      </w:r>
      <w:r w:rsidR="00E0032A" w:rsidRPr="0048662C">
        <w:rPr>
          <w:rFonts w:eastAsiaTheme="minorHAnsi"/>
          <w:szCs w:val="28"/>
          <w:lang w:eastAsia="en-US"/>
        </w:rPr>
        <w:t xml:space="preserve">.1. </w:t>
      </w:r>
      <w:r w:rsidR="00C02961" w:rsidRPr="0048662C">
        <w:rPr>
          <w:rFonts w:eastAsiaTheme="minorHAnsi"/>
          <w:szCs w:val="28"/>
          <w:lang w:eastAsia="en-US"/>
        </w:rPr>
        <w:t>В пункте 4</w:t>
      </w:r>
      <w:r w:rsidR="00C02961" w:rsidRPr="0048662C">
        <w:rPr>
          <w:rFonts w:eastAsiaTheme="minorHAnsi"/>
          <w:szCs w:val="28"/>
          <w:vertAlign w:val="superscript"/>
          <w:lang w:eastAsia="en-US"/>
        </w:rPr>
        <w:t>1</w:t>
      </w:r>
      <w:r w:rsidR="00C02961" w:rsidRPr="0048662C">
        <w:rPr>
          <w:rFonts w:eastAsiaTheme="minorHAnsi"/>
          <w:szCs w:val="28"/>
          <w:lang w:eastAsia="en-US"/>
        </w:rPr>
        <w:t xml:space="preserve"> "Целевые статьи расходов бюджетов":</w:t>
      </w:r>
    </w:p>
    <w:p w:rsidR="00CB375F" w:rsidRPr="0048662C" w:rsidRDefault="00CB375F" w:rsidP="00690A2D">
      <w:pPr>
        <w:autoSpaceDE w:val="0"/>
        <w:autoSpaceDN w:val="0"/>
        <w:adjustRightInd w:val="0"/>
        <w:ind w:firstLine="709"/>
        <w:jc w:val="both"/>
        <w:rPr>
          <w:rFonts w:eastAsiaTheme="minorHAnsi"/>
          <w:sz w:val="16"/>
          <w:szCs w:val="16"/>
          <w:lang w:eastAsia="en-US"/>
        </w:rPr>
      </w:pPr>
    </w:p>
    <w:p w:rsidR="0025301E" w:rsidRPr="0048662C" w:rsidRDefault="006C3211" w:rsidP="00E35FC2">
      <w:pPr>
        <w:autoSpaceDE w:val="0"/>
        <w:autoSpaceDN w:val="0"/>
        <w:adjustRightInd w:val="0"/>
        <w:ind w:firstLine="709"/>
        <w:jc w:val="both"/>
        <w:rPr>
          <w:szCs w:val="28"/>
        </w:rPr>
      </w:pPr>
      <w:r w:rsidRPr="0048662C">
        <w:rPr>
          <w:szCs w:val="28"/>
        </w:rPr>
        <w:t>1.</w:t>
      </w:r>
      <w:r w:rsidR="00BC3911" w:rsidRPr="0048662C">
        <w:rPr>
          <w:szCs w:val="28"/>
        </w:rPr>
        <w:t>1</w:t>
      </w:r>
      <w:r w:rsidRPr="0048662C">
        <w:rPr>
          <w:szCs w:val="28"/>
        </w:rPr>
        <w:t>.</w:t>
      </w:r>
      <w:r w:rsidR="00BE7F46" w:rsidRPr="0048662C">
        <w:rPr>
          <w:szCs w:val="28"/>
        </w:rPr>
        <w:t>1</w:t>
      </w:r>
      <w:r w:rsidRPr="0048662C">
        <w:rPr>
          <w:szCs w:val="28"/>
        </w:rPr>
        <w:t xml:space="preserve">. </w:t>
      </w:r>
      <w:r w:rsidR="0025301E" w:rsidRPr="0048662C">
        <w:rPr>
          <w:rFonts w:eastAsiaTheme="minorHAnsi"/>
          <w:szCs w:val="28"/>
          <w:lang w:eastAsia="en-US"/>
        </w:rPr>
        <w:t>В подпункте 4</w:t>
      </w:r>
      <w:r w:rsidR="0025301E" w:rsidRPr="0048662C">
        <w:rPr>
          <w:rFonts w:eastAsiaTheme="minorHAnsi"/>
          <w:szCs w:val="28"/>
          <w:vertAlign w:val="superscript"/>
          <w:lang w:eastAsia="en-US"/>
        </w:rPr>
        <w:t>1</w:t>
      </w:r>
      <w:r w:rsidR="0025301E" w:rsidRPr="0048662C">
        <w:rPr>
          <w:rFonts w:eastAsiaTheme="minorHAnsi"/>
          <w:szCs w:val="28"/>
          <w:lang w:eastAsia="en-US"/>
        </w:rPr>
        <w:t>.2.4</w:t>
      </w:r>
      <w:r w:rsidR="0025301E" w:rsidRPr="0048662C">
        <w:rPr>
          <w:rFonts w:eastAsiaTheme="minorHAnsi"/>
          <w:szCs w:val="28"/>
          <w:vertAlign w:val="superscript"/>
          <w:lang w:eastAsia="en-US"/>
        </w:rPr>
        <w:t>1</w:t>
      </w:r>
      <w:r w:rsidR="0025301E" w:rsidRPr="0048662C">
        <w:rPr>
          <w:rFonts w:eastAsiaTheme="minorHAnsi"/>
          <w:szCs w:val="28"/>
          <w:lang w:eastAsia="en-US"/>
        </w:rPr>
        <w:t xml:space="preserve"> "</w:t>
      </w:r>
      <w:r w:rsidR="0025301E" w:rsidRPr="0048662C">
        <w:rPr>
          <w:szCs w:val="28"/>
        </w:rPr>
        <w:t>Направления расходов, увязываемые с программными (непрограммными) статьями целевых статей расходов федерального бюджета и бюджетов государственных внебюджетных фондов Российской Федерации":</w:t>
      </w:r>
    </w:p>
    <w:p w:rsidR="00571D52" w:rsidRPr="0048662C" w:rsidRDefault="00B37567" w:rsidP="0025301E">
      <w:pPr>
        <w:autoSpaceDE w:val="0"/>
        <w:autoSpaceDN w:val="0"/>
        <w:adjustRightInd w:val="0"/>
        <w:ind w:firstLine="709"/>
        <w:jc w:val="both"/>
        <w:outlineLvl w:val="4"/>
        <w:rPr>
          <w:szCs w:val="28"/>
        </w:rPr>
      </w:pPr>
      <w:r w:rsidRPr="0048662C">
        <w:rPr>
          <w:szCs w:val="28"/>
        </w:rPr>
        <w:t>1</w:t>
      </w:r>
      <w:r w:rsidR="007D6F61" w:rsidRPr="0048662C">
        <w:rPr>
          <w:szCs w:val="28"/>
        </w:rPr>
        <w:t>.</w:t>
      </w:r>
      <w:r w:rsidR="00BC3911" w:rsidRPr="0048662C">
        <w:rPr>
          <w:szCs w:val="28"/>
        </w:rPr>
        <w:t>1</w:t>
      </w:r>
      <w:r w:rsidR="000B2BF6" w:rsidRPr="0048662C">
        <w:rPr>
          <w:szCs w:val="28"/>
        </w:rPr>
        <w:t>.</w:t>
      </w:r>
      <w:r w:rsidR="007B0E7F" w:rsidRPr="0048662C">
        <w:rPr>
          <w:szCs w:val="28"/>
        </w:rPr>
        <w:t>1</w:t>
      </w:r>
      <w:r w:rsidR="000B2BF6" w:rsidRPr="0048662C">
        <w:rPr>
          <w:szCs w:val="28"/>
        </w:rPr>
        <w:t xml:space="preserve">.1. </w:t>
      </w:r>
      <w:r w:rsidR="00571D52" w:rsidRPr="0048662C">
        <w:rPr>
          <w:szCs w:val="28"/>
        </w:rPr>
        <w:t>Дополнить новым</w:t>
      </w:r>
      <w:r w:rsidR="00A67B24" w:rsidRPr="0048662C">
        <w:rPr>
          <w:szCs w:val="28"/>
        </w:rPr>
        <w:t>и</w:t>
      </w:r>
      <w:r w:rsidR="00571D52" w:rsidRPr="0048662C">
        <w:rPr>
          <w:szCs w:val="28"/>
        </w:rPr>
        <w:t xml:space="preserve"> направлени</w:t>
      </w:r>
      <w:r w:rsidR="00A67B24" w:rsidRPr="0048662C">
        <w:rPr>
          <w:szCs w:val="28"/>
        </w:rPr>
        <w:t>ями</w:t>
      </w:r>
      <w:r w:rsidR="00571D52" w:rsidRPr="0048662C">
        <w:rPr>
          <w:szCs w:val="28"/>
        </w:rPr>
        <w:t xml:space="preserve"> расходов следующего содержания:</w:t>
      </w:r>
    </w:p>
    <w:p w:rsidR="00E477AA" w:rsidRPr="0048662C" w:rsidRDefault="00E477AA" w:rsidP="00544FA5">
      <w:pPr>
        <w:ind w:firstLine="567"/>
        <w:jc w:val="both"/>
        <w:rPr>
          <w:sz w:val="10"/>
          <w:szCs w:val="10"/>
        </w:rPr>
      </w:pPr>
    </w:p>
    <w:p w:rsidR="00BE7F46" w:rsidRPr="0048662C" w:rsidRDefault="00BE7F46" w:rsidP="00577B27">
      <w:pPr>
        <w:ind w:firstLine="567"/>
        <w:jc w:val="both"/>
        <w:rPr>
          <w:szCs w:val="28"/>
        </w:rPr>
      </w:pPr>
      <w:r w:rsidRPr="0048662C">
        <w:rPr>
          <w:szCs w:val="28"/>
        </w:rPr>
        <w:t>"55120 Субсидии на реализацию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p w:rsidR="009D0603" w:rsidRDefault="009D0603" w:rsidP="00E76B91">
      <w:pPr>
        <w:ind w:firstLine="567"/>
        <w:jc w:val="both"/>
        <w:rPr>
          <w:szCs w:val="28"/>
        </w:rPr>
      </w:pPr>
    </w:p>
    <w:p w:rsidR="000D0B83" w:rsidRPr="0033129E" w:rsidRDefault="000D0B83" w:rsidP="000D0B83">
      <w:pPr>
        <w:ind w:firstLine="567"/>
        <w:jc w:val="both"/>
        <w:rPr>
          <w:szCs w:val="28"/>
        </w:rPr>
      </w:pPr>
      <w:r>
        <w:rPr>
          <w:szCs w:val="28"/>
        </w:rPr>
        <w:t>"5520</w:t>
      </w:r>
      <w:r>
        <w:rPr>
          <w:szCs w:val="28"/>
          <w:lang w:val="en-US"/>
        </w:rPr>
        <w:t>F</w:t>
      </w:r>
      <w:r w:rsidRPr="0033129E">
        <w:rPr>
          <w:szCs w:val="28"/>
        </w:rPr>
        <w:t xml:space="preserve"> Субсидии на реализацию мероприятий по содействию созданию в субъектах Российской Федерации новых мест в общеобразовательных организациях за счет резервного фонда Правительства Российской Федерации</w:t>
      </w:r>
    </w:p>
    <w:p w:rsidR="000D0B83" w:rsidRPr="0033129E" w:rsidRDefault="000D0B83" w:rsidP="000D0B83">
      <w:pPr>
        <w:ind w:firstLine="567"/>
        <w:jc w:val="both"/>
        <w:rPr>
          <w:szCs w:val="28"/>
        </w:rPr>
      </w:pPr>
    </w:p>
    <w:p w:rsidR="000D0B83" w:rsidRPr="0033129E" w:rsidRDefault="000D0B83" w:rsidP="000D0B83">
      <w:pPr>
        <w:ind w:firstLine="567"/>
        <w:jc w:val="both"/>
        <w:rPr>
          <w:szCs w:val="28"/>
        </w:rPr>
      </w:pPr>
      <w:r w:rsidRPr="0033129E">
        <w:rPr>
          <w:szCs w:val="28"/>
        </w:rPr>
        <w:t>По данному направлению расходов отражаются расходы федерального бюджета в рамках основного мероприятия "Реализация отдельных мероприятий приоритетного проекта "Создание современной образовательной среды для школьников" подпрограммы "Содействие развитию дошкольного и общего образования" государственной программы Российской Федерации "Развитие образования" на 2013 - 2020 годы (02 2 П</w:t>
      </w:r>
      <w:proofErr w:type="gramStart"/>
      <w:r w:rsidRPr="0033129E">
        <w:rPr>
          <w:szCs w:val="28"/>
        </w:rPr>
        <w:t>2</w:t>
      </w:r>
      <w:proofErr w:type="gramEnd"/>
      <w:r w:rsidRPr="0033129E">
        <w:rPr>
          <w:szCs w:val="28"/>
        </w:rPr>
        <w:t xml:space="preserve"> 00000), связанные с предоставлением </w:t>
      </w:r>
      <w:r w:rsidRPr="0033129E">
        <w:rPr>
          <w:szCs w:val="28"/>
        </w:rPr>
        <w:lastRenderedPageBreak/>
        <w:t>субсидий бюджетам субъектов Российской Федерации и местным бюджетам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за счет резервного фонда Правительства Российской Федерации.</w:t>
      </w:r>
    </w:p>
    <w:p w:rsidR="000D0B83" w:rsidRPr="0033129E" w:rsidRDefault="000D0B83" w:rsidP="000D0B83">
      <w:pPr>
        <w:ind w:firstLine="567"/>
        <w:jc w:val="both"/>
        <w:rPr>
          <w:szCs w:val="28"/>
        </w:rPr>
      </w:pPr>
      <w:r w:rsidRPr="0033129E">
        <w:rPr>
          <w:szCs w:val="28"/>
        </w:rPr>
        <w:t xml:space="preserve">Поступление в бюджеты субъектов Российской Федерации субсидий на указанные цели отражается по соответствующим кодам вида доходов </w:t>
      </w:r>
      <w:r w:rsidRPr="0033129E">
        <w:rPr>
          <w:szCs w:val="28"/>
        </w:rPr>
        <w:br/>
        <w:t>000 2 02 25520 00 0000 151 "Субсидии бюджетам на реализацию мероприятий по содействию созданию в субъектах Российской Федерации новых мест в общеобразовательных организациях" классификации доходов бюджетов.</w:t>
      </w:r>
    </w:p>
    <w:p w:rsidR="000D0B83" w:rsidRDefault="000D0B83" w:rsidP="000D0B83">
      <w:pPr>
        <w:ind w:firstLine="567"/>
        <w:jc w:val="both"/>
        <w:rPr>
          <w:szCs w:val="28"/>
        </w:rPr>
      </w:pPr>
      <w:r w:rsidRPr="0033129E">
        <w:rPr>
          <w:szCs w:val="28"/>
        </w:rPr>
        <w:t xml:space="preserve">Поступление в бюджеты муниципальных образований субвенций на указанные цели отражается по соответствующим кодам вида доходов </w:t>
      </w:r>
      <w:r w:rsidRPr="0033129E">
        <w:rPr>
          <w:szCs w:val="28"/>
        </w:rPr>
        <w:br/>
        <w:t>000 2 02 35520 00 0000 151 "Субвенции бюджетам на реализацию мероприятий по содействию созданию в субъектах Российской Федерации новых мест в общеобразовательных организациях" классификации доходов бюджетов</w:t>
      </w:r>
      <w:proofErr w:type="gramStart"/>
      <w:r w:rsidRPr="0033129E">
        <w:rPr>
          <w:szCs w:val="28"/>
        </w:rPr>
        <w:t>.</w:t>
      </w:r>
      <w:r>
        <w:rPr>
          <w:szCs w:val="28"/>
        </w:rPr>
        <w:t>";</w:t>
      </w:r>
      <w:proofErr w:type="gramEnd"/>
    </w:p>
    <w:p w:rsidR="000D0B83" w:rsidRPr="000D0B83" w:rsidRDefault="000D0B83" w:rsidP="000D0B83">
      <w:pPr>
        <w:ind w:firstLine="567"/>
        <w:jc w:val="both"/>
        <w:rPr>
          <w:szCs w:val="28"/>
        </w:rPr>
      </w:pPr>
    </w:p>
    <w:p w:rsidR="00B9492C" w:rsidRPr="0048662C" w:rsidRDefault="00577B27" w:rsidP="00B9492C">
      <w:pPr>
        <w:ind w:firstLine="567"/>
        <w:jc w:val="both"/>
        <w:rPr>
          <w:szCs w:val="28"/>
        </w:rPr>
      </w:pPr>
      <w:r w:rsidRPr="0048662C">
        <w:rPr>
          <w:szCs w:val="28"/>
        </w:rPr>
        <w:t>"</w:t>
      </w:r>
      <w:r w:rsidR="00B9492C" w:rsidRPr="0048662C">
        <w:rPr>
          <w:szCs w:val="28"/>
        </w:rPr>
        <w:t>5542F Субсидии на повышение продуктивности в молочном скотоводстве за счет средств резервного фонда Правительства Российской Федерации</w:t>
      </w:r>
    </w:p>
    <w:p w:rsidR="00B9492C" w:rsidRPr="0048662C" w:rsidRDefault="00B9492C" w:rsidP="00B9492C">
      <w:pPr>
        <w:ind w:firstLine="567"/>
        <w:jc w:val="both"/>
        <w:rPr>
          <w:szCs w:val="28"/>
        </w:rPr>
      </w:pPr>
    </w:p>
    <w:p w:rsidR="00B9492C" w:rsidRPr="0048662C" w:rsidRDefault="00B9492C" w:rsidP="00B9492C">
      <w:pPr>
        <w:ind w:firstLine="709"/>
        <w:jc w:val="both"/>
        <w:rPr>
          <w:szCs w:val="28"/>
        </w:rPr>
      </w:pPr>
      <w:r w:rsidRPr="0048662C">
        <w:rPr>
          <w:szCs w:val="28"/>
        </w:rPr>
        <w:t>По данному направлению расходов отражаются расходы федерального бюджета в рамках основного мероприятия "Поддержание доходности сельскохозяйственных товаропроизводителей" подпрограммы "Развитие отраслей агропромышленного комплекса"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 (25</w:t>
      </w:r>
      <w:proofErr w:type="gramStart"/>
      <w:r w:rsidRPr="0048662C">
        <w:rPr>
          <w:szCs w:val="28"/>
        </w:rPr>
        <w:t xml:space="preserve"> И</w:t>
      </w:r>
      <w:proofErr w:type="gramEnd"/>
      <w:r w:rsidRPr="0048662C">
        <w:rPr>
          <w:szCs w:val="28"/>
        </w:rPr>
        <w:t xml:space="preserve"> 01 00000) на предоставление субсидий бюджетам субъектов Российской Федерации на повышение продуктивности в молочном скотоводстве за счет средств резервного фонда Правительства Российской Федерации.</w:t>
      </w:r>
    </w:p>
    <w:p w:rsidR="00B9492C" w:rsidRPr="0048662C" w:rsidRDefault="00B9492C" w:rsidP="00B9492C">
      <w:pPr>
        <w:ind w:firstLine="709"/>
        <w:jc w:val="both"/>
        <w:rPr>
          <w:szCs w:val="28"/>
        </w:rPr>
      </w:pPr>
      <w:r w:rsidRPr="0048662C">
        <w:rPr>
          <w:szCs w:val="28"/>
        </w:rPr>
        <w:t>Поступление в бюджеты субъектов Российской Федерации субсидий на указанные цели отражается по коду вида доходов 000 2 02 25542 02 0000 151 "Субсидии бюджетам субъектов Российской Федерации на повышение продуктивности в молочном скотоводстве" классификации доходов бюджетов.</w:t>
      </w:r>
    </w:p>
    <w:p w:rsidR="00577B27" w:rsidRPr="0048662C" w:rsidRDefault="00B9492C" w:rsidP="00B9492C">
      <w:pPr>
        <w:ind w:firstLine="709"/>
        <w:jc w:val="both"/>
        <w:rPr>
          <w:szCs w:val="28"/>
        </w:rPr>
      </w:pPr>
      <w:r w:rsidRPr="0048662C">
        <w:rPr>
          <w:szCs w:val="28"/>
        </w:rPr>
        <w:t xml:space="preserve">Поступление в бюджеты муниципальных образований субвенций на указанные цели отражается по соответствующим кодам вида доходов </w:t>
      </w:r>
      <w:r w:rsidRPr="0048662C">
        <w:rPr>
          <w:szCs w:val="28"/>
        </w:rPr>
        <w:br/>
        <w:t>000 2 02 35542 00 0000 151 "Субвенции бюджетам муниципальных образований на повышение продуктивности в молочном скотоводстве" классификации доходов бюджетов</w:t>
      </w:r>
      <w:proofErr w:type="gramStart"/>
      <w:r w:rsidRPr="0048662C">
        <w:rPr>
          <w:szCs w:val="28"/>
        </w:rPr>
        <w:t>.";</w:t>
      </w:r>
      <w:proofErr w:type="gramEnd"/>
    </w:p>
    <w:p w:rsidR="00B9492C" w:rsidRPr="0048662C" w:rsidRDefault="00B9492C" w:rsidP="00B9492C">
      <w:pPr>
        <w:ind w:firstLine="567"/>
        <w:jc w:val="both"/>
        <w:rPr>
          <w:szCs w:val="28"/>
        </w:rPr>
      </w:pPr>
    </w:p>
    <w:p w:rsidR="00445B09" w:rsidRPr="0048662C" w:rsidRDefault="00445B09" w:rsidP="00445B09">
      <w:pPr>
        <w:tabs>
          <w:tab w:val="left" w:pos="709"/>
        </w:tabs>
        <w:ind w:firstLine="567"/>
        <w:jc w:val="both"/>
        <w:rPr>
          <w:szCs w:val="28"/>
        </w:rPr>
      </w:pPr>
      <w:r w:rsidRPr="0048662C">
        <w:rPr>
          <w:szCs w:val="28"/>
        </w:rPr>
        <w:t>"5543</w:t>
      </w:r>
      <w:r w:rsidRPr="0048662C">
        <w:rPr>
          <w:szCs w:val="28"/>
          <w:lang w:val="en-US"/>
        </w:rPr>
        <w:t>F</w:t>
      </w:r>
      <w:r w:rsidRPr="0048662C">
        <w:rPr>
          <w:szCs w:val="28"/>
        </w:rPr>
        <w:t xml:space="preserve"> Субсидии на содействие достижению целевых показателей региональных программ развития агропромышленного комплекса за счет средств резервного фонда Правительства Российской Федерации </w:t>
      </w:r>
    </w:p>
    <w:p w:rsidR="00445B09" w:rsidRPr="0048662C" w:rsidRDefault="00445B09" w:rsidP="00445B09">
      <w:pPr>
        <w:tabs>
          <w:tab w:val="left" w:pos="709"/>
        </w:tabs>
        <w:ind w:firstLine="709"/>
        <w:jc w:val="both"/>
        <w:rPr>
          <w:szCs w:val="28"/>
        </w:rPr>
      </w:pPr>
    </w:p>
    <w:p w:rsidR="00445B09" w:rsidRPr="0048662C" w:rsidRDefault="00445B09" w:rsidP="00445B09">
      <w:pPr>
        <w:tabs>
          <w:tab w:val="left" w:pos="709"/>
        </w:tabs>
        <w:ind w:firstLine="709"/>
        <w:jc w:val="both"/>
        <w:rPr>
          <w:szCs w:val="28"/>
        </w:rPr>
      </w:pPr>
      <w:r w:rsidRPr="0048662C">
        <w:rPr>
          <w:szCs w:val="28"/>
        </w:rPr>
        <w:lastRenderedPageBreak/>
        <w:t>По данному направлению расходов отражаются расходы федерального бюджета в рамках основного мероприятия "Содействие достижению целевых показателей реализации региональных программ развития агропромышленного комплекса" подпрограммы "Развитие отраслей агропромышленного комплекса"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 (25</w:t>
      </w:r>
      <w:proofErr w:type="gramStart"/>
      <w:r w:rsidRPr="0048662C">
        <w:rPr>
          <w:szCs w:val="28"/>
        </w:rPr>
        <w:t xml:space="preserve"> И</w:t>
      </w:r>
      <w:proofErr w:type="gramEnd"/>
      <w:r w:rsidRPr="0048662C">
        <w:rPr>
          <w:szCs w:val="28"/>
        </w:rPr>
        <w:t xml:space="preserve"> 02 00000) на предоставление субсидий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r w:rsidRPr="0048662C">
        <w:t xml:space="preserve"> </w:t>
      </w:r>
      <w:r w:rsidRPr="0048662C">
        <w:rPr>
          <w:szCs w:val="28"/>
        </w:rPr>
        <w:t>за счет средств резервного фонда Правительства Российской Федерации.</w:t>
      </w:r>
    </w:p>
    <w:p w:rsidR="00445B09" w:rsidRPr="0048662C" w:rsidRDefault="00445B09" w:rsidP="00445B09">
      <w:pPr>
        <w:tabs>
          <w:tab w:val="left" w:pos="709"/>
        </w:tabs>
        <w:ind w:firstLine="709"/>
        <w:jc w:val="both"/>
        <w:rPr>
          <w:szCs w:val="28"/>
        </w:rPr>
      </w:pPr>
      <w:r w:rsidRPr="0048662C">
        <w:rPr>
          <w:szCs w:val="28"/>
        </w:rPr>
        <w:t>Поступление в бюджеты субъектов Российской Федерации субсидий на указанные цели отражается по коду вида доходов 000 2 02 25543 02 0000 151 "Субсидии бюджетам субъектов Российской Федерации на содействие достижению целевых показателей региональных программ развития агропромышленного комплекса" классификации доходов бюджетов.</w:t>
      </w:r>
    </w:p>
    <w:p w:rsidR="00445B09" w:rsidRDefault="00445B09" w:rsidP="00445B09">
      <w:pPr>
        <w:tabs>
          <w:tab w:val="left" w:pos="709"/>
        </w:tabs>
        <w:ind w:firstLine="709"/>
        <w:jc w:val="both"/>
        <w:rPr>
          <w:szCs w:val="28"/>
        </w:rPr>
      </w:pPr>
      <w:r w:rsidRPr="0048662C">
        <w:rPr>
          <w:szCs w:val="28"/>
        </w:rPr>
        <w:t xml:space="preserve">Поступление в бюджеты муниципальных образований субвенций на указанные цели отражается по соответствующим кодам вида доходов </w:t>
      </w:r>
      <w:r w:rsidRPr="0048662C">
        <w:rPr>
          <w:szCs w:val="28"/>
        </w:rPr>
        <w:br/>
        <w:t>000 2 02 35543 00 0000 151 "Субвенции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 классификации доходов бюджетов</w:t>
      </w:r>
      <w:proofErr w:type="gramStart"/>
      <w:r w:rsidRPr="0048662C">
        <w:rPr>
          <w:szCs w:val="28"/>
        </w:rPr>
        <w:t>.</w:t>
      </w:r>
      <w:r w:rsidR="000D0B83">
        <w:rPr>
          <w:szCs w:val="28"/>
        </w:rPr>
        <w:t>";</w:t>
      </w:r>
      <w:proofErr w:type="gramEnd"/>
    </w:p>
    <w:p w:rsidR="003D3C93" w:rsidRDefault="003D3C93" w:rsidP="00445B09">
      <w:pPr>
        <w:tabs>
          <w:tab w:val="left" w:pos="709"/>
        </w:tabs>
        <w:ind w:firstLine="709"/>
        <w:jc w:val="both"/>
        <w:rPr>
          <w:szCs w:val="28"/>
        </w:rPr>
      </w:pPr>
    </w:p>
    <w:p w:rsidR="003D3C93" w:rsidRPr="003D3C93" w:rsidRDefault="000D0B83" w:rsidP="000D0B83">
      <w:pPr>
        <w:tabs>
          <w:tab w:val="left" w:pos="709"/>
        </w:tabs>
        <w:ind w:firstLine="567"/>
        <w:jc w:val="both"/>
        <w:rPr>
          <w:szCs w:val="28"/>
        </w:rPr>
      </w:pPr>
      <w:r>
        <w:rPr>
          <w:szCs w:val="28"/>
        </w:rPr>
        <w:t>"</w:t>
      </w:r>
      <w:r w:rsidR="003D3C93" w:rsidRPr="003D3C93">
        <w:rPr>
          <w:szCs w:val="28"/>
        </w:rPr>
        <w:t>5544</w:t>
      </w:r>
      <w:r w:rsidR="003D3C93" w:rsidRPr="003D3C93">
        <w:rPr>
          <w:szCs w:val="28"/>
          <w:lang w:val="en-US"/>
        </w:rPr>
        <w:t>F</w:t>
      </w:r>
      <w:r w:rsidR="003D3C93" w:rsidRPr="003D3C93">
        <w:rPr>
          <w:szCs w:val="28"/>
        </w:rPr>
        <w:t xml:space="preserve"> Субсидии на возмещение части процентной ставки по инвестиционным кредитам (займам) в агропромышленном комплексе за счет средств резервного фонда Правительства Российской Федерации</w:t>
      </w:r>
    </w:p>
    <w:p w:rsidR="003D3C93" w:rsidRPr="003D3C93" w:rsidRDefault="003D3C93" w:rsidP="003D3C93">
      <w:pPr>
        <w:tabs>
          <w:tab w:val="left" w:pos="709"/>
        </w:tabs>
        <w:ind w:firstLine="709"/>
        <w:jc w:val="both"/>
        <w:rPr>
          <w:szCs w:val="28"/>
        </w:rPr>
      </w:pPr>
    </w:p>
    <w:p w:rsidR="003D3C93" w:rsidRPr="003D3C93" w:rsidRDefault="003D3C93" w:rsidP="003D3C93">
      <w:pPr>
        <w:tabs>
          <w:tab w:val="left" w:pos="709"/>
        </w:tabs>
        <w:ind w:firstLine="709"/>
        <w:jc w:val="both"/>
        <w:rPr>
          <w:szCs w:val="28"/>
        </w:rPr>
      </w:pPr>
      <w:proofErr w:type="gramStart"/>
      <w:r w:rsidRPr="003D3C93">
        <w:rPr>
          <w:szCs w:val="28"/>
        </w:rPr>
        <w:t xml:space="preserve">По данному направлению расходов отражаются расходы федерального бюджета в рамках основного мероприятия "Поддержка инвестиционного кредитования в агропромышленном комплексе" подпрограммы "Стимулирование инвестиционной деятельности в агропромышленном комплексе" государственной программы Российской Федерации "Государственная </w:t>
      </w:r>
      <w:r w:rsidR="00F64601">
        <w:rPr>
          <w:szCs w:val="28"/>
        </w:rPr>
        <w:t>программа</w:t>
      </w:r>
      <w:r w:rsidRPr="003D3C93">
        <w:rPr>
          <w:szCs w:val="28"/>
        </w:rPr>
        <w:t xml:space="preserve"> развития сельского хозяйства и регулирования рынков сельскохозяйственной продукции, сырья и продовольствия на 2013 - 2020 годы" (25 Л 01 00000) на предоставление субсидий бюджетам субъектов Российской Федерации на возмещение части</w:t>
      </w:r>
      <w:proofErr w:type="gramEnd"/>
      <w:r w:rsidRPr="003D3C93">
        <w:rPr>
          <w:szCs w:val="28"/>
        </w:rPr>
        <w:t xml:space="preserve"> процентной ставки по инвестиционным кредитам (займам) в агропромышленном комплексе, включая кредиты (займы), полученные на рефинансирование указанных кредитов (займов), за счет средств резервного фонда Правительства Российской Федерации.</w:t>
      </w:r>
    </w:p>
    <w:p w:rsidR="003D3C93" w:rsidRPr="003D3C93" w:rsidRDefault="003D3C93" w:rsidP="003D3C93">
      <w:pPr>
        <w:tabs>
          <w:tab w:val="left" w:pos="709"/>
        </w:tabs>
        <w:ind w:firstLine="709"/>
        <w:jc w:val="both"/>
        <w:rPr>
          <w:szCs w:val="28"/>
        </w:rPr>
      </w:pPr>
      <w:r w:rsidRPr="003D3C93">
        <w:rPr>
          <w:szCs w:val="28"/>
        </w:rPr>
        <w:t>Поступление в бюджеты субъектов Российской Федерации субсидий на указанные цели отражается по коду вида доходов 000 2 02 25544 02 0000 151 "Субсидии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 классификации доходов бюджетов.</w:t>
      </w:r>
    </w:p>
    <w:p w:rsidR="000D0B83" w:rsidRDefault="000D0B83" w:rsidP="003D3C93">
      <w:pPr>
        <w:tabs>
          <w:tab w:val="left" w:pos="709"/>
        </w:tabs>
        <w:ind w:firstLine="709"/>
        <w:jc w:val="both"/>
        <w:rPr>
          <w:szCs w:val="28"/>
        </w:rPr>
      </w:pPr>
    </w:p>
    <w:p w:rsidR="003D3C93" w:rsidRDefault="003D3C93" w:rsidP="003D3C93">
      <w:pPr>
        <w:tabs>
          <w:tab w:val="left" w:pos="709"/>
        </w:tabs>
        <w:ind w:firstLine="709"/>
        <w:jc w:val="both"/>
        <w:rPr>
          <w:szCs w:val="28"/>
        </w:rPr>
      </w:pPr>
      <w:r w:rsidRPr="003D3C93">
        <w:rPr>
          <w:szCs w:val="28"/>
        </w:rPr>
        <w:lastRenderedPageBreak/>
        <w:t xml:space="preserve">Поступление в бюджеты муниципальных образований субвенций на указанные цели отражается по соответствующим кодам вида доходов </w:t>
      </w:r>
      <w:r w:rsidRPr="003D3C93">
        <w:rPr>
          <w:szCs w:val="28"/>
        </w:rPr>
        <w:br/>
        <w:t xml:space="preserve"> 000 2 02 35544 00 0000 151 "Субвенции бюджетам муниципальных образований на возмещение части процентной ставки по инвестиционным кредитам (займам) в агропромышленном комплексе" классификации доходов бюджетов</w:t>
      </w:r>
      <w:proofErr w:type="gramStart"/>
      <w:r w:rsidRPr="003D3C93">
        <w:rPr>
          <w:szCs w:val="28"/>
        </w:rPr>
        <w:t>.</w:t>
      </w:r>
      <w:r>
        <w:rPr>
          <w:szCs w:val="28"/>
        </w:rPr>
        <w:t>";</w:t>
      </w:r>
      <w:proofErr w:type="gramEnd"/>
    </w:p>
    <w:p w:rsidR="00EB73B8" w:rsidRDefault="00EB73B8" w:rsidP="003D3C93">
      <w:pPr>
        <w:tabs>
          <w:tab w:val="left" w:pos="709"/>
        </w:tabs>
        <w:ind w:firstLine="709"/>
        <w:jc w:val="both"/>
        <w:rPr>
          <w:szCs w:val="28"/>
        </w:rPr>
      </w:pPr>
    </w:p>
    <w:p w:rsidR="00EB73B8" w:rsidRPr="00EB73B8" w:rsidRDefault="00EB73B8" w:rsidP="00EB73B8">
      <w:pPr>
        <w:ind w:firstLine="709"/>
        <w:jc w:val="both"/>
        <w:rPr>
          <w:szCs w:val="28"/>
        </w:rPr>
      </w:pPr>
      <w:r>
        <w:rPr>
          <w:szCs w:val="28"/>
        </w:rPr>
        <w:t>"5545</w:t>
      </w:r>
      <w:r>
        <w:rPr>
          <w:szCs w:val="28"/>
          <w:lang w:val="en-US"/>
        </w:rPr>
        <w:t>F</w:t>
      </w:r>
      <w:r w:rsidRPr="0033129E">
        <w:rPr>
          <w:szCs w:val="28"/>
        </w:rPr>
        <w:t xml:space="preserve"> </w:t>
      </w:r>
      <w:r w:rsidRPr="00EB73B8">
        <w:rPr>
          <w:szCs w:val="28"/>
        </w:rPr>
        <w:t>Субсидии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за счет средств резервного фонда Правительства Российской Федерации</w:t>
      </w:r>
    </w:p>
    <w:p w:rsidR="00EB73B8" w:rsidRPr="00EB73B8" w:rsidRDefault="00EB73B8" w:rsidP="00EB73B8">
      <w:pPr>
        <w:ind w:firstLine="709"/>
        <w:jc w:val="both"/>
        <w:rPr>
          <w:szCs w:val="28"/>
        </w:rPr>
      </w:pPr>
    </w:p>
    <w:p w:rsidR="00EB73B8" w:rsidRPr="00EB73B8" w:rsidRDefault="00EB73B8" w:rsidP="00EB73B8">
      <w:pPr>
        <w:ind w:firstLine="709"/>
        <w:jc w:val="both"/>
        <w:rPr>
          <w:szCs w:val="28"/>
        </w:rPr>
      </w:pPr>
      <w:proofErr w:type="gramStart"/>
      <w:r w:rsidRPr="00EB73B8">
        <w:rPr>
          <w:szCs w:val="28"/>
        </w:rPr>
        <w:t>По данному направлению расходов отражаются расходы федерального бюджета в рамках основного мероприятия "Компенсация прямых понесенных затрат на строительство и модернизацию объектов агропромышленного комплекса" подпрограммы "Стимулирование инвестиционной деятельности в агропромышленном комплексе"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 (25 Л 02 00000) на предоставление субсидий бюджетам на</w:t>
      </w:r>
      <w:proofErr w:type="gramEnd"/>
      <w:r w:rsidRPr="00EB73B8">
        <w:rPr>
          <w:szCs w:val="28"/>
        </w:rPr>
        <w:t xml:space="preserve">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за счет средств резервного фонда Правительства Российской Федерации.</w:t>
      </w:r>
    </w:p>
    <w:p w:rsidR="00EB73B8" w:rsidRPr="00EB73B8" w:rsidRDefault="00EB73B8" w:rsidP="00EB73B8">
      <w:pPr>
        <w:ind w:firstLine="709"/>
        <w:jc w:val="both"/>
        <w:rPr>
          <w:szCs w:val="28"/>
        </w:rPr>
      </w:pPr>
      <w:r w:rsidRPr="00EB73B8">
        <w:rPr>
          <w:szCs w:val="28"/>
        </w:rPr>
        <w:t>Поступление субсидий бюджетам на указанные цели отражается по соответствующим кодам вида доходов 000 2 02 25545 00 0000 151 "Субсидии бюджетам на возмещение части прямых понесенных затрат на создание и модернизацию объектов агропромышленного комплекса" классификации доходов бюджетов</w:t>
      </w:r>
      <w:proofErr w:type="gramStart"/>
      <w:r w:rsidRPr="00EB73B8">
        <w:rPr>
          <w:szCs w:val="28"/>
        </w:rPr>
        <w:t>.</w:t>
      </w:r>
      <w:r>
        <w:rPr>
          <w:szCs w:val="28"/>
        </w:rPr>
        <w:t>";</w:t>
      </w:r>
      <w:proofErr w:type="gramEnd"/>
    </w:p>
    <w:p w:rsidR="003D3C93" w:rsidRPr="0048662C" w:rsidRDefault="003D3C93" w:rsidP="00445B09">
      <w:pPr>
        <w:tabs>
          <w:tab w:val="left" w:pos="709"/>
        </w:tabs>
        <w:ind w:firstLine="709"/>
        <w:jc w:val="both"/>
        <w:rPr>
          <w:szCs w:val="28"/>
        </w:rPr>
      </w:pPr>
    </w:p>
    <w:p w:rsidR="009E22B4" w:rsidRPr="0048662C" w:rsidRDefault="00FF741C" w:rsidP="00FF741C">
      <w:pPr>
        <w:ind w:firstLine="567"/>
        <w:jc w:val="both"/>
        <w:rPr>
          <w:szCs w:val="28"/>
        </w:rPr>
      </w:pPr>
      <w:r w:rsidRPr="0048662C">
        <w:rPr>
          <w:szCs w:val="28"/>
        </w:rPr>
        <w:t>"</w:t>
      </w:r>
      <w:r w:rsidR="009E22B4" w:rsidRPr="0048662C">
        <w:rPr>
          <w:szCs w:val="28"/>
        </w:rPr>
        <w:t>56</w:t>
      </w:r>
      <w:r w:rsidRPr="0048662C">
        <w:rPr>
          <w:szCs w:val="28"/>
        </w:rPr>
        <w:t>400</w:t>
      </w:r>
      <w:proofErr w:type="gramStart"/>
      <w:r w:rsidR="009E22B4" w:rsidRPr="0048662C">
        <w:rPr>
          <w:szCs w:val="28"/>
        </w:rPr>
        <w:t xml:space="preserve"> </w:t>
      </w:r>
      <w:r w:rsidRPr="0048662C">
        <w:rPr>
          <w:szCs w:val="28"/>
        </w:rPr>
        <w:t>И</w:t>
      </w:r>
      <w:proofErr w:type="gramEnd"/>
      <w:r w:rsidRPr="0048662C">
        <w:rPr>
          <w:szCs w:val="28"/>
        </w:rPr>
        <w:t>ные межбюджетные трансферты бюджету Республики Коми на финансовое обеспечение мер по возобновлению стабильной работы акционерного общества "</w:t>
      </w:r>
      <w:proofErr w:type="spellStart"/>
      <w:r w:rsidRPr="0048662C">
        <w:rPr>
          <w:szCs w:val="28"/>
        </w:rPr>
        <w:t>Интауголь</w:t>
      </w:r>
      <w:proofErr w:type="spellEnd"/>
      <w:r w:rsidRPr="0048662C">
        <w:rPr>
          <w:szCs w:val="28"/>
        </w:rPr>
        <w:t>", г. Инта, Республика Коми, и запуску лавы № 843 за счет средств резервного фонда Правительства Российской Федерации</w:t>
      </w:r>
    </w:p>
    <w:p w:rsidR="009E22B4" w:rsidRPr="0048662C" w:rsidRDefault="009E22B4" w:rsidP="009E22B4">
      <w:pPr>
        <w:ind w:firstLine="709"/>
        <w:jc w:val="both"/>
        <w:rPr>
          <w:szCs w:val="28"/>
        </w:rPr>
      </w:pPr>
    </w:p>
    <w:p w:rsidR="009E22B4" w:rsidRPr="0048662C" w:rsidRDefault="009E22B4" w:rsidP="009E22B4">
      <w:pPr>
        <w:ind w:firstLine="709"/>
        <w:jc w:val="both"/>
        <w:rPr>
          <w:szCs w:val="28"/>
        </w:rPr>
      </w:pPr>
      <w:r w:rsidRPr="0048662C">
        <w:rPr>
          <w:szCs w:val="28"/>
        </w:rPr>
        <w:t xml:space="preserve">По данному направлению расходов отражаются расходы федерального бюджета на предоставление </w:t>
      </w:r>
      <w:r w:rsidR="00FF741C" w:rsidRPr="0048662C">
        <w:rPr>
          <w:szCs w:val="28"/>
        </w:rPr>
        <w:t xml:space="preserve">бюджету Республики Коми </w:t>
      </w:r>
      <w:r w:rsidR="00FF48EF" w:rsidRPr="0048662C">
        <w:rPr>
          <w:szCs w:val="28"/>
        </w:rPr>
        <w:t xml:space="preserve">иных межбюджетных трансфертов </w:t>
      </w:r>
      <w:r w:rsidR="00FF741C" w:rsidRPr="0048662C">
        <w:rPr>
          <w:szCs w:val="28"/>
        </w:rPr>
        <w:t>на финансовое обеспечение мер по возобновлению стабильной работы акционерного общества "</w:t>
      </w:r>
      <w:proofErr w:type="spellStart"/>
      <w:r w:rsidR="00FF741C" w:rsidRPr="0048662C">
        <w:rPr>
          <w:szCs w:val="28"/>
        </w:rPr>
        <w:t>Интауголь</w:t>
      </w:r>
      <w:proofErr w:type="spellEnd"/>
      <w:r w:rsidR="00FF741C" w:rsidRPr="0048662C">
        <w:rPr>
          <w:szCs w:val="28"/>
        </w:rPr>
        <w:t>", г. Инта, Республика Коми, и запуску лавы № 843 за счет средств резервного фонда Правительства Российской Федерации</w:t>
      </w:r>
      <w:r w:rsidRPr="0048662C">
        <w:rPr>
          <w:szCs w:val="28"/>
        </w:rPr>
        <w:t>.</w:t>
      </w:r>
    </w:p>
    <w:p w:rsidR="009E22B4" w:rsidRPr="0048662C" w:rsidRDefault="009E22B4" w:rsidP="009E22B4">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3A26F8" w:rsidRPr="0048662C" w:rsidRDefault="009E22B4" w:rsidP="003A26F8">
      <w:pPr>
        <w:ind w:firstLine="709"/>
        <w:jc w:val="both"/>
        <w:rPr>
          <w:szCs w:val="28"/>
        </w:rPr>
      </w:pPr>
      <w:r w:rsidRPr="0048662C">
        <w:rPr>
          <w:szCs w:val="28"/>
        </w:rPr>
        <w:lastRenderedPageBreak/>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BE1268" w:rsidRPr="0048662C" w:rsidRDefault="00BE1268" w:rsidP="00BE1268">
      <w:pPr>
        <w:ind w:firstLine="567"/>
        <w:jc w:val="both"/>
        <w:rPr>
          <w:szCs w:val="28"/>
        </w:rPr>
      </w:pPr>
    </w:p>
    <w:p w:rsidR="00632290" w:rsidRPr="0048662C" w:rsidRDefault="00632290" w:rsidP="00632290">
      <w:pPr>
        <w:ind w:firstLine="567"/>
        <w:jc w:val="both"/>
        <w:rPr>
          <w:szCs w:val="28"/>
        </w:rPr>
      </w:pPr>
      <w:r w:rsidRPr="0048662C">
        <w:rPr>
          <w:szCs w:val="28"/>
        </w:rPr>
        <w:t>56410</w:t>
      </w:r>
      <w:proofErr w:type="gramStart"/>
      <w:r w:rsidRPr="0048662C">
        <w:rPr>
          <w:szCs w:val="28"/>
        </w:rPr>
        <w:t xml:space="preserve"> И</w:t>
      </w:r>
      <w:proofErr w:type="gramEnd"/>
      <w:r w:rsidRPr="0048662C">
        <w:rPr>
          <w:szCs w:val="28"/>
        </w:rPr>
        <w:t>ные межбюджетные трансферты на приобретение автобуса для перевозки детей за счет средств резервного фонда Президента Российской Федерации</w:t>
      </w:r>
    </w:p>
    <w:p w:rsidR="00632290" w:rsidRPr="0048662C" w:rsidRDefault="00632290" w:rsidP="00632290">
      <w:pPr>
        <w:ind w:firstLine="567"/>
        <w:jc w:val="both"/>
        <w:rPr>
          <w:szCs w:val="28"/>
        </w:rPr>
      </w:pPr>
    </w:p>
    <w:p w:rsidR="00632290" w:rsidRPr="0048662C" w:rsidRDefault="00632290" w:rsidP="0033129E">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приобретение автобуса для перевозки детей за счет средств резервного фонда Президента Российской Федерации.</w:t>
      </w:r>
    </w:p>
    <w:p w:rsidR="00632290" w:rsidRPr="0048662C" w:rsidRDefault="00632290" w:rsidP="0033129E">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632290" w:rsidRPr="0048662C" w:rsidRDefault="00632290" w:rsidP="0033129E">
      <w:pPr>
        <w:ind w:firstLine="709"/>
        <w:jc w:val="both"/>
        <w:rPr>
          <w:szCs w:val="28"/>
        </w:rPr>
      </w:pPr>
      <w:r w:rsidRPr="0048662C">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632290" w:rsidRPr="0048662C" w:rsidRDefault="00632290" w:rsidP="00632290">
      <w:pPr>
        <w:ind w:firstLine="567"/>
        <w:jc w:val="both"/>
        <w:rPr>
          <w:szCs w:val="28"/>
        </w:rPr>
      </w:pPr>
    </w:p>
    <w:p w:rsidR="00632290" w:rsidRPr="0048662C" w:rsidRDefault="00632290" w:rsidP="00632290">
      <w:pPr>
        <w:ind w:firstLine="567"/>
        <w:jc w:val="both"/>
        <w:rPr>
          <w:szCs w:val="28"/>
        </w:rPr>
      </w:pPr>
      <w:r w:rsidRPr="0048662C">
        <w:rPr>
          <w:szCs w:val="28"/>
        </w:rPr>
        <w:t>56420</w:t>
      </w:r>
      <w:proofErr w:type="gramStart"/>
      <w:r w:rsidRPr="0048662C">
        <w:rPr>
          <w:szCs w:val="28"/>
        </w:rPr>
        <w:t xml:space="preserve"> И</w:t>
      </w:r>
      <w:proofErr w:type="gramEnd"/>
      <w:r w:rsidRPr="0048662C">
        <w:rPr>
          <w:szCs w:val="28"/>
        </w:rPr>
        <w:t>ные межбюджетные трансферты на капитальный ремонт Дворца спорта, реконструкцию стадиона и приобретение оборудования за счет средств резервного фонда Президента Российской Федерации</w:t>
      </w:r>
    </w:p>
    <w:p w:rsidR="00632290" w:rsidRPr="0048662C" w:rsidRDefault="00632290" w:rsidP="00632290">
      <w:pPr>
        <w:ind w:firstLine="567"/>
        <w:jc w:val="both"/>
        <w:rPr>
          <w:szCs w:val="28"/>
        </w:rPr>
      </w:pPr>
    </w:p>
    <w:p w:rsidR="00632290" w:rsidRPr="0048662C" w:rsidRDefault="00632290" w:rsidP="0033129E">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капитальный ремонт Дворца спорта, реконструкцию стадиона и приобретение оборудования за счет средств резервного фонда Президента Российской Федерации.</w:t>
      </w:r>
    </w:p>
    <w:p w:rsidR="00632290" w:rsidRPr="0048662C" w:rsidRDefault="00632290" w:rsidP="0033129E">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632290" w:rsidRDefault="00632290" w:rsidP="0033129E">
      <w:pPr>
        <w:ind w:firstLine="709"/>
        <w:jc w:val="both"/>
        <w:rPr>
          <w:szCs w:val="28"/>
        </w:rPr>
      </w:pPr>
      <w:r w:rsidRPr="0048662C">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FF4E51" w:rsidRPr="000D0B83" w:rsidRDefault="00FF4E51" w:rsidP="00632290">
      <w:pPr>
        <w:ind w:firstLine="567"/>
        <w:jc w:val="both"/>
        <w:rPr>
          <w:sz w:val="16"/>
          <w:szCs w:val="16"/>
        </w:rPr>
      </w:pPr>
    </w:p>
    <w:p w:rsidR="00FF4E51" w:rsidRPr="00FF4E51" w:rsidRDefault="00FF4E51" w:rsidP="00FF4E51">
      <w:pPr>
        <w:ind w:firstLine="709"/>
        <w:jc w:val="both"/>
        <w:rPr>
          <w:szCs w:val="28"/>
        </w:rPr>
      </w:pPr>
      <w:r w:rsidRPr="00FF4E51">
        <w:rPr>
          <w:szCs w:val="28"/>
        </w:rPr>
        <w:t>56440</w:t>
      </w:r>
      <w:proofErr w:type="gramStart"/>
      <w:r w:rsidRPr="00FF4E51">
        <w:rPr>
          <w:szCs w:val="28"/>
        </w:rPr>
        <w:t xml:space="preserve"> И</w:t>
      </w:r>
      <w:proofErr w:type="gramEnd"/>
      <w:r w:rsidRPr="00FF4E51">
        <w:rPr>
          <w:szCs w:val="28"/>
        </w:rPr>
        <w:t>ные межбюджетные трансферты за счет средств резервного фонда Президента Российской Федерации на завершение строительства здания</w:t>
      </w:r>
    </w:p>
    <w:p w:rsidR="00FF4E51" w:rsidRPr="00FF4E51" w:rsidRDefault="00FF4E51" w:rsidP="00FF4E51">
      <w:pPr>
        <w:ind w:firstLine="567"/>
        <w:jc w:val="both"/>
        <w:rPr>
          <w:szCs w:val="28"/>
        </w:rPr>
      </w:pPr>
    </w:p>
    <w:p w:rsidR="00FF4E51" w:rsidRPr="00FF4E51" w:rsidRDefault="00FF4E51" w:rsidP="00FF4E51">
      <w:pPr>
        <w:ind w:firstLine="567"/>
        <w:jc w:val="both"/>
        <w:rPr>
          <w:szCs w:val="28"/>
        </w:rPr>
      </w:pPr>
      <w:r w:rsidRPr="00FF4E51">
        <w:rPr>
          <w:szCs w:val="28"/>
        </w:rPr>
        <w:t xml:space="preserve">По данному направлению расходов отражаются расходы федерального бюджета на предоставление бюджетам иных межбюджетных трансфертов за счет </w:t>
      </w:r>
      <w:r w:rsidRPr="00FF4E51">
        <w:rPr>
          <w:szCs w:val="28"/>
        </w:rPr>
        <w:lastRenderedPageBreak/>
        <w:t>средств резервного фонда Президента Российской Федерации на завершение строительства здания.</w:t>
      </w:r>
    </w:p>
    <w:p w:rsidR="00FF4E51" w:rsidRPr="00FF4E51" w:rsidRDefault="00FF4E51" w:rsidP="00FF4E51">
      <w:pPr>
        <w:ind w:firstLine="567"/>
        <w:jc w:val="both"/>
        <w:rPr>
          <w:szCs w:val="28"/>
        </w:rPr>
      </w:pPr>
      <w:r w:rsidRPr="00FF4E51">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FF4E51">
        <w:rPr>
          <w:szCs w:val="28"/>
        </w:rPr>
        <w:br/>
        <w:t>000 2 02 49999 00 0000 151 "Прочие межбюджетные трансферты, передаваемые бюджетам" классификации доходов бюджетов.</w:t>
      </w:r>
    </w:p>
    <w:p w:rsidR="00FF4E51" w:rsidRPr="00FF4E51" w:rsidRDefault="00FF4E51" w:rsidP="00FF4E51">
      <w:pPr>
        <w:ind w:firstLine="567"/>
        <w:jc w:val="both"/>
        <w:rPr>
          <w:szCs w:val="28"/>
        </w:rPr>
      </w:pPr>
      <w:r w:rsidRPr="00FF4E51">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632290" w:rsidRPr="0048662C" w:rsidRDefault="00632290" w:rsidP="00632290">
      <w:pPr>
        <w:ind w:firstLine="567"/>
        <w:jc w:val="both"/>
        <w:rPr>
          <w:szCs w:val="28"/>
        </w:rPr>
      </w:pPr>
    </w:p>
    <w:p w:rsidR="00EC4ACA" w:rsidRPr="0048662C" w:rsidRDefault="00EC4ACA" w:rsidP="00EC4ACA">
      <w:pPr>
        <w:ind w:firstLine="709"/>
        <w:jc w:val="both"/>
        <w:rPr>
          <w:szCs w:val="28"/>
        </w:rPr>
      </w:pPr>
      <w:r w:rsidRPr="0048662C">
        <w:rPr>
          <w:szCs w:val="28"/>
        </w:rPr>
        <w:t>56450</w:t>
      </w:r>
      <w:proofErr w:type="gramStart"/>
      <w:r w:rsidRPr="0048662C">
        <w:rPr>
          <w:szCs w:val="28"/>
        </w:rPr>
        <w:t xml:space="preserve"> И</w:t>
      </w:r>
      <w:proofErr w:type="gramEnd"/>
      <w:r w:rsidRPr="0048662C">
        <w:rPr>
          <w:szCs w:val="28"/>
        </w:rPr>
        <w:t>ные межбюджетные трансферты на приобретение мобильного сценического комплекса, акустического комплекта и грузопассажирского автомобиля за счет средств резервного фонда Президента Российской Федерации</w:t>
      </w:r>
    </w:p>
    <w:p w:rsidR="00EC4ACA" w:rsidRPr="0048662C" w:rsidRDefault="00EC4ACA" w:rsidP="00EC4ACA">
      <w:pPr>
        <w:ind w:firstLine="709"/>
        <w:jc w:val="both"/>
        <w:rPr>
          <w:szCs w:val="28"/>
        </w:rPr>
      </w:pPr>
    </w:p>
    <w:p w:rsidR="00EC4ACA" w:rsidRPr="0048662C" w:rsidRDefault="00EC4ACA" w:rsidP="00EC4ACA">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приобретение мобильного сценического комплекса, акустического комплекта и грузопассажирского автомобиля за счет средств резервного фонда Президента Российской Федерации.</w:t>
      </w:r>
    </w:p>
    <w:p w:rsidR="00EC4ACA" w:rsidRPr="0048662C" w:rsidRDefault="00EC4ACA" w:rsidP="00EC4ACA">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EC4ACA" w:rsidRPr="0048662C" w:rsidRDefault="00EC4ACA" w:rsidP="00EC4ACA">
      <w:pPr>
        <w:ind w:firstLine="709"/>
        <w:jc w:val="both"/>
        <w:rPr>
          <w:szCs w:val="28"/>
        </w:rPr>
      </w:pPr>
      <w:r w:rsidRPr="0048662C">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EC4ACA" w:rsidRPr="0048662C" w:rsidRDefault="00EC4ACA" w:rsidP="00EC4ACA">
      <w:pPr>
        <w:ind w:firstLine="709"/>
        <w:jc w:val="both"/>
        <w:rPr>
          <w:szCs w:val="28"/>
        </w:rPr>
      </w:pPr>
    </w:p>
    <w:p w:rsidR="00EC4ACA" w:rsidRPr="0048662C" w:rsidRDefault="00EC4ACA" w:rsidP="00EC4ACA">
      <w:pPr>
        <w:ind w:firstLine="709"/>
        <w:jc w:val="both"/>
        <w:rPr>
          <w:szCs w:val="28"/>
        </w:rPr>
      </w:pPr>
      <w:r w:rsidRPr="0048662C">
        <w:rPr>
          <w:szCs w:val="28"/>
        </w:rPr>
        <w:t>56460</w:t>
      </w:r>
      <w:proofErr w:type="gramStart"/>
      <w:r w:rsidRPr="0048662C">
        <w:rPr>
          <w:szCs w:val="28"/>
        </w:rPr>
        <w:t xml:space="preserve"> И</w:t>
      </w:r>
      <w:proofErr w:type="gramEnd"/>
      <w:r w:rsidRPr="0048662C">
        <w:rPr>
          <w:szCs w:val="28"/>
        </w:rPr>
        <w:t>ные межбюджетные трансферты на приобретение модульной конструкции здания амбулатории с установкой, приобретение мебели и оборудования за счет средств резервного фонда Президента Российской Федерации</w:t>
      </w:r>
      <w:r w:rsidRPr="0048662C">
        <w:rPr>
          <w:szCs w:val="28"/>
        </w:rPr>
        <w:tab/>
      </w:r>
    </w:p>
    <w:p w:rsidR="00EC4ACA" w:rsidRPr="0048662C" w:rsidRDefault="00EC4ACA" w:rsidP="00EC4ACA">
      <w:pPr>
        <w:ind w:firstLine="709"/>
        <w:jc w:val="both"/>
        <w:rPr>
          <w:szCs w:val="28"/>
        </w:rPr>
      </w:pPr>
    </w:p>
    <w:p w:rsidR="00EC4ACA" w:rsidRPr="0048662C" w:rsidRDefault="00EC4ACA" w:rsidP="00EC4ACA">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приобретение модульной конструкции здания амбулатории с установкой, приобретение мебели и оборудования за счет средств резервного фонда Президента Российской Федерации.</w:t>
      </w:r>
    </w:p>
    <w:p w:rsidR="00EC4ACA" w:rsidRPr="0048662C" w:rsidRDefault="00EC4ACA" w:rsidP="00EC4ACA">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EC4ACA" w:rsidRPr="0048662C" w:rsidRDefault="00EC4ACA" w:rsidP="00EC4ACA">
      <w:pPr>
        <w:ind w:firstLine="709"/>
        <w:jc w:val="both"/>
        <w:rPr>
          <w:szCs w:val="28"/>
        </w:rPr>
      </w:pPr>
      <w:r w:rsidRPr="0048662C">
        <w:rPr>
          <w:szCs w:val="28"/>
        </w:rPr>
        <w:t xml:space="preserve">По данному направлению расходов также отражаются расходы бюджетов субъектов Российской Федерации и местных бюджетов на указанные цели, </w:t>
      </w:r>
      <w:r w:rsidRPr="0048662C">
        <w:rPr>
          <w:szCs w:val="28"/>
        </w:rPr>
        <w:lastRenderedPageBreak/>
        <w:t>осуществляемые за счет иных межбюджетных трансфертов из федерального бюджета.</w:t>
      </w:r>
    </w:p>
    <w:p w:rsidR="00EC4ACA" w:rsidRPr="0048662C" w:rsidRDefault="00EC4ACA" w:rsidP="00EC4ACA">
      <w:pPr>
        <w:ind w:firstLine="709"/>
        <w:jc w:val="both"/>
        <w:rPr>
          <w:szCs w:val="28"/>
        </w:rPr>
      </w:pPr>
    </w:p>
    <w:p w:rsidR="00105B49" w:rsidRPr="0048662C" w:rsidRDefault="00105B49" w:rsidP="00105B49">
      <w:pPr>
        <w:ind w:firstLine="567"/>
        <w:jc w:val="both"/>
        <w:rPr>
          <w:szCs w:val="28"/>
        </w:rPr>
      </w:pPr>
      <w:r w:rsidRPr="0048662C">
        <w:rPr>
          <w:szCs w:val="28"/>
        </w:rPr>
        <w:t>56470</w:t>
      </w:r>
      <w:proofErr w:type="gramStart"/>
      <w:r w:rsidRPr="0048662C">
        <w:rPr>
          <w:szCs w:val="28"/>
        </w:rPr>
        <w:t xml:space="preserve"> И</w:t>
      </w:r>
      <w:proofErr w:type="gramEnd"/>
      <w:r w:rsidRPr="0048662C">
        <w:rPr>
          <w:szCs w:val="28"/>
        </w:rPr>
        <w:t>ные межбюджетные трансферты на приобретение книг для пополнения библиотечного фонда за счет средств резервного фонда Президента Российской Федерации</w:t>
      </w:r>
    </w:p>
    <w:p w:rsidR="00105B49" w:rsidRPr="0048662C" w:rsidRDefault="00105B49" w:rsidP="00105B49">
      <w:pPr>
        <w:ind w:firstLine="567"/>
        <w:jc w:val="both"/>
        <w:rPr>
          <w:szCs w:val="28"/>
        </w:rPr>
      </w:pPr>
    </w:p>
    <w:p w:rsidR="00105B49" w:rsidRPr="0048662C" w:rsidRDefault="00105B49" w:rsidP="007057EC">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приобретение книг для пополнения библиотечного фонда за счет средств резервного фонда Президента Российской Федерации.</w:t>
      </w:r>
    </w:p>
    <w:p w:rsidR="00105B49" w:rsidRPr="0048662C" w:rsidRDefault="00105B49" w:rsidP="007057EC">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105B49" w:rsidRPr="0048662C" w:rsidRDefault="00105B49" w:rsidP="007057EC">
      <w:pPr>
        <w:ind w:firstLine="709"/>
        <w:jc w:val="both"/>
        <w:rPr>
          <w:szCs w:val="28"/>
        </w:rPr>
      </w:pPr>
      <w:r w:rsidRPr="0048662C">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632290" w:rsidRPr="0048662C" w:rsidRDefault="00632290" w:rsidP="00BE1268">
      <w:pPr>
        <w:ind w:firstLine="567"/>
        <w:jc w:val="both"/>
        <w:rPr>
          <w:szCs w:val="28"/>
        </w:rPr>
      </w:pPr>
    </w:p>
    <w:p w:rsidR="0092337F" w:rsidRPr="0048662C" w:rsidRDefault="0092337F" w:rsidP="0092337F">
      <w:pPr>
        <w:ind w:firstLine="709"/>
        <w:jc w:val="both"/>
        <w:rPr>
          <w:szCs w:val="28"/>
        </w:rPr>
      </w:pPr>
      <w:r w:rsidRPr="0048662C">
        <w:rPr>
          <w:szCs w:val="28"/>
        </w:rPr>
        <w:t>56480</w:t>
      </w:r>
      <w:proofErr w:type="gramStart"/>
      <w:r w:rsidRPr="0048662C">
        <w:rPr>
          <w:szCs w:val="28"/>
        </w:rPr>
        <w:t xml:space="preserve"> И</w:t>
      </w:r>
      <w:proofErr w:type="gramEnd"/>
      <w:r w:rsidRPr="0048662C">
        <w:rPr>
          <w:szCs w:val="28"/>
        </w:rPr>
        <w:t>ные межбюджетные трансферты на реконструкцию лицея (спортивный зал и мастерские) за счет средств резервного фонда Президента Российской Федерации</w:t>
      </w:r>
    </w:p>
    <w:p w:rsidR="0092337F" w:rsidRPr="0048662C" w:rsidRDefault="0092337F" w:rsidP="0092337F">
      <w:pPr>
        <w:ind w:firstLine="709"/>
        <w:jc w:val="both"/>
        <w:rPr>
          <w:szCs w:val="28"/>
        </w:rPr>
      </w:pPr>
    </w:p>
    <w:p w:rsidR="0092337F" w:rsidRPr="0048662C" w:rsidRDefault="0092337F" w:rsidP="0092337F">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реконструкцию лицея (спортивный зал и мастерские) за счет средств резервного фонда Президента Российской Федерации.</w:t>
      </w:r>
    </w:p>
    <w:p w:rsidR="0092337F" w:rsidRPr="0048662C" w:rsidRDefault="0092337F" w:rsidP="0092337F">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92337F" w:rsidRPr="0048662C" w:rsidRDefault="0092337F" w:rsidP="0092337F">
      <w:pPr>
        <w:ind w:firstLine="709"/>
        <w:jc w:val="both"/>
        <w:rPr>
          <w:szCs w:val="28"/>
        </w:rPr>
      </w:pPr>
      <w:r w:rsidRPr="0048662C">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92337F" w:rsidRPr="0048662C" w:rsidRDefault="0092337F" w:rsidP="00BE1268">
      <w:pPr>
        <w:ind w:firstLine="567"/>
        <w:jc w:val="both"/>
        <w:rPr>
          <w:szCs w:val="28"/>
        </w:rPr>
      </w:pPr>
    </w:p>
    <w:p w:rsidR="00470D8A" w:rsidRPr="0048662C" w:rsidRDefault="00470D8A" w:rsidP="00470D8A">
      <w:pPr>
        <w:ind w:firstLine="567"/>
        <w:jc w:val="both"/>
        <w:rPr>
          <w:szCs w:val="28"/>
        </w:rPr>
      </w:pPr>
      <w:r w:rsidRPr="0048662C">
        <w:rPr>
          <w:szCs w:val="28"/>
        </w:rPr>
        <w:t>56490</w:t>
      </w:r>
      <w:proofErr w:type="gramStart"/>
      <w:r w:rsidRPr="0048662C">
        <w:rPr>
          <w:szCs w:val="28"/>
        </w:rPr>
        <w:t xml:space="preserve"> И</w:t>
      </w:r>
      <w:proofErr w:type="gramEnd"/>
      <w:r w:rsidRPr="0048662C">
        <w:rPr>
          <w:szCs w:val="28"/>
        </w:rPr>
        <w:t>ные межбюджетные трансферты на капитальный ремонт фасадов зданий за счет средств резервного фонда Президента Российской Федерации</w:t>
      </w:r>
    </w:p>
    <w:p w:rsidR="00470D8A" w:rsidRPr="0048662C" w:rsidRDefault="00470D8A" w:rsidP="00470D8A">
      <w:pPr>
        <w:ind w:firstLine="567"/>
        <w:jc w:val="both"/>
        <w:rPr>
          <w:szCs w:val="28"/>
        </w:rPr>
      </w:pPr>
    </w:p>
    <w:p w:rsidR="00470D8A" w:rsidRPr="0048662C" w:rsidRDefault="00470D8A" w:rsidP="007057EC">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капитальный ремонт фасадов зданий за счет средств резервного фонда Президента Российской Федерации.</w:t>
      </w:r>
    </w:p>
    <w:p w:rsidR="00470D8A" w:rsidRPr="0048662C" w:rsidRDefault="00470D8A" w:rsidP="007057EC">
      <w:pPr>
        <w:ind w:firstLine="709"/>
        <w:jc w:val="both"/>
        <w:rPr>
          <w:szCs w:val="28"/>
        </w:rPr>
      </w:pPr>
      <w:r w:rsidRPr="0048662C">
        <w:rPr>
          <w:szCs w:val="28"/>
        </w:rPr>
        <w:lastRenderedPageBreak/>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470D8A" w:rsidRPr="0048662C" w:rsidRDefault="00470D8A" w:rsidP="007057EC">
      <w:pPr>
        <w:ind w:firstLine="709"/>
        <w:jc w:val="both"/>
        <w:rPr>
          <w:szCs w:val="28"/>
        </w:rPr>
      </w:pPr>
      <w:r w:rsidRPr="0048662C">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866729" w:rsidRPr="0048662C" w:rsidRDefault="00866729" w:rsidP="00BE1268">
      <w:pPr>
        <w:ind w:firstLine="567"/>
        <w:jc w:val="both"/>
        <w:rPr>
          <w:szCs w:val="28"/>
        </w:rPr>
      </w:pPr>
    </w:p>
    <w:p w:rsidR="00463A97" w:rsidRPr="0048662C" w:rsidRDefault="00463A97" w:rsidP="00463A97">
      <w:pPr>
        <w:ind w:firstLine="567"/>
        <w:jc w:val="both"/>
        <w:rPr>
          <w:szCs w:val="28"/>
        </w:rPr>
      </w:pPr>
      <w:r w:rsidRPr="0048662C">
        <w:rPr>
          <w:szCs w:val="28"/>
        </w:rPr>
        <w:t>56500</w:t>
      </w:r>
      <w:proofErr w:type="gramStart"/>
      <w:r w:rsidRPr="0048662C">
        <w:rPr>
          <w:szCs w:val="28"/>
        </w:rPr>
        <w:t xml:space="preserve"> И</w:t>
      </w:r>
      <w:proofErr w:type="gramEnd"/>
      <w:r w:rsidRPr="0048662C">
        <w:rPr>
          <w:szCs w:val="28"/>
        </w:rPr>
        <w:t>ные межбюджетные трансферты на приобретение музыкальных инструментов, оборудования и оргтехники за счет средств резервного фонда Президента Российской Федерации</w:t>
      </w:r>
    </w:p>
    <w:p w:rsidR="00463A97" w:rsidRPr="0048662C" w:rsidRDefault="00463A97" w:rsidP="00463A97">
      <w:pPr>
        <w:ind w:firstLine="567"/>
        <w:jc w:val="both"/>
        <w:rPr>
          <w:szCs w:val="28"/>
        </w:rPr>
      </w:pPr>
    </w:p>
    <w:p w:rsidR="00463A97" w:rsidRPr="0048662C" w:rsidRDefault="00463A97" w:rsidP="007057EC">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приобретение музыкальных инструментов, оборудования и оргтехники за счет средств резервного фонда Президента Российской Федерации.</w:t>
      </w:r>
    </w:p>
    <w:p w:rsidR="00463A97" w:rsidRPr="0048662C" w:rsidRDefault="00463A97" w:rsidP="007057EC">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463A97" w:rsidRPr="0048662C" w:rsidRDefault="00463A97" w:rsidP="007057EC">
      <w:pPr>
        <w:ind w:firstLine="709"/>
        <w:jc w:val="both"/>
        <w:rPr>
          <w:szCs w:val="28"/>
        </w:rPr>
      </w:pPr>
      <w:r w:rsidRPr="0048662C">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2A1D5C" w:rsidRPr="0048662C" w:rsidRDefault="002A1D5C" w:rsidP="00463A97">
      <w:pPr>
        <w:ind w:firstLine="567"/>
        <w:jc w:val="both"/>
        <w:rPr>
          <w:szCs w:val="28"/>
        </w:rPr>
      </w:pPr>
    </w:p>
    <w:p w:rsidR="002A1D5C" w:rsidRPr="0048662C" w:rsidRDefault="002A1D5C" w:rsidP="002A1D5C">
      <w:pPr>
        <w:ind w:firstLine="567"/>
        <w:jc w:val="both"/>
        <w:rPr>
          <w:szCs w:val="28"/>
        </w:rPr>
      </w:pPr>
      <w:r w:rsidRPr="0048662C">
        <w:rPr>
          <w:szCs w:val="28"/>
        </w:rPr>
        <w:t>56510</w:t>
      </w:r>
      <w:proofErr w:type="gramStart"/>
      <w:r w:rsidRPr="0048662C">
        <w:rPr>
          <w:szCs w:val="28"/>
        </w:rPr>
        <w:t xml:space="preserve"> И</w:t>
      </w:r>
      <w:proofErr w:type="gramEnd"/>
      <w:r w:rsidRPr="0048662C">
        <w:rPr>
          <w:szCs w:val="28"/>
        </w:rPr>
        <w:t xml:space="preserve">ные межбюджетные трансферты на финансовое обеспечение реализации мер социальной поддержки граждан в связи с полной утратой ими имущества первой необходимости в результате пожара в с. </w:t>
      </w:r>
      <w:proofErr w:type="spellStart"/>
      <w:r w:rsidRPr="0048662C">
        <w:rPr>
          <w:szCs w:val="28"/>
        </w:rPr>
        <w:t>Мокок</w:t>
      </w:r>
      <w:proofErr w:type="spellEnd"/>
      <w:r w:rsidRPr="0048662C">
        <w:rPr>
          <w:szCs w:val="28"/>
        </w:rPr>
        <w:t xml:space="preserve"> (</w:t>
      </w:r>
      <w:proofErr w:type="spellStart"/>
      <w:r w:rsidRPr="0048662C">
        <w:rPr>
          <w:szCs w:val="28"/>
        </w:rPr>
        <w:t>Цунтинский</w:t>
      </w:r>
      <w:proofErr w:type="spellEnd"/>
      <w:r w:rsidRPr="0048662C">
        <w:rPr>
          <w:szCs w:val="28"/>
        </w:rPr>
        <w:t xml:space="preserve"> район, Республика Дагестан) за счет резервного фонда Правительства Российской Федерации</w:t>
      </w:r>
    </w:p>
    <w:p w:rsidR="002A1D5C" w:rsidRPr="0048662C" w:rsidRDefault="002A1D5C" w:rsidP="002A1D5C">
      <w:pPr>
        <w:ind w:firstLine="567"/>
        <w:jc w:val="both"/>
        <w:rPr>
          <w:szCs w:val="28"/>
        </w:rPr>
      </w:pPr>
    </w:p>
    <w:p w:rsidR="002A1D5C" w:rsidRPr="0048662C" w:rsidRDefault="002A1D5C" w:rsidP="000D0B83">
      <w:pPr>
        <w:ind w:firstLine="709"/>
        <w:jc w:val="both"/>
        <w:rPr>
          <w:szCs w:val="28"/>
        </w:rPr>
      </w:pPr>
      <w:r w:rsidRPr="0048662C">
        <w:rPr>
          <w:szCs w:val="28"/>
        </w:rPr>
        <w:t xml:space="preserve">По данному направлению расходов отражаются расходы федерального бюджета </w:t>
      </w:r>
      <w:proofErr w:type="gramStart"/>
      <w:r w:rsidRPr="0048662C">
        <w:rPr>
          <w:szCs w:val="28"/>
        </w:rPr>
        <w:t>на предоставление бюджетам иных межбюджетных трансфертов на финансовое обеспечение реализации мер социальной поддержки граждан в связи с полной утратой ими имущества первой необходимости в результате</w:t>
      </w:r>
      <w:proofErr w:type="gramEnd"/>
      <w:r w:rsidRPr="0048662C">
        <w:rPr>
          <w:szCs w:val="28"/>
        </w:rPr>
        <w:t xml:space="preserve"> пожара в </w:t>
      </w:r>
      <w:r w:rsidRPr="0048662C">
        <w:rPr>
          <w:szCs w:val="28"/>
        </w:rPr>
        <w:br/>
        <w:t xml:space="preserve">с. </w:t>
      </w:r>
      <w:proofErr w:type="spellStart"/>
      <w:r w:rsidRPr="0048662C">
        <w:rPr>
          <w:szCs w:val="28"/>
        </w:rPr>
        <w:t>Мокок</w:t>
      </w:r>
      <w:proofErr w:type="spellEnd"/>
      <w:r w:rsidRPr="0048662C">
        <w:rPr>
          <w:szCs w:val="28"/>
        </w:rPr>
        <w:t xml:space="preserve"> (</w:t>
      </w:r>
      <w:proofErr w:type="spellStart"/>
      <w:r w:rsidRPr="0048662C">
        <w:rPr>
          <w:szCs w:val="28"/>
        </w:rPr>
        <w:t>Цунтинский</w:t>
      </w:r>
      <w:proofErr w:type="spellEnd"/>
      <w:r w:rsidRPr="0048662C">
        <w:rPr>
          <w:szCs w:val="28"/>
        </w:rPr>
        <w:t xml:space="preserve"> район, Республика Дагестан) за счет резервного фонда Правительства Российской Федерации.</w:t>
      </w:r>
    </w:p>
    <w:p w:rsidR="002A1D5C" w:rsidRPr="0048662C" w:rsidRDefault="002A1D5C" w:rsidP="007057EC">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2A1D5C" w:rsidRPr="0048662C" w:rsidRDefault="002A1D5C" w:rsidP="007057EC">
      <w:pPr>
        <w:ind w:firstLine="709"/>
        <w:jc w:val="both"/>
        <w:rPr>
          <w:szCs w:val="28"/>
        </w:rPr>
      </w:pPr>
      <w:r w:rsidRPr="0048662C">
        <w:rPr>
          <w:szCs w:val="28"/>
        </w:rPr>
        <w:t xml:space="preserve">По данному направлению расходов также отражаются расходы бюджетов субъектов Российской Федерации и местных бюджетов на указанные цели, </w:t>
      </w:r>
      <w:r w:rsidRPr="0048662C">
        <w:rPr>
          <w:szCs w:val="28"/>
        </w:rPr>
        <w:lastRenderedPageBreak/>
        <w:t>осуществляемые за счет иных межбюджетных трансфертов из федерального бюджета.</w:t>
      </w:r>
    </w:p>
    <w:p w:rsidR="002A1D5C" w:rsidRPr="0048662C" w:rsidRDefault="002A1D5C" w:rsidP="00463A97">
      <w:pPr>
        <w:ind w:firstLine="567"/>
        <w:jc w:val="both"/>
        <w:rPr>
          <w:szCs w:val="28"/>
        </w:rPr>
      </w:pPr>
    </w:p>
    <w:p w:rsidR="002A1D5C" w:rsidRPr="0048662C" w:rsidRDefault="002A1D5C" w:rsidP="002A1D5C">
      <w:pPr>
        <w:ind w:firstLine="709"/>
        <w:jc w:val="both"/>
        <w:rPr>
          <w:szCs w:val="28"/>
        </w:rPr>
      </w:pPr>
      <w:r w:rsidRPr="0048662C">
        <w:rPr>
          <w:szCs w:val="28"/>
        </w:rPr>
        <w:t>56520</w:t>
      </w:r>
      <w:proofErr w:type="gramStart"/>
      <w:r w:rsidRPr="0048662C">
        <w:rPr>
          <w:szCs w:val="28"/>
        </w:rPr>
        <w:t xml:space="preserve"> И</w:t>
      </w:r>
      <w:proofErr w:type="gramEnd"/>
      <w:r w:rsidRPr="0048662C">
        <w:rPr>
          <w:szCs w:val="28"/>
        </w:rPr>
        <w:t>ные межбюджетные трансферты на текущий ремонт зданий за счет средств резервного фонда Президента Российской Федерации</w:t>
      </w:r>
    </w:p>
    <w:p w:rsidR="002A1D5C" w:rsidRPr="0048662C" w:rsidRDefault="002A1D5C" w:rsidP="002A1D5C">
      <w:pPr>
        <w:ind w:firstLine="709"/>
        <w:jc w:val="both"/>
        <w:rPr>
          <w:szCs w:val="28"/>
        </w:rPr>
      </w:pPr>
    </w:p>
    <w:p w:rsidR="002A1D5C" w:rsidRPr="0048662C" w:rsidRDefault="002A1D5C" w:rsidP="002A1D5C">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текущий ремонт зданий за счет средств резервного фонда Президента Российской Федерации.</w:t>
      </w:r>
    </w:p>
    <w:p w:rsidR="002A1D5C" w:rsidRPr="0048662C" w:rsidRDefault="002A1D5C" w:rsidP="002A1D5C">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2A1D5C" w:rsidRPr="0048662C" w:rsidRDefault="002A1D5C" w:rsidP="002A1D5C">
      <w:pPr>
        <w:ind w:firstLine="709"/>
        <w:jc w:val="both"/>
        <w:rPr>
          <w:szCs w:val="28"/>
        </w:rPr>
      </w:pPr>
      <w:r w:rsidRPr="0048662C">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463A97" w:rsidRPr="0048662C" w:rsidRDefault="00463A97" w:rsidP="00463A97">
      <w:pPr>
        <w:ind w:firstLine="567"/>
        <w:jc w:val="both"/>
        <w:rPr>
          <w:szCs w:val="28"/>
        </w:rPr>
      </w:pPr>
    </w:p>
    <w:p w:rsidR="0054763E" w:rsidRPr="0048662C" w:rsidRDefault="0054763E" w:rsidP="0054763E">
      <w:pPr>
        <w:ind w:firstLine="709"/>
        <w:jc w:val="both"/>
        <w:rPr>
          <w:szCs w:val="28"/>
        </w:rPr>
      </w:pPr>
      <w:r w:rsidRPr="0048662C">
        <w:rPr>
          <w:szCs w:val="28"/>
        </w:rPr>
        <w:t>56530</w:t>
      </w:r>
      <w:proofErr w:type="gramStart"/>
      <w:r w:rsidRPr="0048662C">
        <w:rPr>
          <w:szCs w:val="28"/>
        </w:rPr>
        <w:t xml:space="preserve"> И</w:t>
      </w:r>
      <w:proofErr w:type="gramEnd"/>
      <w:r w:rsidRPr="0048662C">
        <w:rPr>
          <w:szCs w:val="28"/>
        </w:rPr>
        <w:t xml:space="preserve">ные межбюджетные трансферты на приобретение </w:t>
      </w:r>
      <w:proofErr w:type="spellStart"/>
      <w:r w:rsidRPr="0048662C">
        <w:rPr>
          <w:szCs w:val="28"/>
        </w:rPr>
        <w:t>снегоуплотнительной</w:t>
      </w:r>
      <w:proofErr w:type="spellEnd"/>
      <w:r w:rsidRPr="0048662C">
        <w:rPr>
          <w:szCs w:val="28"/>
        </w:rPr>
        <w:t xml:space="preserve"> машины за счет средств резервного фонда Президента Российской Федерации</w:t>
      </w:r>
    </w:p>
    <w:p w:rsidR="0054763E" w:rsidRPr="0048662C" w:rsidRDefault="0054763E" w:rsidP="0054763E">
      <w:pPr>
        <w:ind w:firstLine="709"/>
        <w:jc w:val="both"/>
        <w:rPr>
          <w:szCs w:val="28"/>
        </w:rPr>
      </w:pPr>
    </w:p>
    <w:p w:rsidR="0054763E" w:rsidRPr="0048662C" w:rsidRDefault="0054763E" w:rsidP="0054763E">
      <w:pPr>
        <w:ind w:firstLine="709"/>
        <w:jc w:val="both"/>
        <w:rPr>
          <w:szCs w:val="28"/>
        </w:rPr>
      </w:pPr>
      <w:r w:rsidRPr="0048662C">
        <w:rPr>
          <w:szCs w:val="28"/>
        </w:rPr>
        <w:t xml:space="preserve">По данному направлению расходов отражаются расходы федерального бюджета на предоставление бюджетам иных межбюджетных трансфертов на приобретение </w:t>
      </w:r>
      <w:proofErr w:type="spellStart"/>
      <w:r w:rsidRPr="0048662C">
        <w:rPr>
          <w:szCs w:val="28"/>
        </w:rPr>
        <w:t>снегоуплотнительной</w:t>
      </w:r>
      <w:proofErr w:type="spellEnd"/>
      <w:r w:rsidRPr="0048662C">
        <w:rPr>
          <w:szCs w:val="28"/>
        </w:rPr>
        <w:t xml:space="preserve"> машины за счет средств резервного фонда Президента Российской Федерации.</w:t>
      </w:r>
    </w:p>
    <w:p w:rsidR="0054763E" w:rsidRPr="0048662C" w:rsidRDefault="0054763E" w:rsidP="0054763E">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54763E" w:rsidRPr="0048662C" w:rsidRDefault="0054763E" w:rsidP="0054763E">
      <w:pPr>
        <w:ind w:firstLine="709"/>
        <w:jc w:val="both"/>
        <w:rPr>
          <w:szCs w:val="28"/>
        </w:rPr>
      </w:pPr>
      <w:r w:rsidRPr="0048662C">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463A97" w:rsidRPr="0048662C" w:rsidRDefault="00463A97" w:rsidP="00463A97">
      <w:pPr>
        <w:ind w:firstLine="567"/>
        <w:jc w:val="both"/>
        <w:rPr>
          <w:szCs w:val="28"/>
        </w:rPr>
      </w:pPr>
    </w:p>
    <w:p w:rsidR="000665A4" w:rsidRPr="0048662C" w:rsidRDefault="000665A4" w:rsidP="000665A4">
      <w:pPr>
        <w:ind w:firstLine="709"/>
        <w:jc w:val="both"/>
        <w:rPr>
          <w:szCs w:val="28"/>
        </w:rPr>
      </w:pPr>
      <w:r w:rsidRPr="0048662C">
        <w:rPr>
          <w:szCs w:val="28"/>
        </w:rPr>
        <w:t>56540</w:t>
      </w:r>
      <w:proofErr w:type="gramStart"/>
      <w:r w:rsidRPr="0048662C">
        <w:rPr>
          <w:szCs w:val="28"/>
        </w:rPr>
        <w:t xml:space="preserve"> И</w:t>
      </w:r>
      <w:proofErr w:type="gramEnd"/>
      <w:r w:rsidRPr="0048662C">
        <w:rPr>
          <w:szCs w:val="28"/>
        </w:rPr>
        <w:t>ные межбюджетные трансферты на приобретение тренажеров и спортивного контрольно-измерительного оборудования за счет средств резервного фонда Президента Российской Федерации</w:t>
      </w:r>
    </w:p>
    <w:p w:rsidR="000665A4" w:rsidRPr="0048662C" w:rsidRDefault="000665A4" w:rsidP="000665A4">
      <w:pPr>
        <w:ind w:firstLine="709"/>
        <w:jc w:val="both"/>
        <w:rPr>
          <w:szCs w:val="28"/>
        </w:rPr>
      </w:pPr>
    </w:p>
    <w:p w:rsidR="000665A4" w:rsidRPr="0048662C" w:rsidRDefault="000665A4" w:rsidP="000665A4">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приобретение тренажеров и спортивного контрольно-измерительного оборудования за счет средств резервного фонда Президента Российской Федерации.</w:t>
      </w:r>
    </w:p>
    <w:p w:rsidR="000665A4" w:rsidRPr="0048662C" w:rsidRDefault="000665A4" w:rsidP="000665A4">
      <w:pPr>
        <w:ind w:firstLine="709"/>
        <w:jc w:val="both"/>
        <w:rPr>
          <w:szCs w:val="28"/>
        </w:rPr>
      </w:pPr>
      <w:r w:rsidRPr="0048662C">
        <w:rPr>
          <w:szCs w:val="28"/>
        </w:rPr>
        <w:lastRenderedPageBreak/>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0665A4" w:rsidRPr="0048662C" w:rsidRDefault="000665A4" w:rsidP="000665A4">
      <w:pPr>
        <w:ind w:firstLine="709"/>
        <w:jc w:val="both"/>
        <w:rPr>
          <w:szCs w:val="28"/>
        </w:rPr>
      </w:pPr>
      <w:r w:rsidRPr="0048662C">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06157E" w:rsidRPr="0048662C" w:rsidRDefault="0006157E" w:rsidP="000665A4">
      <w:pPr>
        <w:ind w:firstLine="709"/>
        <w:jc w:val="both"/>
        <w:rPr>
          <w:szCs w:val="28"/>
        </w:rPr>
      </w:pPr>
    </w:p>
    <w:p w:rsidR="0006157E" w:rsidRPr="0048662C" w:rsidRDefault="0006157E" w:rsidP="0006157E">
      <w:pPr>
        <w:ind w:firstLine="709"/>
        <w:jc w:val="both"/>
        <w:rPr>
          <w:szCs w:val="28"/>
        </w:rPr>
      </w:pPr>
      <w:r w:rsidRPr="0048662C">
        <w:rPr>
          <w:szCs w:val="28"/>
        </w:rPr>
        <w:t>56550</w:t>
      </w:r>
      <w:proofErr w:type="gramStart"/>
      <w:r w:rsidRPr="0048662C">
        <w:rPr>
          <w:szCs w:val="28"/>
        </w:rPr>
        <w:t xml:space="preserve"> И</w:t>
      </w:r>
      <w:proofErr w:type="gramEnd"/>
      <w:r w:rsidRPr="0048662C">
        <w:rPr>
          <w:szCs w:val="28"/>
        </w:rPr>
        <w:t>ные межбюджетные трансферты на приобретение машины для заливки и уборки льда за счет средств резервного фонда Президента Российской Федерации</w:t>
      </w:r>
    </w:p>
    <w:p w:rsidR="0006157E" w:rsidRPr="0048662C" w:rsidRDefault="0006157E" w:rsidP="0006157E">
      <w:pPr>
        <w:ind w:firstLine="709"/>
        <w:jc w:val="both"/>
        <w:rPr>
          <w:szCs w:val="28"/>
        </w:rPr>
      </w:pPr>
    </w:p>
    <w:p w:rsidR="0006157E" w:rsidRPr="0048662C" w:rsidRDefault="0006157E" w:rsidP="0006157E">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приобретение машины для заливки и уборки льда за счет средств резервного фонда Президента Российской Федерации.</w:t>
      </w:r>
    </w:p>
    <w:p w:rsidR="0006157E" w:rsidRPr="0048662C" w:rsidRDefault="0006157E" w:rsidP="0006157E">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06157E" w:rsidRPr="0048662C" w:rsidRDefault="0006157E" w:rsidP="0006157E">
      <w:pPr>
        <w:ind w:firstLine="709"/>
        <w:jc w:val="both"/>
        <w:rPr>
          <w:szCs w:val="28"/>
        </w:rPr>
      </w:pPr>
      <w:r w:rsidRPr="0048662C">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06157E" w:rsidRPr="0048662C" w:rsidRDefault="0006157E" w:rsidP="000665A4">
      <w:pPr>
        <w:ind w:firstLine="709"/>
        <w:jc w:val="both"/>
        <w:rPr>
          <w:szCs w:val="28"/>
        </w:rPr>
      </w:pPr>
    </w:p>
    <w:p w:rsidR="00D91240" w:rsidRPr="0048662C" w:rsidRDefault="00D91240" w:rsidP="00D91240">
      <w:pPr>
        <w:ind w:firstLine="709"/>
        <w:jc w:val="both"/>
        <w:rPr>
          <w:szCs w:val="28"/>
        </w:rPr>
      </w:pPr>
      <w:r w:rsidRPr="0048662C">
        <w:rPr>
          <w:szCs w:val="28"/>
        </w:rPr>
        <w:t>56560</w:t>
      </w:r>
      <w:proofErr w:type="gramStart"/>
      <w:r w:rsidRPr="0048662C">
        <w:rPr>
          <w:szCs w:val="28"/>
        </w:rPr>
        <w:t xml:space="preserve"> И</w:t>
      </w:r>
      <w:proofErr w:type="gramEnd"/>
      <w:r w:rsidRPr="0048662C">
        <w:rPr>
          <w:szCs w:val="28"/>
        </w:rPr>
        <w:t>ные межбюджетные трансферты на приобретение мобильного сценического комплекса за счет средств резервного фонда Президента Российской Федерации</w:t>
      </w:r>
    </w:p>
    <w:p w:rsidR="00D91240" w:rsidRPr="0048662C" w:rsidRDefault="00D91240" w:rsidP="00D91240">
      <w:pPr>
        <w:ind w:firstLine="709"/>
        <w:jc w:val="both"/>
        <w:rPr>
          <w:szCs w:val="28"/>
        </w:rPr>
      </w:pPr>
    </w:p>
    <w:p w:rsidR="00D91240" w:rsidRPr="0048662C" w:rsidRDefault="00D91240" w:rsidP="00D91240">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приобретение мобильного сценического комплекса за счет средств резервного фонда Президента Российской Федерации.</w:t>
      </w:r>
    </w:p>
    <w:p w:rsidR="00D91240" w:rsidRPr="0048662C" w:rsidRDefault="00D91240" w:rsidP="00D91240">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D91240" w:rsidRPr="0048662C" w:rsidRDefault="00D91240" w:rsidP="00D91240">
      <w:pPr>
        <w:ind w:firstLine="709"/>
        <w:jc w:val="both"/>
        <w:rPr>
          <w:szCs w:val="28"/>
        </w:rPr>
      </w:pPr>
      <w:r w:rsidRPr="0048662C">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0665A4" w:rsidRPr="0048662C" w:rsidRDefault="000665A4" w:rsidP="00463A97">
      <w:pPr>
        <w:ind w:firstLine="567"/>
        <w:jc w:val="both"/>
        <w:rPr>
          <w:szCs w:val="28"/>
        </w:rPr>
      </w:pPr>
    </w:p>
    <w:p w:rsidR="007F6148" w:rsidRPr="0048662C" w:rsidRDefault="007F6148" w:rsidP="007F6148">
      <w:pPr>
        <w:ind w:firstLine="567"/>
        <w:jc w:val="both"/>
        <w:rPr>
          <w:szCs w:val="28"/>
        </w:rPr>
      </w:pPr>
      <w:r w:rsidRPr="0048662C">
        <w:rPr>
          <w:szCs w:val="28"/>
        </w:rPr>
        <w:t>56570</w:t>
      </w:r>
      <w:proofErr w:type="gramStart"/>
      <w:r w:rsidRPr="0048662C">
        <w:rPr>
          <w:szCs w:val="28"/>
        </w:rPr>
        <w:t xml:space="preserve"> И</w:t>
      </w:r>
      <w:proofErr w:type="gramEnd"/>
      <w:r w:rsidRPr="0048662C">
        <w:rPr>
          <w:szCs w:val="28"/>
        </w:rPr>
        <w:t>ные межбюджетные трансферты на реконструкцию кровли здания за счет средств резервного фонда Президента Российской Федерации</w:t>
      </w:r>
      <w:r w:rsidRPr="0048662C">
        <w:rPr>
          <w:szCs w:val="28"/>
        </w:rPr>
        <w:tab/>
      </w:r>
    </w:p>
    <w:p w:rsidR="007F6148" w:rsidRPr="0048662C" w:rsidRDefault="007F6148" w:rsidP="007F6148">
      <w:pPr>
        <w:ind w:firstLine="567"/>
        <w:jc w:val="both"/>
        <w:rPr>
          <w:szCs w:val="28"/>
        </w:rPr>
      </w:pPr>
    </w:p>
    <w:p w:rsidR="007F6148" w:rsidRPr="0048662C" w:rsidRDefault="007F6148" w:rsidP="0048662C">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реконструкцию кровли здания за счет средств резервного фонда Президента Российской Федерации.</w:t>
      </w:r>
    </w:p>
    <w:p w:rsidR="007F6148" w:rsidRPr="0048662C" w:rsidRDefault="007F6148" w:rsidP="007F6148">
      <w:pPr>
        <w:ind w:firstLine="567"/>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7F6148" w:rsidRPr="0048662C" w:rsidRDefault="007F6148" w:rsidP="007F6148">
      <w:pPr>
        <w:ind w:firstLine="567"/>
        <w:jc w:val="both"/>
        <w:rPr>
          <w:szCs w:val="28"/>
        </w:rPr>
      </w:pPr>
      <w:r w:rsidRPr="0048662C">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7F6148" w:rsidRPr="0048662C" w:rsidRDefault="007F6148" w:rsidP="007F6148">
      <w:pPr>
        <w:ind w:firstLine="567"/>
        <w:jc w:val="both"/>
        <w:rPr>
          <w:sz w:val="16"/>
          <w:szCs w:val="16"/>
        </w:rPr>
      </w:pPr>
    </w:p>
    <w:p w:rsidR="007F6148" w:rsidRPr="0048662C" w:rsidRDefault="007F6148" w:rsidP="007F6148">
      <w:pPr>
        <w:ind w:firstLine="567"/>
        <w:jc w:val="both"/>
        <w:rPr>
          <w:szCs w:val="28"/>
        </w:rPr>
      </w:pPr>
      <w:r w:rsidRPr="0048662C">
        <w:rPr>
          <w:szCs w:val="28"/>
        </w:rPr>
        <w:t>56580</w:t>
      </w:r>
      <w:proofErr w:type="gramStart"/>
      <w:r w:rsidRPr="0048662C">
        <w:rPr>
          <w:szCs w:val="28"/>
        </w:rPr>
        <w:t xml:space="preserve"> И</w:t>
      </w:r>
      <w:proofErr w:type="gramEnd"/>
      <w:r w:rsidRPr="0048662C">
        <w:rPr>
          <w:szCs w:val="28"/>
        </w:rPr>
        <w:t>ные межбюджетные трансферты на капитальный ремонт учебного корпуса и общежития, приобретение оборудования за счет средств резервного фонда Президента Российской Федерации</w:t>
      </w:r>
    </w:p>
    <w:p w:rsidR="007F6148" w:rsidRPr="0048662C" w:rsidRDefault="007F6148" w:rsidP="007F6148">
      <w:pPr>
        <w:ind w:firstLine="567"/>
        <w:jc w:val="both"/>
        <w:rPr>
          <w:sz w:val="16"/>
          <w:szCs w:val="16"/>
        </w:rPr>
      </w:pPr>
    </w:p>
    <w:p w:rsidR="007F6148" w:rsidRPr="0048662C" w:rsidRDefault="007F6148" w:rsidP="0048662C">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капитальный ремонт учебного корпуса и общежития, приобретение оборудования за счет средств резервного фонда Президента Российской Федерации.</w:t>
      </w:r>
    </w:p>
    <w:p w:rsidR="007F6148" w:rsidRPr="0048662C" w:rsidRDefault="007F6148" w:rsidP="0048662C">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7F6148" w:rsidRPr="0048662C" w:rsidRDefault="007F6148" w:rsidP="0048662C">
      <w:pPr>
        <w:ind w:firstLine="709"/>
        <w:jc w:val="both"/>
        <w:rPr>
          <w:szCs w:val="28"/>
        </w:rPr>
      </w:pPr>
      <w:r w:rsidRPr="0048662C">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7F6148" w:rsidRPr="0048662C" w:rsidRDefault="007F6148" w:rsidP="007F6148">
      <w:pPr>
        <w:ind w:firstLine="567"/>
        <w:jc w:val="both"/>
        <w:rPr>
          <w:sz w:val="16"/>
          <w:szCs w:val="16"/>
        </w:rPr>
      </w:pPr>
    </w:p>
    <w:p w:rsidR="00790087" w:rsidRPr="0048662C" w:rsidRDefault="00790087" w:rsidP="00790087">
      <w:pPr>
        <w:ind w:firstLine="567"/>
        <w:jc w:val="both"/>
        <w:rPr>
          <w:szCs w:val="28"/>
        </w:rPr>
      </w:pPr>
      <w:r w:rsidRPr="0048662C">
        <w:rPr>
          <w:szCs w:val="28"/>
        </w:rPr>
        <w:t>56590</w:t>
      </w:r>
      <w:proofErr w:type="gramStart"/>
      <w:r w:rsidRPr="0048662C">
        <w:rPr>
          <w:szCs w:val="28"/>
        </w:rPr>
        <w:t xml:space="preserve"> И</w:t>
      </w:r>
      <w:proofErr w:type="gramEnd"/>
      <w:r w:rsidRPr="0048662C">
        <w:rPr>
          <w:szCs w:val="28"/>
        </w:rPr>
        <w:t>ные межбюджетные трансферты на капитальный ремонт наружных коммуникаций и зданий за счет средств резервного фонда Президента Российской Федерации</w:t>
      </w:r>
    </w:p>
    <w:p w:rsidR="00790087" w:rsidRPr="0048662C" w:rsidRDefault="00790087" w:rsidP="00790087">
      <w:pPr>
        <w:ind w:firstLine="567"/>
        <w:jc w:val="both"/>
        <w:rPr>
          <w:sz w:val="16"/>
          <w:szCs w:val="16"/>
        </w:rPr>
      </w:pPr>
    </w:p>
    <w:p w:rsidR="00790087" w:rsidRPr="0048662C" w:rsidRDefault="00790087" w:rsidP="0048662C">
      <w:pPr>
        <w:ind w:firstLine="709"/>
        <w:jc w:val="both"/>
        <w:rPr>
          <w:szCs w:val="28"/>
        </w:rPr>
      </w:pPr>
      <w:r w:rsidRPr="0048662C">
        <w:rPr>
          <w:szCs w:val="28"/>
        </w:rPr>
        <w:t>По данному направлению расходов отражаются расходы федерального бюджета на предоставление бюджетам иных межбюджетных трансфертов на капитальный ремонт наружных коммуникаций и зданий за счет средств резервного фонда Президента Российской Федерации.</w:t>
      </w:r>
    </w:p>
    <w:p w:rsidR="00790087" w:rsidRPr="0048662C" w:rsidRDefault="00790087" w:rsidP="0048662C">
      <w:pPr>
        <w:ind w:firstLine="709"/>
        <w:jc w:val="both"/>
        <w:rPr>
          <w:szCs w:val="28"/>
        </w:rPr>
      </w:pPr>
      <w:r w:rsidRPr="0048662C">
        <w:rPr>
          <w:szCs w:val="28"/>
        </w:rPr>
        <w:t xml:space="preserve">Поступление иных межбюджетных трансфертов в бюджеты на указанные цели отражается по соответствующим кодам вида доходов </w:t>
      </w:r>
      <w:r w:rsidRPr="0048662C">
        <w:rPr>
          <w:szCs w:val="28"/>
        </w:rPr>
        <w:br/>
        <w:t>000 2 02 49999 00 0000 151 "Прочие межбюджетные трансферты, передаваемые бюджетам" классификации доходов бюджетов.</w:t>
      </w:r>
    </w:p>
    <w:p w:rsidR="00790087" w:rsidRPr="0048662C" w:rsidRDefault="00790087" w:rsidP="0048662C">
      <w:pPr>
        <w:ind w:firstLine="709"/>
        <w:jc w:val="both"/>
        <w:rPr>
          <w:szCs w:val="28"/>
        </w:rPr>
      </w:pPr>
      <w:r w:rsidRPr="0048662C">
        <w:rPr>
          <w:szCs w:val="28"/>
        </w:rPr>
        <w:t xml:space="preserve">По данному направлению расходов также отражаются расходы бюджетов субъектов Российской Федерации и местных бюджетов на указанные цели, </w:t>
      </w:r>
      <w:r w:rsidRPr="0048662C">
        <w:rPr>
          <w:szCs w:val="28"/>
        </w:rPr>
        <w:lastRenderedPageBreak/>
        <w:t>осуществляемые за счет иных межбюджетных трансфертов из федерального бюджета</w:t>
      </w:r>
      <w:proofErr w:type="gramStart"/>
      <w:r w:rsidRPr="0048662C">
        <w:rPr>
          <w:szCs w:val="28"/>
        </w:rPr>
        <w:t>.</w:t>
      </w:r>
      <w:r w:rsidR="00B230A5" w:rsidRPr="0048662C">
        <w:rPr>
          <w:szCs w:val="28"/>
        </w:rPr>
        <w:t>";</w:t>
      </w:r>
      <w:proofErr w:type="gramEnd"/>
    </w:p>
    <w:p w:rsidR="0048662C" w:rsidRPr="0048662C" w:rsidRDefault="0048662C" w:rsidP="007F6148">
      <w:pPr>
        <w:ind w:firstLine="567"/>
        <w:jc w:val="both"/>
        <w:rPr>
          <w:szCs w:val="28"/>
        </w:rPr>
      </w:pPr>
    </w:p>
    <w:p w:rsidR="00B230A5" w:rsidRPr="0048662C" w:rsidRDefault="00B230A5" w:rsidP="00B230A5">
      <w:pPr>
        <w:ind w:firstLine="709"/>
        <w:jc w:val="both"/>
        <w:rPr>
          <w:szCs w:val="28"/>
        </w:rPr>
      </w:pPr>
      <w:r w:rsidRPr="0048662C">
        <w:rPr>
          <w:szCs w:val="28"/>
        </w:rPr>
        <w:t>"57050 Расходы в рамках реорганизационных мероприятий учреждений</w:t>
      </w:r>
    </w:p>
    <w:p w:rsidR="00B230A5" w:rsidRPr="0048662C" w:rsidRDefault="00B230A5" w:rsidP="00B230A5">
      <w:pPr>
        <w:ind w:firstLine="709"/>
        <w:jc w:val="both"/>
        <w:rPr>
          <w:sz w:val="16"/>
          <w:szCs w:val="16"/>
        </w:rPr>
      </w:pPr>
    </w:p>
    <w:p w:rsidR="00B230A5" w:rsidRDefault="00B230A5" w:rsidP="0048662C">
      <w:pPr>
        <w:ind w:firstLine="709"/>
        <w:jc w:val="both"/>
        <w:rPr>
          <w:szCs w:val="28"/>
        </w:rPr>
      </w:pPr>
      <w:r w:rsidRPr="0048662C">
        <w:rPr>
          <w:szCs w:val="28"/>
        </w:rPr>
        <w:t>По данному направлению расходов отражаются операции федерального бюджета по приемке-передаче кассовых выплат в рамках мероприятий по реорганизации учреждений субъекта Российской Федерации в федеральные государственные учреждения</w:t>
      </w:r>
      <w:proofErr w:type="gramStart"/>
      <w:r w:rsidRPr="0048662C">
        <w:rPr>
          <w:szCs w:val="28"/>
        </w:rPr>
        <w:t>.";</w:t>
      </w:r>
      <w:proofErr w:type="gramEnd"/>
    </w:p>
    <w:p w:rsidR="0048662C" w:rsidRPr="0048662C" w:rsidRDefault="0048662C" w:rsidP="0048662C">
      <w:pPr>
        <w:ind w:firstLine="709"/>
        <w:jc w:val="both"/>
        <w:rPr>
          <w:sz w:val="16"/>
          <w:szCs w:val="16"/>
        </w:rPr>
      </w:pPr>
    </w:p>
    <w:p w:rsidR="00DD1B7F" w:rsidRPr="0048662C" w:rsidRDefault="00DD1B7F" w:rsidP="00DD1B7F">
      <w:pPr>
        <w:ind w:firstLine="567"/>
        <w:jc w:val="both"/>
        <w:rPr>
          <w:szCs w:val="28"/>
        </w:rPr>
      </w:pPr>
      <w:r w:rsidRPr="0048662C">
        <w:rPr>
          <w:szCs w:val="28"/>
        </w:rPr>
        <w:t>"62790 Взнос в уставный капитал акционерного общества "Концерн "</w:t>
      </w:r>
      <w:proofErr w:type="spellStart"/>
      <w:r w:rsidRPr="0048662C">
        <w:rPr>
          <w:szCs w:val="28"/>
        </w:rPr>
        <w:t>Моринформсистема</w:t>
      </w:r>
      <w:proofErr w:type="spellEnd"/>
      <w:r w:rsidRPr="0048662C">
        <w:rPr>
          <w:szCs w:val="28"/>
        </w:rPr>
        <w:t>-Агат", г. Москва";</w:t>
      </w:r>
    </w:p>
    <w:p w:rsidR="00DD1B7F" w:rsidRPr="0048662C" w:rsidRDefault="00DD1B7F" w:rsidP="00B230A5">
      <w:pPr>
        <w:ind w:firstLine="567"/>
        <w:jc w:val="both"/>
        <w:rPr>
          <w:sz w:val="16"/>
          <w:szCs w:val="16"/>
        </w:rPr>
      </w:pPr>
    </w:p>
    <w:p w:rsidR="00BC148F" w:rsidRPr="0048662C" w:rsidRDefault="00BC148F" w:rsidP="00BC148F">
      <w:pPr>
        <w:ind w:firstLine="567"/>
        <w:jc w:val="both"/>
        <w:rPr>
          <w:szCs w:val="28"/>
        </w:rPr>
      </w:pPr>
      <w:r w:rsidRPr="0048662C">
        <w:rPr>
          <w:szCs w:val="28"/>
        </w:rPr>
        <w:t>"63840 Взнос в уставный капитал публичного акционерного общества "Машиностроительный завод", г. Электросталь, Московская область";</w:t>
      </w:r>
    </w:p>
    <w:p w:rsidR="00BC148F" w:rsidRPr="0048662C" w:rsidRDefault="00BC148F" w:rsidP="00B230A5">
      <w:pPr>
        <w:ind w:firstLine="567"/>
        <w:jc w:val="both"/>
        <w:rPr>
          <w:sz w:val="16"/>
          <w:szCs w:val="16"/>
        </w:rPr>
      </w:pPr>
    </w:p>
    <w:p w:rsidR="00241FD6" w:rsidRPr="0048662C" w:rsidRDefault="00241FD6" w:rsidP="00B230A5">
      <w:pPr>
        <w:ind w:firstLine="567"/>
        <w:jc w:val="both"/>
        <w:rPr>
          <w:szCs w:val="28"/>
        </w:rPr>
      </w:pPr>
      <w:r w:rsidRPr="0048662C">
        <w:rPr>
          <w:szCs w:val="28"/>
        </w:rPr>
        <w:t>"64062 Субсидия религиозной организации "Русская Православная старообрядческая Церковь" на финансовое обеспечение мероприятий по реставрации икон Покровского кафедрального собора за счет средств резервного фонда Президента Российской Федерации";</w:t>
      </w:r>
    </w:p>
    <w:p w:rsidR="00241FD6" w:rsidRPr="0048662C" w:rsidRDefault="00241FD6" w:rsidP="00B230A5">
      <w:pPr>
        <w:ind w:firstLine="567"/>
        <w:jc w:val="both"/>
        <w:rPr>
          <w:sz w:val="16"/>
          <w:szCs w:val="16"/>
        </w:rPr>
      </w:pPr>
    </w:p>
    <w:p w:rsidR="00886444" w:rsidRPr="0048662C" w:rsidRDefault="00886444" w:rsidP="00886444">
      <w:pPr>
        <w:ind w:firstLine="567"/>
        <w:jc w:val="both"/>
        <w:rPr>
          <w:szCs w:val="28"/>
        </w:rPr>
      </w:pPr>
      <w:r w:rsidRPr="0048662C">
        <w:rPr>
          <w:szCs w:val="28"/>
        </w:rPr>
        <w:t>"68868 Субсидия фонду "</w:t>
      </w:r>
      <w:proofErr w:type="spellStart"/>
      <w:r w:rsidRPr="0048662C">
        <w:rPr>
          <w:szCs w:val="28"/>
        </w:rPr>
        <w:t>Росконгресс</w:t>
      </w:r>
      <w:proofErr w:type="spellEnd"/>
      <w:r w:rsidRPr="0048662C">
        <w:rPr>
          <w:szCs w:val="28"/>
        </w:rPr>
        <w:t xml:space="preserve">" на возмещение расходов, связанных с арендой помещений главного </w:t>
      </w:r>
      <w:proofErr w:type="spellStart"/>
      <w:r w:rsidRPr="0048662C">
        <w:rPr>
          <w:szCs w:val="28"/>
        </w:rPr>
        <w:t>медиацентра</w:t>
      </w:r>
      <w:proofErr w:type="spellEnd"/>
      <w:r w:rsidRPr="0048662C">
        <w:rPr>
          <w:szCs w:val="28"/>
        </w:rPr>
        <w:t xml:space="preserve"> г. Сочи на период подготовки и проведения Российского инвестиционного форума, за счет средств  резервного фонда Правительства Российской Федерации";</w:t>
      </w:r>
    </w:p>
    <w:p w:rsidR="00C450B8" w:rsidRPr="0048662C" w:rsidRDefault="007B0E7F" w:rsidP="00C450B8">
      <w:pPr>
        <w:ind w:firstLine="709"/>
        <w:jc w:val="both"/>
        <w:rPr>
          <w:szCs w:val="28"/>
        </w:rPr>
      </w:pPr>
      <w:r w:rsidRPr="0048662C">
        <w:rPr>
          <w:szCs w:val="28"/>
        </w:rPr>
        <w:t xml:space="preserve">1.1.1.2. </w:t>
      </w:r>
      <w:r w:rsidR="00C450B8" w:rsidRPr="0048662C">
        <w:rPr>
          <w:szCs w:val="28"/>
        </w:rPr>
        <w:t>Абзац первый текста направления расходов "51600</w:t>
      </w:r>
      <w:proofErr w:type="gramStart"/>
      <w:r w:rsidR="00C450B8" w:rsidRPr="0048662C">
        <w:rPr>
          <w:szCs w:val="28"/>
        </w:rPr>
        <w:t xml:space="preserve"> И</w:t>
      </w:r>
      <w:proofErr w:type="gramEnd"/>
      <w:r w:rsidR="00C450B8" w:rsidRPr="0048662C">
        <w:rPr>
          <w:szCs w:val="28"/>
        </w:rPr>
        <w:t>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 изложить в следующей редакции:</w:t>
      </w:r>
    </w:p>
    <w:p w:rsidR="00C450B8" w:rsidRPr="0048662C" w:rsidRDefault="00C450B8" w:rsidP="00C450B8">
      <w:pPr>
        <w:ind w:firstLine="709"/>
        <w:jc w:val="both"/>
        <w:rPr>
          <w:sz w:val="16"/>
          <w:szCs w:val="16"/>
        </w:rPr>
      </w:pPr>
    </w:p>
    <w:p w:rsidR="00C450B8" w:rsidRPr="0048662C" w:rsidRDefault="00C450B8" w:rsidP="00C450B8">
      <w:pPr>
        <w:ind w:firstLine="709"/>
        <w:jc w:val="both"/>
        <w:rPr>
          <w:szCs w:val="28"/>
        </w:rPr>
      </w:pPr>
      <w:r w:rsidRPr="0048662C">
        <w:rPr>
          <w:szCs w:val="28"/>
        </w:rPr>
        <w:t>"По данному направлению расходов отражаются расходы федерального бюджета по предоставлению бюджетам субъектов Российской Федерации иных межбюджетных трансфертов, предоставляемых для компенсации дополнительных расходов, возникших в результате решений, принятых органами власти другого уровня</w:t>
      </w:r>
      <w:proofErr w:type="gramStart"/>
      <w:r w:rsidRPr="0048662C">
        <w:rPr>
          <w:szCs w:val="28"/>
        </w:rPr>
        <w:t>.";</w:t>
      </w:r>
      <w:proofErr w:type="gramEnd"/>
    </w:p>
    <w:p w:rsidR="007B0E7F" w:rsidRPr="0048662C" w:rsidRDefault="00C450B8" w:rsidP="007B0E7F">
      <w:pPr>
        <w:ind w:firstLine="709"/>
        <w:jc w:val="both"/>
        <w:rPr>
          <w:szCs w:val="28"/>
        </w:rPr>
      </w:pPr>
      <w:r w:rsidRPr="0048662C">
        <w:rPr>
          <w:szCs w:val="28"/>
        </w:rPr>
        <w:t xml:space="preserve">1.1.1.3. </w:t>
      </w:r>
      <w:r w:rsidR="007B0E7F" w:rsidRPr="0048662C">
        <w:rPr>
          <w:szCs w:val="28"/>
        </w:rPr>
        <w:t>Текст направления расходов "55640 Субсидии на 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 изложить в следующей редакции:</w:t>
      </w:r>
    </w:p>
    <w:p w:rsidR="007B0E7F" w:rsidRPr="0048662C" w:rsidRDefault="007B0E7F" w:rsidP="007B0E7F">
      <w:pPr>
        <w:ind w:firstLine="567"/>
        <w:jc w:val="both"/>
        <w:rPr>
          <w:sz w:val="16"/>
          <w:szCs w:val="16"/>
        </w:rPr>
      </w:pPr>
    </w:p>
    <w:p w:rsidR="007B0E7F" w:rsidRPr="0048662C" w:rsidRDefault="007B0E7F" w:rsidP="007B0E7F">
      <w:pPr>
        <w:ind w:firstLine="567"/>
        <w:jc w:val="both"/>
        <w:rPr>
          <w:szCs w:val="28"/>
        </w:rPr>
      </w:pPr>
      <w:proofErr w:type="gramStart"/>
      <w:r w:rsidRPr="0048662C">
        <w:rPr>
          <w:szCs w:val="28"/>
        </w:rPr>
        <w:t xml:space="preserve">"По данному направлению расходов отражаются расходы федерального бюджета в рамках основного мероприятия "Реализация иных проектов в области медицинской промышленности" подпрограммы "Развитие производства медицинских изделий" государственной программы Российской Федерации "Развитие фармацевтической и медицинской промышленности" на 2013 - 2020 годы (20 2 03 00000), связанные с предоставлением субсидий бюджетам на софинансирование расходов по внедрению в общеобразовательных организациях </w:t>
      </w:r>
      <w:r w:rsidRPr="0048662C">
        <w:rPr>
          <w:szCs w:val="28"/>
        </w:rPr>
        <w:lastRenderedPageBreak/>
        <w:t>системы мониторинга здоровья обучающихся на основе</w:t>
      </w:r>
      <w:proofErr w:type="gramEnd"/>
      <w:r w:rsidRPr="0048662C">
        <w:rPr>
          <w:szCs w:val="28"/>
        </w:rPr>
        <w:t xml:space="preserve"> отечественной технологической платформы.</w:t>
      </w:r>
    </w:p>
    <w:p w:rsidR="007B0E7F" w:rsidRPr="0048662C" w:rsidRDefault="005844EF" w:rsidP="007B0E7F">
      <w:pPr>
        <w:ind w:firstLine="567"/>
        <w:jc w:val="both"/>
        <w:rPr>
          <w:szCs w:val="28"/>
        </w:rPr>
      </w:pPr>
      <w:r w:rsidRPr="0048662C">
        <w:rPr>
          <w:szCs w:val="28"/>
        </w:rPr>
        <w:t>Поступление субсидий на указанные цели отражается по соответствующим кодам вида доходов 000 2 02 25564 00 0000 151 "Субсидии бюджетам на 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 классификации доходов бюджетов</w:t>
      </w:r>
      <w:proofErr w:type="gramStart"/>
      <w:r w:rsidRPr="0048662C">
        <w:rPr>
          <w:szCs w:val="28"/>
        </w:rPr>
        <w:t>.";</w:t>
      </w:r>
      <w:proofErr w:type="gramEnd"/>
    </w:p>
    <w:p w:rsidR="003B477D" w:rsidRPr="0048662C" w:rsidRDefault="00077228" w:rsidP="00886444">
      <w:pPr>
        <w:ind w:firstLine="567"/>
        <w:jc w:val="both"/>
        <w:rPr>
          <w:szCs w:val="28"/>
        </w:rPr>
      </w:pPr>
      <w:r w:rsidRPr="0048662C">
        <w:rPr>
          <w:szCs w:val="28"/>
        </w:rPr>
        <w:t>1.</w:t>
      </w:r>
      <w:r w:rsidR="000E62E4" w:rsidRPr="0048662C">
        <w:rPr>
          <w:szCs w:val="28"/>
        </w:rPr>
        <w:t>1</w:t>
      </w:r>
      <w:r w:rsidRPr="0048662C">
        <w:rPr>
          <w:szCs w:val="28"/>
        </w:rPr>
        <w:t>.</w:t>
      </w:r>
      <w:r w:rsidR="00886444" w:rsidRPr="0048662C">
        <w:rPr>
          <w:szCs w:val="28"/>
        </w:rPr>
        <w:t>2</w:t>
      </w:r>
      <w:r w:rsidRPr="0048662C">
        <w:rPr>
          <w:szCs w:val="28"/>
        </w:rPr>
        <w:t>. В подпункте 4</w:t>
      </w:r>
      <w:r w:rsidRPr="0048662C">
        <w:rPr>
          <w:szCs w:val="28"/>
          <w:vertAlign w:val="superscript"/>
        </w:rPr>
        <w:t>1</w:t>
      </w:r>
      <w:r w:rsidRPr="0048662C">
        <w:rPr>
          <w:szCs w:val="28"/>
        </w:rPr>
        <w:t>.2.5</w:t>
      </w:r>
      <w:r w:rsidRPr="0048662C">
        <w:rPr>
          <w:szCs w:val="28"/>
          <w:vertAlign w:val="superscript"/>
        </w:rPr>
        <w:t>1</w:t>
      </w:r>
      <w:r w:rsidRPr="0048662C">
        <w:rPr>
          <w:szCs w:val="28"/>
        </w:rPr>
        <w:t xml:space="preserve"> "Направления расходов на финансовое обеспечение выполнения функций федеральных государственных органов, оказания услуг и выполнения работ"</w:t>
      </w:r>
      <w:r w:rsidR="003B477D" w:rsidRPr="0048662C">
        <w:rPr>
          <w:szCs w:val="28"/>
        </w:rPr>
        <w:t xml:space="preserve"> </w:t>
      </w:r>
      <w:r w:rsidR="00886444" w:rsidRPr="0048662C">
        <w:rPr>
          <w:szCs w:val="28"/>
        </w:rPr>
        <w:t>д</w:t>
      </w:r>
      <w:r w:rsidR="003B477D" w:rsidRPr="0048662C">
        <w:rPr>
          <w:szCs w:val="28"/>
        </w:rPr>
        <w:t>ополнить направлени</w:t>
      </w:r>
      <w:r w:rsidR="005E1890">
        <w:rPr>
          <w:szCs w:val="28"/>
        </w:rPr>
        <w:t>я</w:t>
      </w:r>
      <w:r w:rsidR="003B477D" w:rsidRPr="0048662C">
        <w:rPr>
          <w:szCs w:val="28"/>
        </w:rPr>
        <w:t>м</w:t>
      </w:r>
      <w:r w:rsidR="005E1890">
        <w:rPr>
          <w:szCs w:val="28"/>
        </w:rPr>
        <w:t>и</w:t>
      </w:r>
      <w:r w:rsidR="003B477D" w:rsidRPr="0048662C">
        <w:rPr>
          <w:szCs w:val="28"/>
        </w:rPr>
        <w:t xml:space="preserve"> расходов следующего содержания:</w:t>
      </w:r>
    </w:p>
    <w:p w:rsidR="00886444" w:rsidRPr="0048662C" w:rsidRDefault="003B477D" w:rsidP="0068586B">
      <w:pPr>
        <w:tabs>
          <w:tab w:val="left" w:pos="709"/>
        </w:tabs>
        <w:spacing w:after="80"/>
        <w:ind w:firstLine="567"/>
        <w:jc w:val="both"/>
        <w:rPr>
          <w:szCs w:val="28"/>
        </w:rPr>
      </w:pPr>
      <w:r w:rsidRPr="0048662C">
        <w:rPr>
          <w:szCs w:val="28"/>
        </w:rPr>
        <w:t>"</w:t>
      </w:r>
      <w:r w:rsidR="00886444" w:rsidRPr="0048662C">
        <w:rPr>
          <w:szCs w:val="28"/>
        </w:rPr>
        <w:t>92502 Финансовое обеспечение отдельных мероприятий за счет средств резервного фонда Президента Российской Федерации</w:t>
      </w:r>
    </w:p>
    <w:p w:rsidR="003B477D" w:rsidRDefault="00886444" w:rsidP="00886444">
      <w:pPr>
        <w:tabs>
          <w:tab w:val="left" w:pos="709"/>
        </w:tabs>
        <w:spacing w:after="80"/>
        <w:ind w:firstLine="709"/>
        <w:jc w:val="both"/>
        <w:rPr>
          <w:szCs w:val="28"/>
        </w:rPr>
      </w:pPr>
      <w:r w:rsidRPr="0048662C">
        <w:rPr>
          <w:szCs w:val="28"/>
        </w:rPr>
        <w:t>По данному направлению расходов отражаются расходы федерального бюджета, связанные с финансовым обеспечением отдельных мероприятий за счет средств резервного фонда Президента Российской Федерации</w:t>
      </w:r>
      <w:proofErr w:type="gramStart"/>
      <w:r w:rsidRPr="0048662C">
        <w:rPr>
          <w:szCs w:val="28"/>
        </w:rPr>
        <w:t>.</w:t>
      </w:r>
      <w:r w:rsidR="003B477D" w:rsidRPr="0048662C">
        <w:rPr>
          <w:szCs w:val="28"/>
        </w:rPr>
        <w:t>";</w:t>
      </w:r>
      <w:proofErr w:type="gramEnd"/>
    </w:p>
    <w:p w:rsidR="005E1890" w:rsidRPr="00A66C88" w:rsidRDefault="005E1890" w:rsidP="005E1890">
      <w:pPr>
        <w:tabs>
          <w:tab w:val="left" w:pos="709"/>
        </w:tabs>
        <w:spacing w:after="80"/>
        <w:ind w:firstLine="567"/>
        <w:jc w:val="both"/>
        <w:rPr>
          <w:szCs w:val="28"/>
        </w:rPr>
      </w:pPr>
      <w:r>
        <w:rPr>
          <w:szCs w:val="28"/>
        </w:rPr>
        <w:t xml:space="preserve">"93399 </w:t>
      </w:r>
      <w:r w:rsidRPr="00CB789D">
        <w:rPr>
          <w:szCs w:val="28"/>
        </w:rPr>
        <w:t>Гранты в форме субсидий молодежным и детским общественным объединениям, а также гражданам Российской Федерации - победителям Всероссийского конкурса молодежных проектов</w:t>
      </w:r>
      <w:r>
        <w:rPr>
          <w:szCs w:val="28"/>
        </w:rPr>
        <w:t>".</w:t>
      </w:r>
    </w:p>
    <w:p w:rsidR="00D33DE0" w:rsidRPr="00D33DE0" w:rsidRDefault="009A2FBE" w:rsidP="00D33DE0">
      <w:pPr>
        <w:pStyle w:val="ConsPlusCell"/>
        <w:spacing w:before="12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t xml:space="preserve"> </w:t>
      </w:r>
      <w:r w:rsidR="00D33DE0" w:rsidRPr="00D33DE0">
        <w:rPr>
          <w:rFonts w:ascii="Times New Roman" w:eastAsiaTheme="minorHAnsi" w:hAnsi="Times New Roman" w:cs="Times New Roman"/>
          <w:sz w:val="28"/>
          <w:szCs w:val="28"/>
        </w:rPr>
        <w:t>В разделе V Указаний "Классификация операций сектора государственного управления":</w:t>
      </w:r>
    </w:p>
    <w:p w:rsidR="00D33DE0" w:rsidRPr="00D33DE0" w:rsidRDefault="00D33DE0" w:rsidP="00D33DE0">
      <w:pPr>
        <w:pStyle w:val="ConsPlusCell"/>
        <w:spacing w:before="12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Pr="00D33DE0">
        <w:rPr>
          <w:rFonts w:ascii="Times New Roman" w:eastAsiaTheme="minorHAnsi" w:hAnsi="Times New Roman" w:cs="Times New Roman"/>
          <w:sz w:val="28"/>
          <w:szCs w:val="28"/>
        </w:rPr>
        <w:t xml:space="preserve">.1. В пункте 1 "Общие положения" абзацы шестнадцатый и семнадцатый изложить в следующей редакции: </w:t>
      </w:r>
    </w:p>
    <w:p w:rsidR="00D33DE0" w:rsidRPr="00D33DE0" w:rsidRDefault="00D33DE0" w:rsidP="00D33DE0">
      <w:pPr>
        <w:pStyle w:val="ConsPlusCell"/>
        <w:spacing w:before="120"/>
        <w:ind w:firstLine="567"/>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"130 - доходы от оказания платных услуг (работ), компенсаций затрат;</w:t>
      </w:r>
    </w:p>
    <w:p w:rsidR="00D33DE0" w:rsidRPr="00D33DE0" w:rsidRDefault="00D33DE0" w:rsidP="00D33DE0">
      <w:pPr>
        <w:pStyle w:val="ConsPlusCell"/>
        <w:spacing w:before="120"/>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140 - штрафы, пени, неустойки, возмещения ущерба</w:t>
      </w:r>
      <w:proofErr w:type="gramStart"/>
      <w:r w:rsidRPr="00D33DE0">
        <w:rPr>
          <w:rFonts w:ascii="Times New Roman" w:eastAsiaTheme="minorHAnsi" w:hAnsi="Times New Roman" w:cs="Times New Roman"/>
          <w:sz w:val="28"/>
          <w:szCs w:val="28"/>
        </w:rPr>
        <w:t>;"</w:t>
      </w:r>
      <w:proofErr w:type="gramEnd"/>
      <w:r w:rsidRPr="00D33DE0">
        <w:rPr>
          <w:rFonts w:ascii="Times New Roman" w:eastAsiaTheme="minorHAnsi" w:hAnsi="Times New Roman" w:cs="Times New Roman"/>
          <w:sz w:val="28"/>
          <w:szCs w:val="28"/>
        </w:rPr>
        <w:t>;</w:t>
      </w:r>
    </w:p>
    <w:p w:rsidR="00D33DE0" w:rsidRPr="00D33DE0" w:rsidRDefault="00D33DE0" w:rsidP="00D33DE0">
      <w:pPr>
        <w:pStyle w:val="ConsPlusCell"/>
        <w:spacing w:before="12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Pr="00D33DE0">
        <w:rPr>
          <w:rFonts w:ascii="Times New Roman" w:eastAsiaTheme="minorHAnsi" w:hAnsi="Times New Roman" w:cs="Times New Roman"/>
          <w:sz w:val="28"/>
          <w:szCs w:val="28"/>
        </w:rPr>
        <w:t>.2. В пункте 2 "Особенности применения КОСГУ":</w:t>
      </w:r>
    </w:p>
    <w:p w:rsidR="00D33DE0" w:rsidRPr="00D33DE0" w:rsidRDefault="00D33DE0" w:rsidP="00D33DE0">
      <w:pPr>
        <w:pStyle w:val="ConsPlusCell"/>
        <w:spacing w:before="12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Pr="00D33DE0">
        <w:rPr>
          <w:rFonts w:ascii="Times New Roman" w:eastAsiaTheme="minorHAnsi" w:hAnsi="Times New Roman" w:cs="Times New Roman"/>
          <w:sz w:val="28"/>
          <w:szCs w:val="28"/>
        </w:rPr>
        <w:t>.2.1. Абзац первый изложить в следующей редакции:</w:t>
      </w:r>
    </w:p>
    <w:p w:rsidR="00D33DE0" w:rsidRPr="00D33DE0" w:rsidRDefault="00D33DE0" w:rsidP="00D33DE0">
      <w:pPr>
        <w:pStyle w:val="ConsPlusCell"/>
        <w:spacing w:before="120"/>
        <w:ind w:firstLine="567"/>
        <w:jc w:val="both"/>
        <w:rPr>
          <w:rFonts w:ascii="Times New Roman" w:eastAsiaTheme="minorHAnsi" w:hAnsi="Times New Roman" w:cs="Times New Roman"/>
          <w:sz w:val="28"/>
          <w:szCs w:val="28"/>
        </w:rPr>
      </w:pPr>
      <w:proofErr w:type="gramStart"/>
      <w:r w:rsidRPr="00D33DE0">
        <w:rPr>
          <w:rFonts w:ascii="Times New Roman" w:eastAsiaTheme="minorHAnsi" w:hAnsi="Times New Roman" w:cs="Times New Roman"/>
          <w:sz w:val="28"/>
          <w:szCs w:val="28"/>
        </w:rPr>
        <w:t>"В целях обеспечения полноты отражения в бухгалтерском (бюджетном) учете информации об осуществляемых операциях, государственные (муниципальные) учреждения вправе при формировании учетной политики предусмотреть дополнительную детализацию операций по статьям 310 "Увеличение стоимости основных средств", 320 "Увеличение стоимости нематериальных активов", 330 "Увеличение стоимости непроизведенных активов", 340 "Увеличение стоимости материальных запасов" и 530 "Увеличение стоимости акций и иных форм участия в капитале" (в рамках</w:t>
      </w:r>
      <w:proofErr w:type="gramEnd"/>
      <w:r w:rsidRPr="00D33DE0">
        <w:rPr>
          <w:rFonts w:ascii="Times New Roman" w:eastAsiaTheme="minorHAnsi" w:hAnsi="Times New Roman" w:cs="Times New Roman"/>
          <w:sz w:val="28"/>
          <w:szCs w:val="28"/>
        </w:rPr>
        <w:t xml:space="preserve"> третьего разряда кода)</w:t>
      </w:r>
      <w:proofErr w:type="gramStart"/>
      <w:r w:rsidRPr="00D33DE0">
        <w:rPr>
          <w:rFonts w:ascii="Times New Roman" w:eastAsiaTheme="minorHAnsi" w:hAnsi="Times New Roman" w:cs="Times New Roman"/>
          <w:sz w:val="28"/>
          <w:szCs w:val="28"/>
        </w:rPr>
        <w:t>."</w:t>
      </w:r>
      <w:proofErr w:type="gramEnd"/>
      <w:r w:rsidRPr="00D33DE0">
        <w:rPr>
          <w:rFonts w:ascii="Times New Roman" w:eastAsiaTheme="minorHAnsi" w:hAnsi="Times New Roman" w:cs="Times New Roman"/>
          <w:sz w:val="28"/>
          <w:szCs w:val="28"/>
        </w:rPr>
        <w:t>;</w:t>
      </w:r>
    </w:p>
    <w:p w:rsidR="00D33DE0" w:rsidRPr="00D33DE0" w:rsidRDefault="00D33DE0" w:rsidP="00D33DE0">
      <w:pPr>
        <w:pStyle w:val="ConsPlusCell"/>
        <w:spacing w:before="12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Pr="00D33DE0">
        <w:rPr>
          <w:rFonts w:ascii="Times New Roman" w:eastAsiaTheme="minorHAnsi" w:hAnsi="Times New Roman" w:cs="Times New Roman"/>
          <w:sz w:val="28"/>
          <w:szCs w:val="28"/>
        </w:rPr>
        <w:t>.2.2. Абзац второй исключить;</w:t>
      </w:r>
    </w:p>
    <w:p w:rsidR="00D33DE0" w:rsidRPr="00D33DE0" w:rsidRDefault="00D33DE0" w:rsidP="00D33DE0">
      <w:pPr>
        <w:pStyle w:val="ConsPlusCell"/>
        <w:spacing w:before="12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Pr="00D33DE0">
        <w:rPr>
          <w:rFonts w:ascii="Times New Roman" w:eastAsiaTheme="minorHAnsi" w:hAnsi="Times New Roman" w:cs="Times New Roman"/>
          <w:sz w:val="28"/>
          <w:szCs w:val="28"/>
        </w:rPr>
        <w:t>.2.3. Абзацы третий - шестой считать абзацами вторым - пятым соответственно;</w:t>
      </w:r>
    </w:p>
    <w:p w:rsidR="00D33DE0" w:rsidRPr="00D33DE0" w:rsidRDefault="00D33DE0" w:rsidP="00D33DE0">
      <w:pPr>
        <w:pStyle w:val="ConsPlusCell"/>
        <w:spacing w:before="12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Pr="00D33DE0">
        <w:rPr>
          <w:rFonts w:ascii="Times New Roman" w:eastAsiaTheme="minorHAnsi" w:hAnsi="Times New Roman" w:cs="Times New Roman"/>
          <w:sz w:val="28"/>
          <w:szCs w:val="28"/>
        </w:rPr>
        <w:t>.2.4.  В абзаце пятом слова "статье 290 "Прочие расходы" заменить словами "подстатье 296 "Иные расходы";</w:t>
      </w:r>
    </w:p>
    <w:p w:rsidR="00D33DE0" w:rsidRPr="00D33DE0" w:rsidRDefault="00D33DE0" w:rsidP="00D33DE0">
      <w:pPr>
        <w:pStyle w:val="ConsPlusCell"/>
        <w:spacing w:before="12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2</w:t>
      </w:r>
      <w:r w:rsidRPr="00D33DE0">
        <w:rPr>
          <w:rFonts w:ascii="Times New Roman" w:eastAsiaTheme="minorHAnsi" w:hAnsi="Times New Roman" w:cs="Times New Roman"/>
          <w:sz w:val="28"/>
          <w:szCs w:val="28"/>
        </w:rPr>
        <w:t>.3. В пункте 3 "Порядок отнесения операций на соответствующие группы, статьи и подстатьи классификации операций сектора государственного управления":</w:t>
      </w:r>
    </w:p>
    <w:p w:rsidR="00D33DE0" w:rsidRPr="00D33DE0" w:rsidRDefault="00D33DE0" w:rsidP="00D33DE0">
      <w:pPr>
        <w:pStyle w:val="ConsPlusCell"/>
        <w:spacing w:before="12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Pr="00D33DE0">
        <w:rPr>
          <w:rFonts w:ascii="Times New Roman" w:eastAsiaTheme="minorHAnsi" w:hAnsi="Times New Roman" w:cs="Times New Roman"/>
          <w:sz w:val="28"/>
          <w:szCs w:val="28"/>
        </w:rPr>
        <w:t>.3.1. В группе 100 "Доходы":</w:t>
      </w:r>
    </w:p>
    <w:p w:rsidR="00D33DE0" w:rsidRPr="00D33DE0" w:rsidRDefault="00D33DE0" w:rsidP="00D33DE0">
      <w:pPr>
        <w:pStyle w:val="ConsPlusCell"/>
        <w:spacing w:before="12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Pr="00D33DE0">
        <w:rPr>
          <w:rFonts w:ascii="Times New Roman" w:eastAsiaTheme="minorHAnsi" w:hAnsi="Times New Roman" w:cs="Times New Roman"/>
          <w:sz w:val="28"/>
          <w:szCs w:val="28"/>
        </w:rPr>
        <w:t>.3.1.1. Абзац второй изложить в следующей редакции:</w:t>
      </w:r>
    </w:p>
    <w:p w:rsidR="00D33DE0" w:rsidRPr="00D33DE0" w:rsidRDefault="00D33DE0" w:rsidP="00D33DE0">
      <w:pPr>
        <w:pStyle w:val="ConsPlusCell"/>
        <w:spacing w:before="120"/>
        <w:ind w:firstLine="567"/>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"Операции налогоплательщиков - государственных (муниципальных) автономных и бюджетных учреждений по налогу на добавленную стоимость и налогу на прибыль организаций отражаются по соответствующей подстатье КОСГУ (131 "Доходы от оказания платных услуг (работ)" или 189 "Иные доходы") в соответствии с решением учреждения, принятым в рамках его учетной политики</w:t>
      </w:r>
      <w:proofErr w:type="gramStart"/>
      <w:r w:rsidRPr="00D33DE0">
        <w:rPr>
          <w:rFonts w:ascii="Times New Roman" w:eastAsiaTheme="minorHAnsi" w:hAnsi="Times New Roman" w:cs="Times New Roman"/>
          <w:sz w:val="28"/>
          <w:szCs w:val="28"/>
        </w:rPr>
        <w:t>."</w:t>
      </w:r>
      <w:proofErr w:type="gramEnd"/>
    </w:p>
    <w:p w:rsidR="00D33DE0" w:rsidRPr="00D33DE0" w:rsidRDefault="00D33DE0" w:rsidP="008A73CB">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Pr="00D33DE0">
        <w:rPr>
          <w:rFonts w:ascii="Times New Roman" w:eastAsiaTheme="minorHAnsi" w:hAnsi="Times New Roman" w:cs="Times New Roman"/>
          <w:sz w:val="28"/>
          <w:szCs w:val="28"/>
        </w:rPr>
        <w:t>.3.1.2. Статьи "120 - 140" изложить в следующей редакции:</w:t>
      </w:r>
    </w:p>
    <w:p w:rsidR="00D33DE0" w:rsidRPr="00D33DE0" w:rsidRDefault="00D33DE0" w:rsidP="008A73CB">
      <w:pPr>
        <w:pStyle w:val="ConsPlusCell"/>
        <w:jc w:val="center"/>
        <w:rPr>
          <w:rFonts w:ascii="Times New Roman" w:eastAsiaTheme="minorHAnsi" w:hAnsi="Times New Roman" w:cs="Times New Roman"/>
          <w:sz w:val="16"/>
          <w:szCs w:val="16"/>
        </w:rPr>
      </w:pPr>
    </w:p>
    <w:p w:rsidR="00D33DE0" w:rsidRPr="00D33DE0" w:rsidRDefault="00D33DE0" w:rsidP="008A73CB">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120 Доходы от собственности</w:t>
      </w:r>
    </w:p>
    <w:p w:rsidR="00D33DE0" w:rsidRPr="00D33DE0" w:rsidRDefault="00D33DE0" w:rsidP="008A73CB">
      <w:pPr>
        <w:pStyle w:val="ConsPlusCell"/>
        <w:ind w:firstLine="709"/>
        <w:jc w:val="both"/>
        <w:rPr>
          <w:rFonts w:ascii="Times New Roman" w:eastAsiaTheme="minorHAnsi" w:hAnsi="Times New Roman" w:cs="Times New Roman"/>
          <w:sz w:val="16"/>
          <w:szCs w:val="16"/>
        </w:rPr>
      </w:pPr>
    </w:p>
    <w:p w:rsidR="00D33DE0" w:rsidRPr="00D33DE0" w:rsidRDefault="00D33DE0" w:rsidP="008A73CB">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Данная статья КОСГУ детализирована подстатьями 121 - 129 для целей ведения бюджетного учета администраторами доходов бюджетов, бухгалтерского учета государственными (муниципальными) бюджетными, автономными учреждениями.</w:t>
      </w:r>
    </w:p>
    <w:p w:rsidR="00D33DE0" w:rsidRPr="00D33DE0" w:rsidRDefault="00D33DE0" w:rsidP="008A73CB">
      <w:pPr>
        <w:pStyle w:val="ConsPlusCell"/>
        <w:ind w:firstLine="709"/>
        <w:jc w:val="both"/>
        <w:rPr>
          <w:rFonts w:ascii="Times New Roman" w:eastAsiaTheme="minorHAnsi" w:hAnsi="Times New Roman" w:cs="Times New Roman"/>
          <w:sz w:val="16"/>
          <w:szCs w:val="16"/>
        </w:rPr>
      </w:pPr>
    </w:p>
    <w:p w:rsidR="00D33DE0" w:rsidRPr="00D33DE0" w:rsidRDefault="00D33DE0" w:rsidP="008A73CB">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121 Доходы от операционной аренды</w:t>
      </w:r>
    </w:p>
    <w:p w:rsidR="00D33DE0" w:rsidRPr="00D33DE0" w:rsidRDefault="00D33DE0" w:rsidP="008A73CB">
      <w:pPr>
        <w:pStyle w:val="ConsPlusCell"/>
        <w:ind w:firstLine="709"/>
        <w:jc w:val="both"/>
        <w:rPr>
          <w:rFonts w:ascii="Times New Roman" w:eastAsiaTheme="minorHAnsi" w:hAnsi="Times New Roman" w:cs="Times New Roman"/>
          <w:sz w:val="16"/>
          <w:szCs w:val="16"/>
        </w:rPr>
      </w:pPr>
    </w:p>
    <w:p w:rsidR="00D33DE0" w:rsidRPr="00D33DE0" w:rsidRDefault="00D33DE0" w:rsidP="008A73CB">
      <w:pPr>
        <w:pStyle w:val="ConsPlusCell"/>
        <w:ind w:firstLine="709"/>
        <w:jc w:val="both"/>
        <w:rPr>
          <w:rFonts w:ascii="Times New Roman" w:eastAsiaTheme="minorHAnsi" w:hAnsi="Times New Roman" w:cs="Times New Roman"/>
          <w:sz w:val="28"/>
          <w:szCs w:val="28"/>
        </w:rPr>
      </w:pPr>
      <w:proofErr w:type="gramStart"/>
      <w:r w:rsidRPr="00D33DE0">
        <w:rPr>
          <w:rFonts w:ascii="Times New Roman" w:eastAsiaTheme="minorHAnsi" w:hAnsi="Times New Roman" w:cs="Times New Roman"/>
          <w:sz w:val="28"/>
          <w:szCs w:val="28"/>
        </w:rPr>
        <w:t>На данную подстатью КОСГУ относятся доходы от арендных платежей (за исключением доходов от условных арендных платежей), являющихся платой за пользование арендованного имущества (арендной платой), возникающие при предоставлении во временное владение и пользование или во временное пользование материальных ценностей по договорам операционной аренды, за исключением арендных платежей при предоставлении земель.</w:t>
      </w:r>
      <w:proofErr w:type="gramEnd"/>
    </w:p>
    <w:p w:rsidR="00D33DE0" w:rsidRPr="00D33DE0" w:rsidRDefault="00D33DE0" w:rsidP="008A73CB">
      <w:pPr>
        <w:pStyle w:val="ConsPlusCell"/>
        <w:ind w:firstLine="709"/>
        <w:jc w:val="both"/>
        <w:rPr>
          <w:rFonts w:ascii="Times New Roman" w:eastAsiaTheme="minorHAnsi" w:hAnsi="Times New Roman" w:cs="Times New Roman"/>
          <w:sz w:val="16"/>
          <w:szCs w:val="16"/>
        </w:rPr>
      </w:pPr>
    </w:p>
    <w:p w:rsidR="00D33DE0" w:rsidRPr="00D33DE0" w:rsidRDefault="00D33DE0" w:rsidP="008A73CB">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122 Доходы от финансовой аренды</w:t>
      </w:r>
    </w:p>
    <w:p w:rsidR="00D33DE0" w:rsidRPr="00D33DE0" w:rsidRDefault="00D33DE0" w:rsidP="008A73CB">
      <w:pPr>
        <w:pStyle w:val="ConsPlusCell"/>
        <w:ind w:firstLine="709"/>
        <w:jc w:val="both"/>
        <w:rPr>
          <w:rFonts w:ascii="Times New Roman" w:eastAsiaTheme="minorHAnsi" w:hAnsi="Times New Roman" w:cs="Times New Roman"/>
          <w:sz w:val="16"/>
          <w:szCs w:val="16"/>
        </w:rPr>
      </w:pPr>
    </w:p>
    <w:p w:rsidR="00D33DE0" w:rsidRPr="00D33DE0" w:rsidRDefault="00D33DE0" w:rsidP="008A73CB">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xml:space="preserve">На данную подстатью КОСГУ относятся доходы, получаемые от </w:t>
      </w:r>
      <w:proofErr w:type="spellStart"/>
      <w:r w:rsidRPr="00D33DE0">
        <w:rPr>
          <w:rFonts w:ascii="Times New Roman" w:eastAsiaTheme="minorHAnsi" w:hAnsi="Times New Roman" w:cs="Times New Roman"/>
          <w:sz w:val="28"/>
          <w:szCs w:val="28"/>
        </w:rPr>
        <w:t>неоперационной</w:t>
      </w:r>
      <w:proofErr w:type="spellEnd"/>
      <w:r w:rsidRPr="00D33DE0">
        <w:rPr>
          <w:rFonts w:ascii="Times New Roman" w:eastAsiaTheme="minorHAnsi" w:hAnsi="Times New Roman" w:cs="Times New Roman"/>
          <w:sz w:val="28"/>
          <w:szCs w:val="28"/>
        </w:rPr>
        <w:t xml:space="preserve"> (финансовой) аренды (за исключением доходов от условных арендных платежей), в том числе:</w:t>
      </w:r>
    </w:p>
    <w:p w:rsidR="00D33DE0" w:rsidRPr="00D33DE0" w:rsidRDefault="00D33DE0" w:rsidP="008A73CB">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доходы, возникающие по договору аренды, предусматривающему предоставление арендодателем рассрочки по оплате арендных платежей (арендной платы и (или) выкупной стоимости арендованного имущества);</w:t>
      </w:r>
    </w:p>
    <w:p w:rsidR="00D33DE0" w:rsidRPr="00D33DE0" w:rsidRDefault="00D33DE0" w:rsidP="008A73CB">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доходы, возникающие по договорам лизинга.</w:t>
      </w:r>
    </w:p>
    <w:p w:rsidR="00D33DE0" w:rsidRPr="00D33DE0" w:rsidRDefault="00D33DE0" w:rsidP="008A73CB">
      <w:pPr>
        <w:pStyle w:val="ConsPlusCell"/>
        <w:ind w:firstLine="709"/>
        <w:jc w:val="both"/>
        <w:rPr>
          <w:rFonts w:ascii="Times New Roman" w:eastAsiaTheme="minorHAnsi" w:hAnsi="Times New Roman" w:cs="Times New Roman"/>
          <w:sz w:val="28"/>
          <w:szCs w:val="28"/>
        </w:rPr>
      </w:pPr>
    </w:p>
    <w:p w:rsidR="00D33DE0" w:rsidRPr="00D33DE0" w:rsidRDefault="00D33DE0" w:rsidP="008A73CB">
      <w:pPr>
        <w:pStyle w:val="ConsPlusCell"/>
        <w:ind w:firstLine="709"/>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123 Платежи при пользовании природными ресурсами</w:t>
      </w:r>
    </w:p>
    <w:p w:rsidR="00D33DE0" w:rsidRPr="00D33DE0" w:rsidRDefault="00D33DE0" w:rsidP="008A73CB">
      <w:pPr>
        <w:pStyle w:val="ConsPlusCell"/>
        <w:ind w:firstLine="709"/>
        <w:jc w:val="both"/>
        <w:rPr>
          <w:rFonts w:ascii="Times New Roman" w:eastAsiaTheme="minorHAnsi" w:hAnsi="Times New Roman" w:cs="Times New Roman"/>
          <w:sz w:val="16"/>
          <w:szCs w:val="16"/>
        </w:rPr>
      </w:pPr>
    </w:p>
    <w:p w:rsidR="00D33DE0" w:rsidRPr="00D33DE0" w:rsidRDefault="00D33DE0" w:rsidP="008A73CB">
      <w:pPr>
        <w:pStyle w:val="ConsPlusCell"/>
        <w:ind w:firstLine="709"/>
        <w:jc w:val="both"/>
        <w:rPr>
          <w:rFonts w:ascii="Times New Roman" w:eastAsiaTheme="minorHAnsi" w:hAnsi="Times New Roman" w:cs="Times New Roman"/>
          <w:sz w:val="28"/>
          <w:szCs w:val="28"/>
        </w:rPr>
      </w:pPr>
      <w:proofErr w:type="gramStart"/>
      <w:r w:rsidRPr="00D33DE0">
        <w:rPr>
          <w:rFonts w:ascii="Times New Roman" w:eastAsiaTheme="minorHAnsi" w:hAnsi="Times New Roman" w:cs="Times New Roman"/>
          <w:sz w:val="28"/>
          <w:szCs w:val="28"/>
        </w:rPr>
        <w:t xml:space="preserve">На данную подстатью КОСГУ относятся доходы от платежей при  пользовании природными ресурсами, в том числе плата за пользование водными объектами, плата за использование лесов, арендных платежей при предоставлении участков недр в целях осуществления геологического изучения недр, разведки и </w:t>
      </w:r>
      <w:r w:rsidRPr="00D33DE0">
        <w:rPr>
          <w:rFonts w:ascii="Times New Roman" w:eastAsiaTheme="minorHAnsi" w:hAnsi="Times New Roman" w:cs="Times New Roman"/>
          <w:sz w:val="28"/>
          <w:szCs w:val="28"/>
        </w:rPr>
        <w:lastRenderedPageBreak/>
        <w:t xml:space="preserve">(или) добычи полезных ископаемых (нефти, природного газа, иных аналогичных </w:t>
      </w:r>
      <w:proofErr w:type="spellStart"/>
      <w:r w:rsidRPr="00D33DE0">
        <w:rPr>
          <w:rFonts w:ascii="Times New Roman" w:eastAsiaTheme="minorHAnsi" w:hAnsi="Times New Roman" w:cs="Times New Roman"/>
          <w:sz w:val="28"/>
          <w:szCs w:val="28"/>
        </w:rPr>
        <w:t>невозобновляемых</w:t>
      </w:r>
      <w:proofErr w:type="spellEnd"/>
      <w:r w:rsidRPr="00D33DE0">
        <w:rPr>
          <w:rFonts w:ascii="Times New Roman" w:eastAsiaTheme="minorHAnsi" w:hAnsi="Times New Roman" w:cs="Times New Roman"/>
          <w:sz w:val="28"/>
          <w:szCs w:val="28"/>
        </w:rPr>
        <w:t xml:space="preserve"> ресурсов), земель, иные аналогичные платежи.</w:t>
      </w:r>
      <w:proofErr w:type="gramEnd"/>
    </w:p>
    <w:p w:rsidR="00D33DE0" w:rsidRPr="00D33DE0" w:rsidRDefault="00D33DE0" w:rsidP="008A73CB">
      <w:pPr>
        <w:pStyle w:val="ConsPlusCell"/>
        <w:ind w:firstLine="709"/>
        <w:jc w:val="both"/>
        <w:rPr>
          <w:rFonts w:ascii="Times New Roman" w:eastAsiaTheme="minorHAnsi" w:hAnsi="Times New Roman" w:cs="Times New Roman"/>
          <w:sz w:val="16"/>
          <w:szCs w:val="16"/>
        </w:rPr>
      </w:pPr>
    </w:p>
    <w:p w:rsidR="00D33DE0" w:rsidRPr="00D33DE0" w:rsidRDefault="00D33DE0" w:rsidP="008A73CB">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124 Проценты по депозитам, остаткам денежных средств</w:t>
      </w:r>
    </w:p>
    <w:p w:rsidR="00D33DE0" w:rsidRPr="00D33DE0" w:rsidRDefault="00D33DE0" w:rsidP="008A73CB">
      <w:pPr>
        <w:pStyle w:val="ConsPlusCell"/>
        <w:ind w:firstLine="709"/>
        <w:jc w:val="both"/>
        <w:rPr>
          <w:rFonts w:ascii="Times New Roman" w:eastAsiaTheme="minorHAnsi" w:hAnsi="Times New Roman" w:cs="Times New Roman"/>
          <w:sz w:val="16"/>
          <w:szCs w:val="16"/>
        </w:rPr>
      </w:pPr>
    </w:p>
    <w:p w:rsidR="00D33DE0" w:rsidRPr="00D33DE0" w:rsidRDefault="00D33DE0" w:rsidP="008A73CB">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доходы по процентам на остаток денежных средств, размещенных в форме депозитов, а также проценты по остаткам средств на счетах в Центральном банке Российской Федерации и в кредитных организациях.</w:t>
      </w:r>
    </w:p>
    <w:p w:rsidR="00D33DE0" w:rsidRPr="00D33DE0" w:rsidRDefault="00D33DE0" w:rsidP="008A73CB">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125 Проценты по предоставленным заимствованиям</w:t>
      </w:r>
    </w:p>
    <w:p w:rsidR="00D33DE0" w:rsidRPr="00D33DE0" w:rsidRDefault="00D33DE0" w:rsidP="00CB7D12">
      <w:pPr>
        <w:pStyle w:val="ConsPlusCell"/>
        <w:ind w:firstLine="709"/>
        <w:jc w:val="both"/>
        <w:rPr>
          <w:rFonts w:ascii="Times New Roman" w:eastAsiaTheme="minorHAnsi" w:hAnsi="Times New Roman" w:cs="Times New Roman"/>
          <w:sz w:val="28"/>
          <w:szCs w:val="28"/>
        </w:rPr>
      </w:pPr>
    </w:p>
    <w:p w:rsidR="00D33DE0" w:rsidRPr="00D33DE0" w:rsidRDefault="00D33DE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xml:space="preserve">На данную подстатью КОСГУ относятся доходы от процентов по предоставленным из бюджетов бюджетной системы Российской Федерации бюджетным кредитам, ссудам, кредитам, предоставленным за счет средств целевых иностранных кредитов (заимствований), предоставленным бюджетными (автономными) учреждениями займам, </w:t>
      </w:r>
      <w:proofErr w:type="spellStart"/>
      <w:r w:rsidRPr="00D33DE0">
        <w:rPr>
          <w:rFonts w:ascii="Times New Roman" w:eastAsiaTheme="minorHAnsi" w:hAnsi="Times New Roman" w:cs="Times New Roman"/>
          <w:sz w:val="28"/>
          <w:szCs w:val="28"/>
        </w:rPr>
        <w:t>микрозаймам</w:t>
      </w:r>
      <w:proofErr w:type="spellEnd"/>
      <w:r w:rsidRPr="00D33DE0">
        <w:rPr>
          <w:rFonts w:ascii="Times New Roman" w:eastAsiaTheme="minorHAnsi" w:hAnsi="Times New Roman" w:cs="Times New Roman"/>
          <w:sz w:val="28"/>
          <w:szCs w:val="28"/>
        </w:rPr>
        <w:t xml:space="preserve"> (ссудам), а также по сделкам РЕПО.</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126 Проценты по иным финансовым инструментам</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доходы от процентов по иным финансовым инструментам, не отнесенные на подстатьи 124 и 125.</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127 Дивиденды от объектов инвестирования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proofErr w:type="gramStart"/>
      <w:r w:rsidRPr="00D33DE0">
        <w:rPr>
          <w:rFonts w:ascii="Times New Roman" w:eastAsiaTheme="minorHAnsi" w:hAnsi="Times New Roman" w:cs="Times New Roman"/>
          <w:sz w:val="28"/>
          <w:szCs w:val="28"/>
        </w:rPr>
        <w:t>На данную подстатью КОСГУ относятся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государственным (муниципальным) учреждениям, а также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roofErr w:type="gramEnd"/>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128 Доходы от предоставления неисключительных прав</w:t>
      </w: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результаты интеллектуальной деятельности</w:t>
      </w: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и средства индивидуализации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относятся доходы от предоставления неисключительных прав на результаты интеллектуальной деятельности и (или) средства индивидуализации.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129</w:t>
      </w:r>
      <w:proofErr w:type="gramStart"/>
      <w:r w:rsidRPr="00D33DE0">
        <w:rPr>
          <w:rFonts w:ascii="Times New Roman" w:eastAsiaTheme="minorHAnsi" w:hAnsi="Times New Roman" w:cs="Times New Roman"/>
          <w:sz w:val="28"/>
          <w:szCs w:val="28"/>
        </w:rPr>
        <w:t xml:space="preserve"> И</w:t>
      </w:r>
      <w:proofErr w:type="gramEnd"/>
      <w:r w:rsidRPr="00D33DE0">
        <w:rPr>
          <w:rFonts w:ascii="Times New Roman" w:eastAsiaTheme="minorHAnsi" w:hAnsi="Times New Roman" w:cs="Times New Roman"/>
          <w:sz w:val="28"/>
          <w:szCs w:val="28"/>
        </w:rPr>
        <w:t>ные доходы от собственности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xml:space="preserve">На данную подстатью относятся доходы от собственности, не отнесенные на подстатьи КОСГУ 121 - 128, в том числе доходы от перечисления части </w:t>
      </w:r>
      <w:r w:rsidRPr="00D33DE0">
        <w:rPr>
          <w:rFonts w:ascii="Times New Roman" w:eastAsiaTheme="minorHAnsi" w:hAnsi="Times New Roman" w:cs="Times New Roman"/>
          <w:sz w:val="28"/>
          <w:szCs w:val="28"/>
        </w:rPr>
        <w:lastRenderedPageBreak/>
        <w:t>прибыли Центрального банка Российской Федерации и иные доходы от собственности.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130 Доходы от оказания платных услуг (работ),</w:t>
      </w: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компенсаций затрат</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Данная статья КОСГУ детализирована подстатьями 131 - 136 для целей ведения бюджетного учета администраторами доходов бюджетов, бухгалтерского учета государственными (муниципальными) бюджетными, автономными учреждениями.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131 Доходы от оказания платных услуг (работ)</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доходы от оказания платных услуг, работ (за исключением доходов от оказания услуг (работ) по программе обязательного медицинского страхования), в том числе:</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доходы от оказания платных услуг (работ) потребителям соответствующих услуг на территории Российской Федерации, в частности, населению Российской Федерации, а также гражданам других государств (нерезидентам);</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доходы от привлечения осужденных к оплачиваемому труду (в части оказания услуг (работ);</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доходы государственных (муниципальных) учреждений от поступлений субсидий на финансовое обеспечение выполнения ими государственного (муниципального) задания;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прочие доходы от оказания платных услуг (работ).</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132 Доходы от оказания услуг (работ)</w:t>
      </w: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программе обязательного медицинского страхования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доходы от оказания медицинских услуг, предоставляемых застрахованным лицам в рамках базовой программы обязательного медицинского страхования.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133 Плата за предоставление информации</w:t>
      </w: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из государственных источников (реестров)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доходы от платы за предоставление информации из государственных источников (реестров), в том числе:</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плата за предоставление статистической информации;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плата за предоставление информации, содержащейся в Едином государственном реестре налогоплательщиков;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lastRenderedPageBreak/>
        <w:t>плата за предоставление сведений, документов, содержащихся в государственных реестрах (регистрах);</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иные аналогичные доходы.</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134 Доходы от компенсации затрат</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xml:space="preserve">На данную подстатью КОСГУ относятся доходы от компенсации затрат, в том числе: </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возмещение сумм государственной пошлины, ранее уплаченной при обращении в суд;</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плата, взимаемая с персонала при выдаче трудовой книжки или вкладыша в нее, в качестве возмещения затрат, понесенных работодателем при их приобретении;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доходы, взимаемые в возмещение фактических расходов, связанных с консульскими действиями;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доходы, поступающие в порядке возмещения расходов, направленных на покрытие процессуальных издержек;</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возмещение расходов по совершению исполнительных действий судебными приставами;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xml:space="preserve">поступления средств, удерживаемых из заработной платы осужденных и иных доходов на возмещение материально-бытового обеспечения; </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прочие доходы от компенсации затрат.</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135 Доходы по условным арендным платежам</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доходы от возмещения затрат по содержанию имущества, находящегося в аренде в соответствии с договором аренды (имущественного найма) или договором безвозмездного пользования, в том числе:</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доходы от компенсации затрат (расходов) по оплате коммунальных услуг, а также услуг по эксплуатации и хозяйственному обслуживанию арендуемого здания (помещения);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иные доходы, поступающие в порядке возмещения затрат (расходов), понесенных в связи с содержанием имущества;</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иные аналогичные доходы.</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136 Доходы бюджета от возврата</w:t>
      </w:r>
      <w:r w:rsidR="001C2250">
        <w:rPr>
          <w:rFonts w:ascii="Times New Roman" w:eastAsiaTheme="minorHAnsi" w:hAnsi="Times New Roman" w:cs="Times New Roman"/>
          <w:sz w:val="28"/>
          <w:szCs w:val="28"/>
        </w:rPr>
        <w:t xml:space="preserve"> </w:t>
      </w:r>
      <w:r w:rsidRPr="00D33DE0">
        <w:rPr>
          <w:rFonts w:ascii="Times New Roman" w:eastAsiaTheme="minorHAnsi" w:hAnsi="Times New Roman" w:cs="Times New Roman"/>
          <w:sz w:val="28"/>
          <w:szCs w:val="28"/>
        </w:rPr>
        <w:t>дебиторской задолженности прошлых лет</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lastRenderedPageBreak/>
        <w:t>На данную подстатью КОСГУ относятся поступления в доход бюджетов от возврата дебиторской задолженности прошлых лет, сформированной получателем бюджетных средств.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140 Штрафы, пени, неустойки, возмещения ущерба</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Данная статья КОСГУ детализирована подстатьями 141 - 145 для целей ведения бюджетного учета администраторами доходов бюджетов, бухгалтерского учета государственными (муниципальными) бюджетными, автономными учреждениями.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1C225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141 Доходы от штрафных санкций</w:t>
      </w:r>
      <w:r w:rsidR="001C2250">
        <w:rPr>
          <w:rFonts w:ascii="Times New Roman" w:eastAsiaTheme="minorHAnsi" w:hAnsi="Times New Roman" w:cs="Times New Roman"/>
          <w:sz w:val="28"/>
          <w:szCs w:val="28"/>
        </w:rPr>
        <w:t xml:space="preserve"> </w:t>
      </w:r>
      <w:r w:rsidRPr="00D33DE0">
        <w:rPr>
          <w:rFonts w:ascii="Times New Roman" w:eastAsiaTheme="minorHAnsi" w:hAnsi="Times New Roman" w:cs="Times New Roman"/>
          <w:sz w:val="28"/>
          <w:szCs w:val="28"/>
        </w:rPr>
        <w:t>за нарушение законодательства</w:t>
      </w: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о закупках и нарушение</w:t>
      </w:r>
      <w:r w:rsidR="001C2250">
        <w:rPr>
          <w:rFonts w:ascii="Times New Roman" w:eastAsiaTheme="minorHAnsi" w:hAnsi="Times New Roman" w:cs="Times New Roman"/>
          <w:sz w:val="28"/>
          <w:szCs w:val="28"/>
        </w:rPr>
        <w:t xml:space="preserve"> </w:t>
      </w:r>
      <w:r w:rsidRPr="00D33DE0">
        <w:rPr>
          <w:rFonts w:ascii="Times New Roman" w:eastAsiaTheme="minorHAnsi" w:hAnsi="Times New Roman" w:cs="Times New Roman"/>
          <w:sz w:val="28"/>
          <w:szCs w:val="28"/>
        </w:rPr>
        <w:t>условий контрактов (договоров)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доходы от денежных взысканий (штрафов) за нарушение законодательства Российской Федерации о закупках товаров, работ и услуг, а также за нарушение условий контрактов (договоров) по поставке товаров, выполнению работ, оказанию услуг.</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1C225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142 Доходы от штрафных санкций</w:t>
      </w:r>
      <w:r w:rsidR="001C2250">
        <w:rPr>
          <w:rFonts w:ascii="Times New Roman" w:eastAsiaTheme="minorHAnsi" w:hAnsi="Times New Roman" w:cs="Times New Roman"/>
          <w:sz w:val="28"/>
          <w:szCs w:val="28"/>
        </w:rPr>
        <w:t xml:space="preserve"> </w:t>
      </w: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долговым обязательствам</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CB7D12">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доходы от штрафных санкций по долговым обязательствам.</w:t>
      </w:r>
    </w:p>
    <w:p w:rsidR="00D33DE0" w:rsidRPr="00D33DE0" w:rsidRDefault="00D33DE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143 Страховые возмещения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CB7D12">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поступления страхового возмещения от страховых организаций.</w:t>
      </w:r>
    </w:p>
    <w:p w:rsidR="00D33DE0" w:rsidRPr="00D33DE0" w:rsidRDefault="00D33DE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144 Возмещение ущерба имуществу</w:t>
      </w: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(за исключением страховых возмещений)</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CB7D12">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доходы от денежных взысканий (штрафов) и иных сумм в возмещение ущерба имуществу, в том числе ущерба по финансовым активам.</w:t>
      </w:r>
    </w:p>
    <w:p w:rsidR="00D33DE0" w:rsidRPr="00D33DE0" w:rsidRDefault="00D33DE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145</w:t>
      </w:r>
      <w:proofErr w:type="gramStart"/>
      <w:r w:rsidRPr="00D33DE0">
        <w:rPr>
          <w:rFonts w:ascii="Times New Roman" w:eastAsiaTheme="minorHAnsi" w:hAnsi="Times New Roman" w:cs="Times New Roman"/>
          <w:sz w:val="28"/>
          <w:szCs w:val="28"/>
        </w:rPr>
        <w:t xml:space="preserve"> П</w:t>
      </w:r>
      <w:proofErr w:type="gramEnd"/>
      <w:r w:rsidRPr="00D33DE0">
        <w:rPr>
          <w:rFonts w:ascii="Times New Roman" w:eastAsiaTheme="minorHAnsi" w:hAnsi="Times New Roman" w:cs="Times New Roman"/>
          <w:sz w:val="28"/>
          <w:szCs w:val="28"/>
        </w:rPr>
        <w:t>рочие доходы</w:t>
      </w:r>
      <w:r w:rsidR="001C2250">
        <w:rPr>
          <w:rFonts w:ascii="Times New Roman" w:eastAsiaTheme="minorHAnsi" w:hAnsi="Times New Roman" w:cs="Times New Roman"/>
          <w:sz w:val="28"/>
          <w:szCs w:val="28"/>
        </w:rPr>
        <w:t xml:space="preserve"> </w:t>
      </w:r>
      <w:r w:rsidRPr="00D33DE0">
        <w:rPr>
          <w:rFonts w:ascii="Times New Roman" w:eastAsiaTheme="minorHAnsi" w:hAnsi="Times New Roman" w:cs="Times New Roman"/>
          <w:sz w:val="28"/>
          <w:szCs w:val="28"/>
        </w:rPr>
        <w:t>от сумм принудительного изъятия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CB7D12">
      <w:pPr>
        <w:pStyle w:val="ConsPlusCell"/>
        <w:ind w:firstLine="709"/>
        <w:jc w:val="both"/>
        <w:rPr>
          <w:rFonts w:ascii="Times New Roman" w:eastAsiaTheme="minorHAnsi" w:hAnsi="Times New Roman" w:cs="Times New Roman"/>
          <w:sz w:val="28"/>
          <w:szCs w:val="28"/>
        </w:rPr>
      </w:pPr>
      <w:proofErr w:type="gramStart"/>
      <w:r w:rsidRPr="00D33DE0">
        <w:rPr>
          <w:rFonts w:ascii="Times New Roman" w:eastAsiaTheme="minorHAnsi" w:hAnsi="Times New Roman" w:cs="Times New Roman"/>
          <w:sz w:val="28"/>
          <w:szCs w:val="28"/>
        </w:rPr>
        <w:t xml:space="preserve">На данную подстатью КОСГУ относятся прочие поступления от денежных взысканий (штрафов), налагаемых в возмещение ущерба, причиненного в результате незаконного или нецелевого использования бюджетных средств, иных денежных взысканий (штрафов) за нарушение законодательства в области финансов, налогов и сборов, страхования, рынка ценных бумаг, иных денежных </w:t>
      </w:r>
      <w:r w:rsidRPr="00D33DE0">
        <w:rPr>
          <w:rFonts w:ascii="Times New Roman" w:eastAsiaTheme="minorHAnsi" w:hAnsi="Times New Roman" w:cs="Times New Roman"/>
          <w:sz w:val="28"/>
          <w:szCs w:val="28"/>
        </w:rPr>
        <w:lastRenderedPageBreak/>
        <w:t>взысканий (штрафов), от конфискаций, компенсаций, пеней, неустоек и сумм принудительного изъятия, не отнесенных на подстатьи КОСГУ 141</w:t>
      </w:r>
      <w:proofErr w:type="gramEnd"/>
      <w:r w:rsidRPr="00D33DE0">
        <w:rPr>
          <w:rFonts w:ascii="Times New Roman" w:eastAsiaTheme="minorHAnsi" w:hAnsi="Times New Roman" w:cs="Times New Roman"/>
          <w:sz w:val="28"/>
          <w:szCs w:val="28"/>
        </w:rPr>
        <w:t xml:space="preserve"> - 144.";</w:t>
      </w:r>
    </w:p>
    <w:p w:rsidR="00D33DE0" w:rsidRDefault="00D33DE0">
      <w:pPr>
        <w:pStyle w:val="ConsPlusCell"/>
        <w:ind w:firstLine="709"/>
        <w:jc w:val="both"/>
        <w:rPr>
          <w:rFonts w:ascii="Times New Roman" w:eastAsiaTheme="minorHAnsi" w:hAnsi="Times New Roman" w:cs="Times New Roman"/>
          <w:sz w:val="28"/>
          <w:szCs w:val="28"/>
        </w:rPr>
      </w:pPr>
    </w:p>
    <w:p w:rsidR="001C2250" w:rsidRPr="00D33DE0" w:rsidRDefault="001C2250">
      <w:pPr>
        <w:pStyle w:val="ConsPlusCell"/>
        <w:ind w:firstLine="709"/>
        <w:jc w:val="both"/>
        <w:rPr>
          <w:rFonts w:ascii="Times New Roman" w:eastAsiaTheme="minorHAnsi" w:hAnsi="Times New Roman" w:cs="Times New Roman"/>
          <w:sz w:val="28"/>
          <w:szCs w:val="28"/>
        </w:rPr>
      </w:pPr>
    </w:p>
    <w:p w:rsidR="00D33DE0" w:rsidRPr="00D33DE0" w:rsidRDefault="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.3.1.3. В статье 170 "Доходы от операций с активами":</w:t>
      </w:r>
    </w:p>
    <w:p w:rsidR="00D33DE0" w:rsidRPr="00D33DE0" w:rsidRDefault="001C2250"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.3.1.3.1. Текст изложить в следующей редакции:</w:t>
      </w:r>
    </w:p>
    <w:p w:rsidR="00D33DE0" w:rsidRPr="001C2250"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"Данная статья КОСГУ детализирована подстатьями 171 - 176 для целей ведения бюджетного учета, а также бухгалтерского учета государственными (муниципальными) бюджетными, автономными учреждениями</w:t>
      </w:r>
      <w:proofErr w:type="gramStart"/>
      <w:r w:rsidRPr="00D33DE0">
        <w:rPr>
          <w:rFonts w:ascii="Times New Roman" w:eastAsiaTheme="minorHAnsi" w:hAnsi="Times New Roman" w:cs="Times New Roman"/>
          <w:sz w:val="28"/>
          <w:szCs w:val="28"/>
        </w:rPr>
        <w:t>.";</w:t>
      </w:r>
      <w:proofErr w:type="gramEnd"/>
    </w:p>
    <w:p w:rsidR="006936FE" w:rsidRDefault="006936FE"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 xml:space="preserve">.3.1.3.2. </w:t>
      </w:r>
      <w:r w:rsidRPr="00D33DE0">
        <w:rPr>
          <w:rFonts w:ascii="Times New Roman" w:eastAsiaTheme="minorHAnsi" w:hAnsi="Times New Roman" w:cs="Times New Roman"/>
          <w:sz w:val="28"/>
          <w:szCs w:val="28"/>
        </w:rPr>
        <w:t>В абзаце первом текста подстатьи 171 "Доходы от переоценки активов и обязательств" слова "переоценки активов" заменить словами "переоценки активов и обязательств";</w:t>
      </w:r>
    </w:p>
    <w:p w:rsidR="006936FE" w:rsidRPr="00D33DE0" w:rsidRDefault="006936FE" w:rsidP="006936FE">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Pr="00D33DE0">
        <w:rPr>
          <w:rFonts w:ascii="Times New Roman" w:eastAsiaTheme="minorHAnsi" w:hAnsi="Times New Roman" w:cs="Times New Roman"/>
          <w:sz w:val="28"/>
          <w:szCs w:val="28"/>
        </w:rPr>
        <w:t>.3.1.3.</w:t>
      </w:r>
      <w:r>
        <w:rPr>
          <w:rFonts w:ascii="Times New Roman" w:eastAsiaTheme="minorHAnsi" w:hAnsi="Times New Roman" w:cs="Times New Roman"/>
          <w:sz w:val="28"/>
          <w:szCs w:val="28"/>
        </w:rPr>
        <w:t>3</w:t>
      </w:r>
      <w:r w:rsidRPr="00D33DE0">
        <w:rPr>
          <w:rFonts w:ascii="Times New Roman" w:eastAsiaTheme="minorHAnsi" w:hAnsi="Times New Roman" w:cs="Times New Roman"/>
          <w:sz w:val="28"/>
          <w:szCs w:val="28"/>
        </w:rPr>
        <w:t>. В тексте подстатьи 173 "Чрезвычайные доходы от операций с активами" слова "также списание" заменить словами "также по списанию";</w:t>
      </w:r>
    </w:p>
    <w:p w:rsidR="006936FE" w:rsidRPr="001C2250" w:rsidRDefault="006936FE" w:rsidP="006936FE">
      <w:pPr>
        <w:pStyle w:val="ConsPlusCell"/>
        <w:ind w:firstLine="709"/>
        <w:jc w:val="both"/>
        <w:rPr>
          <w:rFonts w:ascii="Times New Roman" w:eastAsiaTheme="minorHAnsi" w:hAnsi="Times New Roman" w:cs="Times New Roman"/>
          <w:sz w:val="16"/>
          <w:szCs w:val="16"/>
        </w:rPr>
      </w:pPr>
    </w:p>
    <w:p w:rsidR="00D33DE0" w:rsidRPr="00D33DE0" w:rsidRDefault="003D595E"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2.3.1.3.4. </w:t>
      </w:r>
      <w:r w:rsidR="00D33DE0" w:rsidRPr="00D33DE0">
        <w:rPr>
          <w:rFonts w:ascii="Times New Roman" w:eastAsiaTheme="minorHAnsi" w:hAnsi="Times New Roman" w:cs="Times New Roman"/>
          <w:sz w:val="28"/>
          <w:szCs w:val="28"/>
        </w:rPr>
        <w:t>Дополнить подстатьями "175 и 176" следующего содержания:</w:t>
      </w:r>
    </w:p>
    <w:p w:rsidR="001C2250" w:rsidRDefault="001C225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xml:space="preserve">"Подстатья 175 </w:t>
      </w:r>
      <w:proofErr w:type="gramStart"/>
      <w:r w:rsidRPr="00D33DE0">
        <w:rPr>
          <w:rFonts w:ascii="Times New Roman" w:eastAsiaTheme="minorHAnsi" w:hAnsi="Times New Roman" w:cs="Times New Roman"/>
          <w:sz w:val="28"/>
          <w:szCs w:val="28"/>
        </w:rPr>
        <w:t>Курсовые</w:t>
      </w:r>
      <w:proofErr w:type="gramEnd"/>
      <w:r w:rsidRPr="00D33DE0">
        <w:rPr>
          <w:rFonts w:ascii="Times New Roman" w:eastAsiaTheme="minorHAnsi" w:hAnsi="Times New Roman" w:cs="Times New Roman"/>
          <w:sz w:val="28"/>
          <w:szCs w:val="28"/>
        </w:rPr>
        <w:t xml:space="preserve"> разницы по результатам пересчета</w:t>
      </w: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бухгалтерской (финансовой) отчетности загранучреждений</w:t>
      </w:r>
    </w:p>
    <w:p w:rsidR="00D33DE0" w:rsidRPr="001C2250"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курсовые разницы по результатам пересчета показателей бухгалтерской (финансовой) отчетности загранучреждений.</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Данная подстатья применяется в целях раскрытия информации при составлении бухгалтерской (финансовой) отчетности.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Для отражения кассовых поступлений и выбытий данная подстатья КОСГУ не применяется.</w:t>
      </w:r>
    </w:p>
    <w:p w:rsidR="00D33DE0" w:rsidRPr="001C2250"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176 Доходы от оценки активов и обязательств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операции, отражающие финансовый результат от оценки финансовых и нефинансовых активов и обязательств, в том числе:</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основных средств, нематериальных активов, непроизведенных активов, материальных запасов;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ценных бумаг, кроме акций, участия в капитале;</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задолженности по предоставленным кредитам, займам (ссудам);</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задолженности по внешним долговым обязательствам.</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Для отражения кассовых поступлений и выбытий данная подстатья КОСГУ не применяется</w:t>
      </w:r>
      <w:proofErr w:type="gramStart"/>
      <w:r w:rsidRPr="00D33DE0">
        <w:rPr>
          <w:rFonts w:ascii="Times New Roman" w:eastAsiaTheme="minorHAnsi" w:hAnsi="Times New Roman" w:cs="Times New Roman"/>
          <w:sz w:val="28"/>
          <w:szCs w:val="28"/>
        </w:rPr>
        <w:t>.";</w:t>
      </w:r>
      <w:proofErr w:type="gramEnd"/>
    </w:p>
    <w:p w:rsidR="00D33DE0" w:rsidRPr="001C2250"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1C2250"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.3.1.4. Те</w:t>
      </w:r>
      <w:proofErr w:type="gramStart"/>
      <w:r w:rsidR="00D33DE0" w:rsidRPr="00D33DE0">
        <w:rPr>
          <w:rFonts w:ascii="Times New Roman" w:eastAsiaTheme="minorHAnsi" w:hAnsi="Times New Roman" w:cs="Times New Roman"/>
          <w:sz w:val="28"/>
          <w:szCs w:val="28"/>
        </w:rPr>
        <w:t>кст ст</w:t>
      </w:r>
      <w:proofErr w:type="gramEnd"/>
      <w:r w:rsidR="00D33DE0" w:rsidRPr="00D33DE0">
        <w:rPr>
          <w:rFonts w:ascii="Times New Roman" w:eastAsiaTheme="minorHAnsi" w:hAnsi="Times New Roman" w:cs="Times New Roman"/>
          <w:sz w:val="28"/>
          <w:szCs w:val="28"/>
        </w:rPr>
        <w:t>атьи "180" изложить в следующей редакции:</w:t>
      </w:r>
    </w:p>
    <w:p w:rsidR="00D33DE0" w:rsidRPr="001C2250"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180</w:t>
      </w:r>
      <w:proofErr w:type="gramStart"/>
      <w:r w:rsidRPr="00D33DE0">
        <w:rPr>
          <w:rFonts w:ascii="Times New Roman" w:eastAsiaTheme="minorHAnsi" w:hAnsi="Times New Roman" w:cs="Times New Roman"/>
          <w:sz w:val="28"/>
          <w:szCs w:val="28"/>
        </w:rPr>
        <w:t xml:space="preserve"> П</w:t>
      </w:r>
      <w:proofErr w:type="gramEnd"/>
      <w:r w:rsidRPr="00D33DE0">
        <w:rPr>
          <w:rFonts w:ascii="Times New Roman" w:eastAsiaTheme="minorHAnsi" w:hAnsi="Times New Roman" w:cs="Times New Roman"/>
          <w:sz w:val="28"/>
          <w:szCs w:val="28"/>
        </w:rPr>
        <w:t>рочие доходы</w:t>
      </w:r>
    </w:p>
    <w:p w:rsidR="00D33DE0" w:rsidRPr="001C2250"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xml:space="preserve">Данная статья КОСГУ детализирована подстатьями 181 - 184, 189 для целей ведения бюджетного учета администраторами доходов бюджетов, получателями </w:t>
      </w:r>
      <w:r w:rsidRPr="00D33DE0">
        <w:rPr>
          <w:rFonts w:ascii="Times New Roman" w:eastAsiaTheme="minorHAnsi" w:hAnsi="Times New Roman" w:cs="Times New Roman"/>
          <w:sz w:val="28"/>
          <w:szCs w:val="28"/>
        </w:rPr>
        <w:lastRenderedPageBreak/>
        <w:t>бюджетных средств, администраторами источников финансирования дефицита бюджета, бухгалтерского учета государственными (муниципальными) бюджетными, автономными учреждениями.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181 Невыясненные поступления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платежи, подлежащие отнесению к невыясненным поступлениям, зачисляемым в бюджеты бюджетной системы Российской Федерации.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182 Доходы от безвозмездного права пользования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доходы в виде разницы между суммой арендных платежей по соглашению о безвозмездном пользовании (об аренде на льготных условиях) и суммой справедливой стоимости арендных платежей.</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Для отражения кассовых поступлений и выбытий данная подстатья КОСГУ не применяется.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183 Доходы от субсидии на иные цели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доходы, получаемые государственными (муниципальными) учреждениями из соответствующих бюджетов, от субсидии на иные цели.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F103D4"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xml:space="preserve">Подстатья 184 Доходы от субсидии </w:t>
      </w:r>
    </w:p>
    <w:p w:rsidR="00D33DE0" w:rsidRPr="00D33DE0"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осуществление</w:t>
      </w:r>
      <w:r w:rsidR="00F103D4">
        <w:rPr>
          <w:rFonts w:ascii="Times New Roman" w:eastAsiaTheme="minorHAnsi" w:hAnsi="Times New Roman" w:cs="Times New Roman"/>
          <w:sz w:val="28"/>
          <w:szCs w:val="28"/>
        </w:rPr>
        <w:t xml:space="preserve"> </w:t>
      </w:r>
      <w:r w:rsidRPr="00D33DE0">
        <w:rPr>
          <w:rFonts w:ascii="Times New Roman" w:eastAsiaTheme="minorHAnsi" w:hAnsi="Times New Roman" w:cs="Times New Roman"/>
          <w:sz w:val="28"/>
          <w:szCs w:val="28"/>
        </w:rPr>
        <w:t>капитальных вложений</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доходы от субсидии на осуществление капитальных вложений, получаемые государственными (муниципальными) учреждениями из соответствующих бюджетов.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189</w:t>
      </w:r>
      <w:proofErr w:type="gramStart"/>
      <w:r w:rsidRPr="00D33DE0">
        <w:rPr>
          <w:rFonts w:ascii="Times New Roman" w:eastAsiaTheme="minorHAnsi" w:hAnsi="Times New Roman" w:cs="Times New Roman"/>
          <w:sz w:val="28"/>
          <w:szCs w:val="28"/>
        </w:rPr>
        <w:t xml:space="preserve"> И</w:t>
      </w:r>
      <w:proofErr w:type="gramEnd"/>
      <w:r w:rsidRPr="00D33DE0">
        <w:rPr>
          <w:rFonts w:ascii="Times New Roman" w:eastAsiaTheme="minorHAnsi" w:hAnsi="Times New Roman" w:cs="Times New Roman"/>
          <w:sz w:val="28"/>
          <w:szCs w:val="28"/>
        </w:rPr>
        <w:t>ные доходы</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иные доходы бюджетов, государственных (муниципальных) учреждений, не отнесенные на другие статьи КОСГУ группы 100 "Доходы" и подстатьи 181 - 184.";</w:t>
      </w:r>
    </w:p>
    <w:p w:rsidR="00D33DE0" w:rsidRPr="00F103D4"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F103D4"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.3.2. В группе 200 "Расходы":</w:t>
      </w:r>
    </w:p>
    <w:p w:rsidR="00F103D4" w:rsidRPr="008A73CB" w:rsidRDefault="00F103D4" w:rsidP="001C2250">
      <w:pPr>
        <w:pStyle w:val="ConsPlusCell"/>
        <w:ind w:firstLine="709"/>
        <w:jc w:val="both"/>
        <w:rPr>
          <w:rFonts w:ascii="Times New Roman" w:eastAsiaTheme="minorHAnsi" w:hAnsi="Times New Roman" w:cs="Times New Roman"/>
          <w:sz w:val="16"/>
          <w:szCs w:val="16"/>
        </w:rPr>
      </w:pPr>
    </w:p>
    <w:p w:rsidR="00D33DE0" w:rsidRPr="00D33DE0" w:rsidRDefault="00F103D4"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.3.2.</w:t>
      </w:r>
      <w:r w:rsidR="00F8378D">
        <w:rPr>
          <w:rFonts w:ascii="Times New Roman" w:eastAsiaTheme="minorHAnsi" w:hAnsi="Times New Roman" w:cs="Times New Roman"/>
          <w:sz w:val="28"/>
          <w:szCs w:val="28"/>
        </w:rPr>
        <w:t>1</w:t>
      </w:r>
      <w:r w:rsidR="00D33DE0" w:rsidRPr="00D33DE0">
        <w:rPr>
          <w:rFonts w:ascii="Times New Roman" w:eastAsiaTheme="minorHAnsi" w:hAnsi="Times New Roman" w:cs="Times New Roman"/>
          <w:sz w:val="28"/>
          <w:szCs w:val="28"/>
        </w:rPr>
        <w:t>. В статье 230 "Обслуживание государственного (муниципального) долга":</w:t>
      </w:r>
    </w:p>
    <w:p w:rsidR="00D33DE0" w:rsidRPr="003D595E"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F103D4"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.3.2.</w:t>
      </w:r>
      <w:r w:rsidR="00F8378D">
        <w:rPr>
          <w:rFonts w:ascii="Times New Roman" w:eastAsiaTheme="minorHAnsi" w:hAnsi="Times New Roman" w:cs="Times New Roman"/>
          <w:sz w:val="28"/>
          <w:szCs w:val="28"/>
        </w:rPr>
        <w:t>1</w:t>
      </w:r>
      <w:r w:rsidR="00D33DE0" w:rsidRPr="00D33DE0">
        <w:rPr>
          <w:rFonts w:ascii="Times New Roman" w:eastAsiaTheme="minorHAnsi" w:hAnsi="Times New Roman" w:cs="Times New Roman"/>
          <w:sz w:val="28"/>
          <w:szCs w:val="28"/>
        </w:rPr>
        <w:t>.1. Абзац пятый подстатьи 231 "Обслуживание внутреннего долга" исключить;</w:t>
      </w:r>
    </w:p>
    <w:p w:rsidR="00D33DE0" w:rsidRPr="003D595E"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F103D4"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2</w:t>
      </w:r>
      <w:r w:rsidR="00D33DE0" w:rsidRPr="00D33DE0">
        <w:rPr>
          <w:rFonts w:ascii="Times New Roman" w:eastAsiaTheme="minorHAnsi" w:hAnsi="Times New Roman" w:cs="Times New Roman"/>
          <w:sz w:val="28"/>
          <w:szCs w:val="28"/>
        </w:rPr>
        <w:t>.3.2.</w:t>
      </w:r>
      <w:r w:rsidR="00F8378D">
        <w:rPr>
          <w:rFonts w:ascii="Times New Roman" w:eastAsiaTheme="minorHAnsi" w:hAnsi="Times New Roman" w:cs="Times New Roman"/>
          <w:sz w:val="28"/>
          <w:szCs w:val="28"/>
        </w:rPr>
        <w:t>1</w:t>
      </w:r>
      <w:r w:rsidR="00D33DE0" w:rsidRPr="00D33DE0">
        <w:rPr>
          <w:rFonts w:ascii="Times New Roman" w:eastAsiaTheme="minorHAnsi" w:hAnsi="Times New Roman" w:cs="Times New Roman"/>
          <w:sz w:val="28"/>
          <w:szCs w:val="28"/>
        </w:rPr>
        <w:t xml:space="preserve">.2. В тексте подстатьи 232 "Обслуживание внешнего долга" слова </w:t>
      </w:r>
      <w:r>
        <w:rPr>
          <w:rFonts w:ascii="Times New Roman" w:eastAsiaTheme="minorHAnsi" w:hAnsi="Times New Roman" w:cs="Times New Roman"/>
          <w:sz w:val="28"/>
          <w:szCs w:val="28"/>
        </w:rPr>
        <w:br/>
      </w:r>
      <w:r w:rsidR="00D33DE0" w:rsidRPr="00D33DE0">
        <w:rPr>
          <w:rFonts w:ascii="Times New Roman" w:eastAsiaTheme="minorHAnsi" w:hAnsi="Times New Roman" w:cs="Times New Roman"/>
          <w:sz w:val="28"/>
          <w:szCs w:val="28"/>
        </w:rPr>
        <w:t>", штрафы за несвоевременное погашение указанных кредитов" исключить;</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F103D4"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.3.2.</w:t>
      </w:r>
      <w:r w:rsidR="0041764B">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 В статье 270 "Расходы по операциям с активами":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F103D4"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.3.2.</w:t>
      </w:r>
      <w:r w:rsidR="0041764B">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.1. В тексте цифры "273" заменить цифрами "274";</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3D595E" w:rsidRDefault="00F103D4"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.3.2.</w:t>
      </w:r>
      <w:r w:rsidR="0041764B">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 xml:space="preserve">.2. </w:t>
      </w:r>
      <w:r w:rsidR="003D595E" w:rsidRPr="00D33DE0">
        <w:rPr>
          <w:rFonts w:ascii="Times New Roman" w:eastAsiaTheme="minorHAnsi" w:hAnsi="Times New Roman" w:cs="Times New Roman"/>
          <w:sz w:val="28"/>
          <w:szCs w:val="28"/>
        </w:rPr>
        <w:t>В абзаце третьем текс</w:t>
      </w:r>
      <w:r w:rsidR="003D595E">
        <w:rPr>
          <w:rFonts w:ascii="Times New Roman" w:eastAsiaTheme="minorHAnsi" w:hAnsi="Times New Roman" w:cs="Times New Roman"/>
          <w:sz w:val="28"/>
          <w:szCs w:val="28"/>
        </w:rPr>
        <w:t>т</w:t>
      </w:r>
      <w:r w:rsidR="003D595E" w:rsidRPr="00D33DE0">
        <w:rPr>
          <w:rFonts w:ascii="Times New Roman" w:eastAsiaTheme="minorHAnsi" w:hAnsi="Times New Roman" w:cs="Times New Roman"/>
          <w:sz w:val="28"/>
          <w:szCs w:val="28"/>
        </w:rPr>
        <w:t>а подстатьи 271 "Расходы на амортизацию основных средств и нематериальных активов" цифру "3000" заменить цифрой "10000";</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3D595E" w:rsidRPr="00D33DE0" w:rsidRDefault="00F103D4" w:rsidP="003D595E">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.3.2.</w:t>
      </w:r>
      <w:r w:rsidR="0041764B">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 xml:space="preserve">.3. </w:t>
      </w:r>
      <w:r w:rsidR="003D595E" w:rsidRPr="00D33DE0">
        <w:rPr>
          <w:rFonts w:ascii="Times New Roman" w:eastAsiaTheme="minorHAnsi" w:hAnsi="Times New Roman" w:cs="Times New Roman"/>
          <w:sz w:val="28"/>
          <w:szCs w:val="28"/>
        </w:rPr>
        <w:t>Дополнить подстатьей "274" следующего содержания:</w:t>
      </w:r>
    </w:p>
    <w:p w:rsidR="003D595E" w:rsidRPr="00D33DE0" w:rsidRDefault="003D595E" w:rsidP="003D595E">
      <w:pPr>
        <w:pStyle w:val="ConsPlusCell"/>
        <w:ind w:firstLine="709"/>
        <w:jc w:val="both"/>
        <w:rPr>
          <w:rFonts w:ascii="Times New Roman" w:eastAsiaTheme="minorHAnsi" w:hAnsi="Times New Roman" w:cs="Times New Roman"/>
          <w:sz w:val="28"/>
          <w:szCs w:val="28"/>
        </w:rPr>
      </w:pPr>
    </w:p>
    <w:p w:rsidR="003D595E" w:rsidRPr="00D33DE0" w:rsidRDefault="003D595E" w:rsidP="003D595E">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274 Убытки от обесценения активов</w:t>
      </w:r>
    </w:p>
    <w:p w:rsidR="003D595E" w:rsidRPr="00D33DE0" w:rsidRDefault="003D595E" w:rsidP="003D595E">
      <w:pPr>
        <w:pStyle w:val="ConsPlusCell"/>
        <w:ind w:firstLine="709"/>
        <w:jc w:val="both"/>
        <w:rPr>
          <w:rFonts w:ascii="Times New Roman" w:eastAsiaTheme="minorHAnsi" w:hAnsi="Times New Roman" w:cs="Times New Roman"/>
          <w:sz w:val="28"/>
          <w:szCs w:val="28"/>
        </w:rPr>
      </w:pPr>
    </w:p>
    <w:p w:rsidR="003D595E" w:rsidRPr="00D33DE0" w:rsidRDefault="003D595E" w:rsidP="003D595E">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операции, отражающие финансовый результат, возникший вследствие уменьшения стоимости активов от их обесценения, не связанного с амортизацией активов</w:t>
      </w:r>
      <w:proofErr w:type="gramStart"/>
      <w:r w:rsidRPr="00D33DE0">
        <w:rPr>
          <w:rFonts w:ascii="Times New Roman" w:eastAsiaTheme="minorHAnsi" w:hAnsi="Times New Roman" w:cs="Times New Roman"/>
          <w:sz w:val="28"/>
          <w:szCs w:val="28"/>
        </w:rPr>
        <w:t>.";</w:t>
      </w:r>
      <w:proofErr w:type="gramEnd"/>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F103D4"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.3.2.</w:t>
      </w:r>
      <w:r w:rsidR="0041764B">
        <w:rPr>
          <w:rFonts w:ascii="Times New Roman" w:eastAsiaTheme="minorHAnsi" w:hAnsi="Times New Roman" w:cs="Times New Roman"/>
          <w:sz w:val="28"/>
          <w:szCs w:val="28"/>
        </w:rPr>
        <w:t>3</w:t>
      </w:r>
      <w:r w:rsidR="00D33DE0" w:rsidRPr="00D33DE0">
        <w:rPr>
          <w:rFonts w:ascii="Times New Roman" w:eastAsiaTheme="minorHAnsi" w:hAnsi="Times New Roman" w:cs="Times New Roman"/>
          <w:sz w:val="28"/>
          <w:szCs w:val="28"/>
        </w:rPr>
        <w:t>. Те</w:t>
      </w:r>
      <w:proofErr w:type="gramStart"/>
      <w:r w:rsidR="00D33DE0" w:rsidRPr="00D33DE0">
        <w:rPr>
          <w:rFonts w:ascii="Times New Roman" w:eastAsiaTheme="minorHAnsi" w:hAnsi="Times New Roman" w:cs="Times New Roman"/>
          <w:sz w:val="28"/>
          <w:szCs w:val="28"/>
        </w:rPr>
        <w:t>кст ст</w:t>
      </w:r>
      <w:proofErr w:type="gramEnd"/>
      <w:r w:rsidR="00D33DE0" w:rsidRPr="00D33DE0">
        <w:rPr>
          <w:rFonts w:ascii="Times New Roman" w:eastAsiaTheme="minorHAnsi" w:hAnsi="Times New Roman" w:cs="Times New Roman"/>
          <w:sz w:val="28"/>
          <w:szCs w:val="28"/>
        </w:rPr>
        <w:t>атьи 290 "Прочие расходы" изложить в следующей редакции: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290</w:t>
      </w:r>
      <w:proofErr w:type="gramStart"/>
      <w:r w:rsidRPr="00D33DE0">
        <w:rPr>
          <w:rFonts w:ascii="Times New Roman" w:eastAsiaTheme="minorHAnsi" w:hAnsi="Times New Roman" w:cs="Times New Roman"/>
          <w:sz w:val="28"/>
          <w:szCs w:val="28"/>
        </w:rPr>
        <w:t xml:space="preserve"> П</w:t>
      </w:r>
      <w:proofErr w:type="gramEnd"/>
      <w:r w:rsidRPr="00D33DE0">
        <w:rPr>
          <w:rFonts w:ascii="Times New Roman" w:eastAsiaTheme="minorHAnsi" w:hAnsi="Times New Roman" w:cs="Times New Roman"/>
          <w:sz w:val="28"/>
          <w:szCs w:val="28"/>
        </w:rPr>
        <w:t>рочие расходы</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Данная статья КОСГУ детализирована подстатьями КОСГУ 291 - 296.</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291 Налоги, пошлины и сборы</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расходы по уплате налогов (включаемых в состав расходов), государственной пошлины и сборов, разного рода платежей в бюджеты всех уровней:</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налога на добавленную стоимость и налога на прибыль (в части обязательств государственных (муниципальных) казенных учреждений);</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налога на имущество;</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земельного налога, в том числе в период строительства объекта;</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транспортного налога;</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платы за загрязнение окружающей среды;</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государственной пошлины и сборов в установленных законодательством Российской Федерации случаях.</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292 Штрафы за нарушение законодательства</w:t>
      </w:r>
    </w:p>
    <w:p w:rsidR="00D33DE0" w:rsidRPr="00D33DE0"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о налогах и сборах, законодательства о страховых взносах</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расходы по уплате штрафов, пеней за несвоевременную уплату налогов, сборов, страховых взносов.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F103D4" w:rsidRDefault="00F103D4" w:rsidP="00F103D4">
      <w:pPr>
        <w:pStyle w:val="ConsPlusCell"/>
        <w:jc w:val="center"/>
        <w:rPr>
          <w:rFonts w:ascii="Times New Roman" w:eastAsiaTheme="minorHAnsi" w:hAnsi="Times New Roman" w:cs="Times New Roman"/>
          <w:sz w:val="28"/>
          <w:szCs w:val="28"/>
        </w:rPr>
      </w:pPr>
    </w:p>
    <w:p w:rsidR="0041764B" w:rsidRDefault="0041764B" w:rsidP="00F103D4">
      <w:pPr>
        <w:pStyle w:val="ConsPlusCell"/>
        <w:jc w:val="center"/>
        <w:rPr>
          <w:rFonts w:ascii="Times New Roman" w:eastAsiaTheme="minorHAnsi" w:hAnsi="Times New Roman" w:cs="Times New Roman"/>
          <w:sz w:val="28"/>
          <w:szCs w:val="28"/>
        </w:rPr>
      </w:pPr>
    </w:p>
    <w:p w:rsidR="00F103D4" w:rsidRDefault="00F103D4" w:rsidP="00F103D4">
      <w:pPr>
        <w:pStyle w:val="ConsPlusCell"/>
        <w:jc w:val="center"/>
        <w:rPr>
          <w:rFonts w:ascii="Times New Roman" w:eastAsiaTheme="minorHAnsi" w:hAnsi="Times New Roman" w:cs="Times New Roman"/>
          <w:sz w:val="28"/>
          <w:szCs w:val="28"/>
        </w:rPr>
      </w:pPr>
    </w:p>
    <w:p w:rsidR="00D33DE0" w:rsidRPr="00D33DE0"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293 Штрафы за нарушение законодательства</w:t>
      </w:r>
    </w:p>
    <w:p w:rsidR="00D33DE0" w:rsidRPr="00D33DE0"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о закупках и нарушение условий контрактов (договоров)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расходы по оплате штрафов за нарушение законодательства Российской Федерации о закупках товаров, работ и услуг, а также уплате штрафных санкций за нарушение условий контрактов (договоров) по поставке товаров, выполнению работ, оказанию услуг.</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294 Штрафные санкции по долговым обязательствам</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xml:space="preserve">На данную подстатью КОСГУ относятся расходы по уплате пеней, штрафов за несвоевременное погашение бюджетных кредитов, за несвоевременное погашение кредитов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 иностранных юридических лиц, </w:t>
      </w:r>
      <w:proofErr w:type="gramStart"/>
      <w:r w:rsidRPr="00D33DE0">
        <w:rPr>
          <w:rFonts w:ascii="Times New Roman" w:eastAsiaTheme="minorHAnsi" w:hAnsi="Times New Roman" w:cs="Times New Roman"/>
          <w:sz w:val="28"/>
          <w:szCs w:val="28"/>
        </w:rPr>
        <w:t>полученным</w:t>
      </w:r>
      <w:proofErr w:type="gramEnd"/>
      <w:r w:rsidRPr="00D33DE0">
        <w:rPr>
          <w:rFonts w:ascii="Times New Roman" w:eastAsiaTheme="minorHAnsi" w:hAnsi="Times New Roman" w:cs="Times New Roman"/>
          <w:sz w:val="28"/>
          <w:szCs w:val="28"/>
        </w:rPr>
        <w:t xml:space="preserve"> в иностранной валюте.</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295 Другие экономические санкции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расходы по уплате иных экономических санкций, не отнесенные к подстатьям 292 - 294.</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F103D4">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296</w:t>
      </w:r>
      <w:proofErr w:type="gramStart"/>
      <w:r w:rsidRPr="00D33DE0">
        <w:rPr>
          <w:rFonts w:ascii="Times New Roman" w:eastAsiaTheme="minorHAnsi" w:hAnsi="Times New Roman" w:cs="Times New Roman"/>
          <w:sz w:val="28"/>
          <w:szCs w:val="28"/>
        </w:rPr>
        <w:t xml:space="preserve"> И</w:t>
      </w:r>
      <w:proofErr w:type="gramEnd"/>
      <w:r w:rsidRPr="00D33DE0">
        <w:rPr>
          <w:rFonts w:ascii="Times New Roman" w:eastAsiaTheme="minorHAnsi" w:hAnsi="Times New Roman" w:cs="Times New Roman"/>
          <w:sz w:val="28"/>
          <w:szCs w:val="28"/>
        </w:rPr>
        <w:t>ные расходы</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иные расходы, не отнесенные к статьям 210 - 270 и подстатьям 291 - 295, в том числе:</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выплата стипендий:</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ученым, научным работникам;</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работникам организаций оборонно-промышленного комплекса, студентам, учащимся, аспирантам, докторантам, ординаторам, а также расходы за счет стипендиального фонда на социальную поддержку учащихся, студентов и аспирантов учебных заведений профессионального образования;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roofErr w:type="gramStart"/>
      <w:r w:rsidRPr="00D33DE0">
        <w:rPr>
          <w:rFonts w:ascii="Times New Roman" w:eastAsiaTheme="minorHAnsi" w:hAnsi="Times New Roman" w:cs="Times New Roman"/>
          <w:sz w:val="28"/>
          <w:szCs w:val="28"/>
        </w:rPr>
        <w:t>выплата физическим лицам (за исключением физических лиц - производителей товаров, работ, услуг) государственных премий, грантов, денежных компенсаций, надбавок, иных выплат:</w:t>
      </w:r>
      <w:proofErr w:type="gramEnd"/>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выплата государственных премий, грантов в различных областях;</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xml:space="preserve">- поощрительные выплаты спортсменам-победителям и призерам спортивных соревнований, а также тренерам и специалистам сборных команд, обеспечивающим их подготовку (Олимпийских, </w:t>
      </w:r>
      <w:proofErr w:type="spellStart"/>
      <w:r w:rsidRPr="00D33DE0">
        <w:rPr>
          <w:rFonts w:ascii="Times New Roman" w:eastAsiaTheme="minorHAnsi" w:hAnsi="Times New Roman" w:cs="Times New Roman"/>
          <w:sz w:val="28"/>
          <w:szCs w:val="28"/>
        </w:rPr>
        <w:t>Паралимпийских</w:t>
      </w:r>
      <w:proofErr w:type="spellEnd"/>
      <w:r w:rsidRPr="00D33DE0">
        <w:rPr>
          <w:rFonts w:ascii="Times New Roman" w:eastAsiaTheme="minorHAnsi" w:hAnsi="Times New Roman" w:cs="Times New Roman"/>
          <w:sz w:val="28"/>
          <w:szCs w:val="28"/>
        </w:rPr>
        <w:t xml:space="preserve">, </w:t>
      </w:r>
      <w:proofErr w:type="spellStart"/>
      <w:r w:rsidRPr="00D33DE0">
        <w:rPr>
          <w:rFonts w:ascii="Times New Roman" w:eastAsiaTheme="minorHAnsi" w:hAnsi="Times New Roman" w:cs="Times New Roman"/>
          <w:sz w:val="28"/>
          <w:szCs w:val="28"/>
        </w:rPr>
        <w:t>Сурдлимпийских</w:t>
      </w:r>
      <w:proofErr w:type="spellEnd"/>
      <w:r w:rsidRPr="00D33DE0">
        <w:rPr>
          <w:rFonts w:ascii="Times New Roman" w:eastAsiaTheme="minorHAnsi" w:hAnsi="Times New Roman" w:cs="Times New Roman"/>
          <w:sz w:val="28"/>
          <w:szCs w:val="28"/>
        </w:rPr>
        <w:t xml:space="preserve"> игр, чемпионатов мира и Европы);</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оплата труда учащихся школ в трудовых отрядах;</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lastRenderedPageBreak/>
        <w:t>возмещение убытков и вреда:</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возмещение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возмещение морального вреда по решению судебных органов;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ежемесячная компенсация вреда, причиненного повреждением здоровья стороннему гражданину в результате дорожно-транспортного происшествия, в исполнение судебного акта;</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выплата денежных компенсаций истцам по соответствующим решениям Европейского Суда по правам человека;</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компенсация стоимости сносимых (переносимых) строений и насаждений, принадлежащих организациям и (или) физическим лицам;</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приобретение (изготовление) подарочной и сувенирной продукции, не предназначенной для дальнейшей перепродажи: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поздравительных открыток и вкладышей к ним;</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приветственных адресов, почетных грамот, благодарственных писем, дипломов и удостоверений лауреатов конкурсов для награждения и тому подобное;</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цветов и иной подарочной и сувенирной продукции;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иные расходы:</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представительские расходы, прием и обслуживание делегаций;</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отчисления денежных сре</w:t>
      </w:r>
      <w:proofErr w:type="gramStart"/>
      <w:r w:rsidRPr="00D33DE0">
        <w:rPr>
          <w:rFonts w:ascii="Times New Roman" w:eastAsiaTheme="minorHAnsi" w:hAnsi="Times New Roman" w:cs="Times New Roman"/>
          <w:sz w:val="28"/>
          <w:szCs w:val="28"/>
        </w:rPr>
        <w:t>дств пр</w:t>
      </w:r>
      <w:proofErr w:type="gramEnd"/>
      <w:r w:rsidRPr="00D33DE0">
        <w:rPr>
          <w:rFonts w:ascii="Times New Roman" w:eastAsiaTheme="minorHAnsi" w:hAnsi="Times New Roman" w:cs="Times New Roman"/>
          <w:sz w:val="28"/>
          <w:szCs w:val="28"/>
        </w:rPr>
        <w:t>офсоюзным организациям на культурно-массовую и физкультурную работу;</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возмещение истцам судебных издержек на основании вступивших в законную силу судебных актов;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оплата судебных издержек, связанных с представлением интересов Российской Федерации в международных судебных и иных юридических спорах;</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выплаты по решениям Правительства Российской Федерации, связанным с исполнением судебных актов судебных органов иностранных государств;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приобретение (изготовление) специальной продукции;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взносы за членство в организациях, кроме членских взносов в международные организации;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выплата суточных понятым, а также лицам, принудительно доставленным в суд или к судебному приставу-исполнителю;</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roofErr w:type="gramStart"/>
      <w:r w:rsidRPr="00D33DE0">
        <w:rPr>
          <w:rFonts w:ascii="Times New Roman" w:eastAsiaTheme="minorHAnsi" w:hAnsi="Times New Roman" w:cs="Times New Roman"/>
          <w:sz w:val="28"/>
          <w:szCs w:val="28"/>
        </w:rPr>
        <w:t>- 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rsidRPr="00D33DE0">
        <w:rPr>
          <w:rFonts w:ascii="Times New Roman" w:eastAsiaTheme="minorHAnsi" w:hAnsi="Times New Roman" w:cs="Times New Roman"/>
          <w:sz w:val="28"/>
          <w:szCs w:val="28"/>
        </w:rPr>
        <w:t>найм</w:t>
      </w:r>
      <w:proofErr w:type="spellEnd"/>
      <w:r w:rsidRPr="00D33DE0">
        <w:rPr>
          <w:rFonts w:ascii="Times New Roman" w:eastAsiaTheme="minorHAnsi" w:hAnsi="Times New Roman" w:cs="Times New Roman"/>
          <w:sz w:val="28"/>
          <w:szCs w:val="28"/>
        </w:rPr>
        <w:t xml:space="preserve"> жилого помещения) спортсменам и студентам при их направлении на различного рода мероприятия (соревнования, олимпиады, учебную практику и иные мероприятия);</w:t>
      </w:r>
      <w:proofErr w:type="gramEnd"/>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lastRenderedPageBreak/>
        <w:t>другие аналогичные расходы</w:t>
      </w:r>
      <w:proofErr w:type="gramStart"/>
      <w:r w:rsidRPr="00D33DE0">
        <w:rPr>
          <w:rFonts w:ascii="Times New Roman" w:eastAsiaTheme="minorHAnsi" w:hAnsi="Times New Roman" w:cs="Times New Roman"/>
          <w:sz w:val="28"/>
          <w:szCs w:val="28"/>
        </w:rPr>
        <w:t>.";</w:t>
      </w:r>
      <w:proofErr w:type="gramEnd"/>
    </w:p>
    <w:p w:rsidR="00D33DE0" w:rsidRDefault="00D33DE0" w:rsidP="001C2250">
      <w:pPr>
        <w:pStyle w:val="ConsPlusCell"/>
        <w:ind w:firstLine="709"/>
        <w:jc w:val="both"/>
        <w:rPr>
          <w:rFonts w:ascii="Times New Roman" w:eastAsiaTheme="minorHAnsi" w:hAnsi="Times New Roman" w:cs="Times New Roman"/>
          <w:sz w:val="28"/>
          <w:szCs w:val="28"/>
        </w:rPr>
      </w:pPr>
    </w:p>
    <w:p w:rsidR="00F103D4" w:rsidRPr="00D33DE0" w:rsidRDefault="00F103D4" w:rsidP="001C2250">
      <w:pPr>
        <w:pStyle w:val="ConsPlusCell"/>
        <w:ind w:firstLine="709"/>
        <w:jc w:val="both"/>
        <w:rPr>
          <w:rFonts w:ascii="Times New Roman" w:eastAsiaTheme="minorHAnsi" w:hAnsi="Times New Roman" w:cs="Times New Roman"/>
          <w:sz w:val="28"/>
          <w:szCs w:val="28"/>
        </w:rPr>
      </w:pPr>
    </w:p>
    <w:p w:rsidR="00D33DE0" w:rsidRPr="00D33DE0" w:rsidRDefault="00F103D4"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.3.3. В группе 300 "Поступление нефинансовых активов":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F103D4"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.3.3.1. В абзаце первом цифры "340" заменить цифрами "350";</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.3.3.2. Дополнить статьей "350" следующего содержания: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350 Увеличение стоимости права пользования активом</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статью КОСГУ относятся операции, отражающие увеличение стоимости права пользования активом при признании объекта учета операционной аренды в составе нефинансовых активов.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Для отражения кассовых поступлений и выбытий данная статья КОСГУ не применяется</w:t>
      </w:r>
      <w:proofErr w:type="gramStart"/>
      <w:r w:rsidRPr="00D33DE0">
        <w:rPr>
          <w:rFonts w:ascii="Times New Roman" w:eastAsiaTheme="minorHAnsi" w:hAnsi="Times New Roman" w:cs="Times New Roman"/>
          <w:sz w:val="28"/>
          <w:szCs w:val="28"/>
        </w:rPr>
        <w:t>.";</w:t>
      </w:r>
      <w:proofErr w:type="gramEnd"/>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.3.4. В группе 400 "Выбытие нефинансовых активов":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.3.4.1. В абзаце первом цифры "440" заменить цифрами "450";</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.3.4.2. Тексты статей "410 - 430" изложить в следующей редакции:</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410 Уменьшение стоимости основных средств</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данной статье КОСГУ отражаются: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доходы от выбытия основных средств, в том числе доходы от реализации основных средств, доходы от возмещения ущерба, выявленного в связи с недостачей основных средств, и другие аналогичные доходы;</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операции по выбытию основных средств.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Данная статья КОСГУ детализирована подстатьями КОСГУ 411 - 412.</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411 Амортизация основных средств</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суммы снижения стоимости основных сре</w:t>
      </w:r>
      <w:proofErr w:type="gramStart"/>
      <w:r w:rsidRPr="00D33DE0">
        <w:rPr>
          <w:rFonts w:ascii="Times New Roman" w:eastAsiaTheme="minorHAnsi" w:hAnsi="Times New Roman" w:cs="Times New Roman"/>
          <w:sz w:val="28"/>
          <w:szCs w:val="28"/>
        </w:rPr>
        <w:t>дств в р</w:t>
      </w:r>
      <w:proofErr w:type="gramEnd"/>
      <w:r w:rsidRPr="00D33DE0">
        <w:rPr>
          <w:rFonts w:ascii="Times New Roman" w:eastAsiaTheme="minorHAnsi" w:hAnsi="Times New Roman" w:cs="Times New Roman"/>
          <w:sz w:val="28"/>
          <w:szCs w:val="28"/>
        </w:rPr>
        <w:t>езультате их амортизации.</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412 Обесценение основных средств</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суммы снижения экономических выгод и полезного потенциала, заключенных в объекте основных средств, возникающего в результате их обесценения.</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420 Уменьшение стоимости нематериальных активов</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данной статье КОСГУ отражаются: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lastRenderedPageBreak/>
        <w:t>доходы от выбытия нематериальных активов, в том числе доходы от реализации нематериальных активов, доходы от возмещения ущерба, выявленного в связи с недостачей нематериальных активов;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операции по выбытию нематериальных активов.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Данная статья КОСГУ детализирована подстатьями КОСГУ 421 - 422.</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421 Амортизация нематериальных активов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суммы снижения стоимости нематериальных активов в результате их амортизации.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422 Обесценение нематериальных активов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суммы снижения экономических выгод и полезного потенциала, заключенных в объекте нематериальных активов, возникающего в результате их обесценения.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430 Уменьшение стоимости непроизведенных активов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данной статье КОСГУ отражаются:</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доходы от реализации непроизведенных активов;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операции по выбытию непроизведенных активов.</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Данная статья КОСГУ детализирована подстатьей КОСГУ 432.</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Подстатья 432 Обесценение непроизведенных активов</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На данную подстатью КОСГУ относятся суммы снижения экономических выгод и полезного потенциала, заключенных в объекте непроизведенных активов, не связанного с изменением их справедливой стоимости в ходе их нормального использования, возникающего в результате обесценения</w:t>
      </w:r>
      <w:proofErr w:type="gramStart"/>
      <w:r w:rsidRPr="00D33DE0">
        <w:rPr>
          <w:rFonts w:ascii="Times New Roman" w:eastAsiaTheme="minorHAnsi" w:hAnsi="Times New Roman" w:cs="Times New Roman"/>
          <w:sz w:val="28"/>
          <w:szCs w:val="28"/>
        </w:rPr>
        <w:t>.";</w:t>
      </w:r>
      <w:proofErr w:type="gramEnd"/>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.3.4.3. Дополнить статьей "450" следующего содержания:</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450 Уменьшение стоимости права пользования активом</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данной статье КОСГУ отражаются операции по выбытию права пользования активом, связанные с начислением амортизации на объекты учета операционной аренды.</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Для отражения кассовых поступлений и выбытий данная статья КОСГУ не применяется</w:t>
      </w:r>
      <w:proofErr w:type="gramStart"/>
      <w:r w:rsidRPr="00D33DE0">
        <w:rPr>
          <w:rFonts w:ascii="Times New Roman" w:eastAsiaTheme="minorHAnsi" w:hAnsi="Times New Roman" w:cs="Times New Roman"/>
          <w:sz w:val="28"/>
          <w:szCs w:val="28"/>
        </w:rPr>
        <w:t>.";</w:t>
      </w:r>
      <w:proofErr w:type="gramEnd"/>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.3.5. В группе 500 "Поступление финансовых активов":</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.3.5.1. В абзаце первом цифры "550" заменить цифрами "560";</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.3.5.2. В статье 510 "Поступления на счета бюджетов":</w:t>
      </w:r>
    </w:p>
    <w:p w:rsidR="00326835" w:rsidRPr="008D47BA" w:rsidRDefault="00326835" w:rsidP="00326835">
      <w:pPr>
        <w:pStyle w:val="ConsPlusCell"/>
        <w:ind w:firstLine="709"/>
        <w:jc w:val="both"/>
        <w:rPr>
          <w:rFonts w:ascii="Times New Roman" w:eastAsiaTheme="minorHAnsi" w:hAnsi="Times New Roman" w:cs="Times New Roman"/>
          <w:sz w:val="16"/>
          <w:szCs w:val="16"/>
        </w:rPr>
      </w:pPr>
    </w:p>
    <w:p w:rsidR="00D33DE0" w:rsidRPr="00D33DE0" w:rsidRDefault="00326835" w:rsidP="00326835">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2</w:t>
      </w:r>
      <w:r w:rsidR="00D33DE0" w:rsidRPr="00D33DE0">
        <w:rPr>
          <w:rFonts w:ascii="Times New Roman" w:eastAsiaTheme="minorHAnsi" w:hAnsi="Times New Roman" w:cs="Times New Roman"/>
          <w:sz w:val="28"/>
          <w:szCs w:val="28"/>
        </w:rPr>
        <w:t>.3.5.2.1. Наименование изложить в следующей редакции:</w:t>
      </w:r>
      <w:r>
        <w:rPr>
          <w:rFonts w:ascii="Times New Roman" w:eastAsiaTheme="minorHAnsi" w:hAnsi="Times New Roman" w:cs="Times New Roman"/>
          <w:sz w:val="28"/>
          <w:szCs w:val="28"/>
        </w:rPr>
        <w:t xml:space="preserve"> </w:t>
      </w:r>
      <w:r w:rsidR="00D33DE0" w:rsidRPr="00D33DE0">
        <w:rPr>
          <w:rFonts w:ascii="Times New Roman" w:eastAsiaTheme="minorHAnsi" w:hAnsi="Times New Roman" w:cs="Times New Roman"/>
          <w:sz w:val="28"/>
          <w:szCs w:val="28"/>
        </w:rPr>
        <w:t>"Поступления на счета";</w:t>
      </w: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.3.5.2.2. Дополнить абзацем следующего содержания:</w:t>
      </w:r>
    </w:p>
    <w:p w:rsidR="00D33DE0" w:rsidRPr="00326835"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"Также по данной статье КОСГУ отражаются поступления государственных (муниципальных) бюджетных, автономных учреждений от возврата дебиторской задолженности прошлых лет по ранее произведенным ими расходам (в том числе контрактам или иным договорам, расторгнутым в связи с нарушением исполнителем (подрядчиком) условий контракта или иного договора)</w:t>
      </w:r>
      <w:proofErr w:type="gramStart"/>
      <w:r w:rsidRPr="00D33DE0">
        <w:rPr>
          <w:rFonts w:ascii="Times New Roman" w:eastAsiaTheme="minorHAnsi" w:hAnsi="Times New Roman" w:cs="Times New Roman"/>
          <w:sz w:val="28"/>
          <w:szCs w:val="28"/>
        </w:rPr>
        <w:t>."</w:t>
      </w:r>
      <w:proofErr w:type="gramEnd"/>
      <w:r w:rsidRPr="00D33DE0">
        <w:rPr>
          <w:rFonts w:ascii="Times New Roman" w:eastAsiaTheme="minorHAnsi" w:hAnsi="Times New Roman" w:cs="Times New Roman"/>
          <w:sz w:val="28"/>
          <w:szCs w:val="28"/>
        </w:rPr>
        <w:t>;</w:t>
      </w:r>
    </w:p>
    <w:p w:rsidR="00D33DE0" w:rsidRPr="008D47BA" w:rsidRDefault="00D33DE0" w:rsidP="001C2250">
      <w:pPr>
        <w:pStyle w:val="ConsPlusCell"/>
        <w:ind w:firstLine="709"/>
        <w:jc w:val="both"/>
        <w:rPr>
          <w:rFonts w:ascii="Times New Roman" w:eastAsiaTheme="minorHAnsi" w:hAnsi="Times New Roman" w:cs="Times New Roman"/>
          <w:sz w:val="18"/>
          <w:szCs w:val="18"/>
        </w:rPr>
      </w:pP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.3.5.3. Дополнить статьей "560" следующего содержания:</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560 Увеличение прочей дебиторской задолженности</w:t>
      </w:r>
    </w:p>
    <w:p w:rsidR="00D33DE0" w:rsidRPr="00326835"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данной статье КОСГУ отражаются операции по увеличению дебиторской задолженности.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Для отражения кассовых поступлений и выбытий данная статья КОСГУ не применяется</w:t>
      </w:r>
      <w:proofErr w:type="gramStart"/>
      <w:r w:rsidRPr="00D33DE0">
        <w:rPr>
          <w:rFonts w:ascii="Times New Roman" w:eastAsiaTheme="minorHAnsi" w:hAnsi="Times New Roman" w:cs="Times New Roman"/>
          <w:sz w:val="28"/>
          <w:szCs w:val="28"/>
        </w:rPr>
        <w:t>.";</w:t>
      </w:r>
      <w:proofErr w:type="gramEnd"/>
    </w:p>
    <w:p w:rsidR="00D33DE0" w:rsidRPr="00326835"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.3.6. В группе 600 "Выбытие финансовых активов":</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.3.6.1. В абзаце первом цифры "650" заменить цифрами "660";</w:t>
      </w: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.3.6.2. Наименование статьи 610 "Выбытие со счетов бюджетов" изложить в следующей редакции:</w:t>
      </w:r>
      <w:r>
        <w:rPr>
          <w:rFonts w:ascii="Times New Roman" w:eastAsiaTheme="minorHAnsi" w:hAnsi="Times New Roman" w:cs="Times New Roman"/>
          <w:sz w:val="28"/>
          <w:szCs w:val="28"/>
        </w:rPr>
        <w:t xml:space="preserve"> </w:t>
      </w:r>
      <w:r w:rsidR="00D33DE0" w:rsidRPr="00D33DE0">
        <w:rPr>
          <w:rFonts w:ascii="Times New Roman" w:eastAsiaTheme="minorHAnsi" w:hAnsi="Times New Roman" w:cs="Times New Roman"/>
          <w:sz w:val="28"/>
          <w:szCs w:val="28"/>
        </w:rPr>
        <w:t>"Выбытие со счетов";</w:t>
      </w: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.3.6.3. Дополнить статьей "660" следующего содержания:</w:t>
      </w:r>
    </w:p>
    <w:p w:rsidR="00D33DE0" w:rsidRPr="001D1678"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660 Уменьшение прочей дебиторской задолженности</w:t>
      </w:r>
    </w:p>
    <w:p w:rsidR="00D33DE0" w:rsidRPr="00326835"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данной статье КОСГУ отражаются операции по уменьшению дебиторской задолженности.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Для отражения кассовых поступлений и выбытий данная статья КОСГУ не применяется</w:t>
      </w:r>
      <w:proofErr w:type="gramStart"/>
      <w:r w:rsidRPr="00D33DE0">
        <w:rPr>
          <w:rFonts w:ascii="Times New Roman" w:eastAsiaTheme="minorHAnsi" w:hAnsi="Times New Roman" w:cs="Times New Roman"/>
          <w:sz w:val="28"/>
          <w:szCs w:val="28"/>
        </w:rPr>
        <w:t>.";</w:t>
      </w:r>
      <w:proofErr w:type="gramEnd"/>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.3.7. Группу "700" изложить в следующей редакции:</w:t>
      </w:r>
    </w:p>
    <w:p w:rsidR="00D33DE0" w:rsidRPr="00326835"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"Группа 700 Увеличение обязательств</w:t>
      </w:r>
    </w:p>
    <w:p w:rsidR="00D33DE0" w:rsidRPr="00326835"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Данная группа детализирована статьями КОСГУ 710 - 730, в рамках которых группируются операции, связанные с увеличением обязательств.</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326835"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xml:space="preserve">Статья 710 Увеличение задолженности </w:t>
      </w: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внутреннему</w:t>
      </w:r>
      <w:r w:rsidR="00326835">
        <w:rPr>
          <w:rFonts w:ascii="Times New Roman" w:eastAsiaTheme="minorHAnsi" w:hAnsi="Times New Roman" w:cs="Times New Roman"/>
          <w:sz w:val="28"/>
          <w:szCs w:val="28"/>
        </w:rPr>
        <w:t xml:space="preserve"> </w:t>
      </w:r>
      <w:r w:rsidRPr="00D33DE0">
        <w:rPr>
          <w:rFonts w:ascii="Times New Roman" w:eastAsiaTheme="minorHAnsi" w:hAnsi="Times New Roman" w:cs="Times New Roman"/>
          <w:sz w:val="28"/>
          <w:szCs w:val="28"/>
        </w:rPr>
        <w:t>государственному (муниципальному) долгу</w:t>
      </w:r>
    </w:p>
    <w:p w:rsidR="00D33DE0" w:rsidRPr="008D47BA"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proofErr w:type="gramStart"/>
      <w:r w:rsidRPr="00D33DE0">
        <w:rPr>
          <w:rFonts w:ascii="Times New Roman" w:eastAsiaTheme="minorHAnsi" w:hAnsi="Times New Roman" w:cs="Times New Roman"/>
          <w:sz w:val="28"/>
          <w:szCs w:val="28"/>
        </w:rPr>
        <w:t>По данной статье КОСГУ отражаются операции, связанные с увеличением внутренних долговых обязательств (размещение государственных (муниципальных) ценных бумаг, получение кредитов, привлечение прочих источников внутреннего финансирования дефицитов бюджетов), а также операции по увеличению долговых обязательств бюджетных (автономных) учреждений.</w:t>
      </w:r>
      <w:proofErr w:type="gramEnd"/>
    </w:p>
    <w:p w:rsidR="00D33DE0" w:rsidRPr="00326835" w:rsidRDefault="00D33DE0" w:rsidP="001C2250">
      <w:pPr>
        <w:pStyle w:val="ConsPlusCell"/>
        <w:ind w:firstLine="709"/>
        <w:jc w:val="both"/>
        <w:rPr>
          <w:rFonts w:ascii="Times New Roman" w:eastAsiaTheme="minorHAnsi" w:hAnsi="Times New Roman" w:cs="Times New Roman"/>
          <w:sz w:val="16"/>
          <w:szCs w:val="16"/>
        </w:rPr>
      </w:pPr>
    </w:p>
    <w:p w:rsidR="00326835"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720 Увеличение задолженности</w:t>
      </w:r>
      <w:r w:rsidR="00326835">
        <w:rPr>
          <w:rFonts w:ascii="Times New Roman" w:eastAsiaTheme="minorHAnsi" w:hAnsi="Times New Roman" w:cs="Times New Roman"/>
          <w:sz w:val="28"/>
          <w:szCs w:val="28"/>
        </w:rPr>
        <w:t xml:space="preserve"> </w:t>
      </w: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lastRenderedPageBreak/>
        <w:t>по внешнему государственному долгу</w:t>
      </w:r>
    </w:p>
    <w:p w:rsidR="00D33DE0" w:rsidRPr="00326835"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proofErr w:type="gramStart"/>
      <w:r w:rsidRPr="00D33DE0">
        <w:rPr>
          <w:rFonts w:ascii="Times New Roman" w:eastAsiaTheme="minorHAnsi" w:hAnsi="Times New Roman" w:cs="Times New Roman"/>
          <w:sz w:val="28"/>
          <w:szCs w:val="28"/>
        </w:rPr>
        <w:t>По данной статье КОСГУ отражаются операции, связанные с увеличением государственных внешних долговых обязательств (размещение государственных ценных бумаг, получение кредитов и привлечение прочих источников внешнего финансирования дефицитов бюджетов).</w:t>
      </w:r>
      <w:proofErr w:type="gramEnd"/>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730 Увеличение прочей кредиторской задолженности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данной статье КОСГУ отражаются операции по увеличению кредиторской задолженности.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Для отражения кассовых поступлений и выбытий данная статья КОСГУ не применяется</w:t>
      </w:r>
      <w:proofErr w:type="gramStart"/>
      <w:r w:rsidRPr="00D33DE0">
        <w:rPr>
          <w:rFonts w:ascii="Times New Roman" w:eastAsiaTheme="minorHAnsi" w:hAnsi="Times New Roman" w:cs="Times New Roman"/>
          <w:sz w:val="28"/>
          <w:szCs w:val="28"/>
        </w:rPr>
        <w:t>.";</w:t>
      </w:r>
      <w:proofErr w:type="gramEnd"/>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326835" w:rsidP="001C2250">
      <w:pPr>
        <w:pStyle w:val="ConsPlusCel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sidR="00D33DE0" w:rsidRPr="00D33DE0">
        <w:rPr>
          <w:rFonts w:ascii="Times New Roman" w:eastAsiaTheme="minorHAnsi" w:hAnsi="Times New Roman" w:cs="Times New Roman"/>
          <w:sz w:val="28"/>
          <w:szCs w:val="28"/>
        </w:rPr>
        <w:t>.3.8. Группу "800" изложить в следующей редакции:</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"Группа 800 "Уменьшение обязательств</w:t>
      </w:r>
    </w:p>
    <w:p w:rsidR="00D33DE0" w:rsidRPr="00326835"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Данная группа детализирована статьями КОСГУ 810 - 830, в рамках которых группируются операции, связанные с уменьшением обязательств.</w:t>
      </w:r>
    </w:p>
    <w:p w:rsidR="00D33DE0" w:rsidRPr="00326835" w:rsidRDefault="00D33DE0" w:rsidP="001C2250">
      <w:pPr>
        <w:pStyle w:val="ConsPlusCell"/>
        <w:ind w:firstLine="709"/>
        <w:jc w:val="both"/>
        <w:rPr>
          <w:rFonts w:ascii="Times New Roman" w:eastAsiaTheme="minorHAnsi" w:hAnsi="Times New Roman" w:cs="Times New Roman"/>
          <w:sz w:val="16"/>
          <w:szCs w:val="16"/>
        </w:rPr>
      </w:pPr>
    </w:p>
    <w:p w:rsidR="00326835"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 xml:space="preserve">Статья 810 Уменьшение задолженности </w:t>
      </w: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внутреннему</w:t>
      </w:r>
      <w:r w:rsidR="00326835">
        <w:rPr>
          <w:rFonts w:ascii="Times New Roman" w:eastAsiaTheme="minorHAnsi" w:hAnsi="Times New Roman" w:cs="Times New Roman"/>
          <w:sz w:val="28"/>
          <w:szCs w:val="28"/>
        </w:rPr>
        <w:t xml:space="preserve"> </w:t>
      </w:r>
      <w:r w:rsidRPr="00D33DE0">
        <w:rPr>
          <w:rFonts w:ascii="Times New Roman" w:eastAsiaTheme="minorHAnsi" w:hAnsi="Times New Roman" w:cs="Times New Roman"/>
          <w:sz w:val="28"/>
          <w:szCs w:val="28"/>
        </w:rPr>
        <w:t>государственному (муниципальному) долгу</w:t>
      </w:r>
    </w:p>
    <w:p w:rsidR="00D33DE0" w:rsidRPr="00326835"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proofErr w:type="gramStart"/>
      <w:r w:rsidRPr="00D33DE0">
        <w:rPr>
          <w:rFonts w:ascii="Times New Roman" w:eastAsiaTheme="minorHAnsi" w:hAnsi="Times New Roman" w:cs="Times New Roman"/>
          <w:sz w:val="28"/>
          <w:szCs w:val="28"/>
        </w:rPr>
        <w:t>По данной статье КОСГУ отражаются операции, связанные с погашением государственных (муниципальных) ценных бумаг, возвратом кредитов, погашением иных внутренних обязательств, а также исполнением государственных (муниципальных) гарантий, в случае, если исполнение гарантом государственных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а также операции по погашению долговых обязательств бюджетных (автономных</w:t>
      </w:r>
      <w:proofErr w:type="gramEnd"/>
      <w:r w:rsidRPr="00D33DE0">
        <w:rPr>
          <w:rFonts w:ascii="Times New Roman" w:eastAsiaTheme="minorHAnsi" w:hAnsi="Times New Roman" w:cs="Times New Roman"/>
          <w:sz w:val="28"/>
          <w:szCs w:val="28"/>
        </w:rPr>
        <w:t>) учреждений.</w:t>
      </w:r>
    </w:p>
    <w:p w:rsidR="00D33DE0" w:rsidRPr="00326835" w:rsidRDefault="00D33DE0" w:rsidP="001C2250">
      <w:pPr>
        <w:pStyle w:val="ConsPlusCell"/>
        <w:ind w:firstLine="709"/>
        <w:jc w:val="both"/>
        <w:rPr>
          <w:rFonts w:ascii="Times New Roman" w:eastAsiaTheme="minorHAnsi" w:hAnsi="Times New Roman" w:cs="Times New Roman"/>
          <w:sz w:val="16"/>
          <w:szCs w:val="16"/>
        </w:rPr>
      </w:pPr>
    </w:p>
    <w:p w:rsidR="00D33DE0" w:rsidRPr="00326835" w:rsidRDefault="00D33DE0" w:rsidP="00326835">
      <w:pPr>
        <w:pStyle w:val="ConsPlusCell"/>
        <w:jc w:val="center"/>
        <w:rPr>
          <w:rFonts w:ascii="Times New Roman" w:eastAsiaTheme="minorHAnsi" w:hAnsi="Times New Roman" w:cs="Times New Roman"/>
          <w:sz w:val="28"/>
          <w:szCs w:val="28"/>
        </w:rPr>
      </w:pPr>
      <w:r w:rsidRPr="00326835">
        <w:rPr>
          <w:rFonts w:ascii="Times New Roman" w:eastAsiaTheme="minorHAnsi" w:hAnsi="Times New Roman" w:cs="Times New Roman"/>
          <w:sz w:val="28"/>
          <w:szCs w:val="28"/>
        </w:rPr>
        <w:t>Статья 820 Уменьшение задолженности</w:t>
      </w:r>
    </w:p>
    <w:p w:rsidR="00D33DE0" w:rsidRPr="00326835" w:rsidRDefault="00D33DE0" w:rsidP="00326835">
      <w:pPr>
        <w:pStyle w:val="ConsPlusCell"/>
        <w:jc w:val="center"/>
        <w:rPr>
          <w:rFonts w:ascii="Times New Roman" w:eastAsiaTheme="minorHAnsi" w:hAnsi="Times New Roman" w:cs="Times New Roman"/>
          <w:sz w:val="28"/>
          <w:szCs w:val="28"/>
        </w:rPr>
      </w:pPr>
      <w:r w:rsidRPr="00326835">
        <w:rPr>
          <w:rFonts w:ascii="Times New Roman" w:eastAsiaTheme="minorHAnsi" w:hAnsi="Times New Roman" w:cs="Times New Roman"/>
          <w:sz w:val="28"/>
          <w:szCs w:val="28"/>
        </w:rPr>
        <w:t>по внешнему государственному долгу</w:t>
      </w:r>
    </w:p>
    <w:p w:rsidR="00D33DE0" w:rsidRPr="00326835"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данной статье КОСГУ отражаются операции, связанные с погашением государственных ценных бумаг, возвратом кредитов, погашением иных обязательств, а также исполнением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33DE0" w:rsidRPr="00D33DE0" w:rsidRDefault="00D33DE0" w:rsidP="001C2250">
      <w:pPr>
        <w:pStyle w:val="ConsPlusCell"/>
        <w:ind w:firstLine="709"/>
        <w:jc w:val="both"/>
        <w:rPr>
          <w:rFonts w:ascii="Times New Roman" w:eastAsiaTheme="minorHAnsi" w:hAnsi="Times New Roman" w:cs="Times New Roman"/>
          <w:sz w:val="28"/>
          <w:szCs w:val="28"/>
        </w:rPr>
      </w:pPr>
    </w:p>
    <w:p w:rsidR="00D33DE0" w:rsidRPr="00D33DE0" w:rsidRDefault="00D33DE0" w:rsidP="00326835">
      <w:pPr>
        <w:pStyle w:val="ConsPlusCell"/>
        <w:jc w:val="center"/>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Статья 830 Уменьшение прочей кредиторской задолженности</w:t>
      </w:r>
    </w:p>
    <w:p w:rsidR="00D33DE0" w:rsidRPr="00326835" w:rsidRDefault="00D33DE0" w:rsidP="001C2250">
      <w:pPr>
        <w:pStyle w:val="ConsPlusCell"/>
        <w:ind w:firstLine="709"/>
        <w:jc w:val="both"/>
        <w:rPr>
          <w:rFonts w:ascii="Times New Roman" w:eastAsiaTheme="minorHAnsi" w:hAnsi="Times New Roman" w:cs="Times New Roman"/>
          <w:sz w:val="16"/>
          <w:szCs w:val="16"/>
        </w:rPr>
      </w:pPr>
    </w:p>
    <w:p w:rsidR="00D33DE0" w:rsidRPr="00D33DE0"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t>По данной статье КОСГУ отражаются операции по уменьшению кредиторскую задолженность.</w:t>
      </w:r>
    </w:p>
    <w:p w:rsidR="009A2FBE" w:rsidRDefault="00D33DE0" w:rsidP="001C2250">
      <w:pPr>
        <w:pStyle w:val="ConsPlusCell"/>
        <w:ind w:firstLine="709"/>
        <w:jc w:val="both"/>
        <w:rPr>
          <w:rFonts w:ascii="Times New Roman" w:eastAsiaTheme="minorHAnsi" w:hAnsi="Times New Roman" w:cs="Times New Roman"/>
          <w:sz w:val="28"/>
          <w:szCs w:val="28"/>
        </w:rPr>
      </w:pPr>
      <w:r w:rsidRPr="00D33DE0">
        <w:rPr>
          <w:rFonts w:ascii="Times New Roman" w:eastAsiaTheme="minorHAnsi" w:hAnsi="Times New Roman" w:cs="Times New Roman"/>
          <w:sz w:val="28"/>
          <w:szCs w:val="28"/>
        </w:rPr>
        <w:lastRenderedPageBreak/>
        <w:t>Для отражения кассовых поступлений и выбытий данная статья КОСГУ не применяется</w:t>
      </w:r>
      <w:proofErr w:type="gramStart"/>
      <w:r w:rsidRPr="00D33DE0">
        <w:rPr>
          <w:rFonts w:ascii="Times New Roman" w:eastAsiaTheme="minorHAnsi" w:hAnsi="Times New Roman" w:cs="Times New Roman"/>
          <w:sz w:val="28"/>
          <w:szCs w:val="28"/>
        </w:rPr>
        <w:t>.".</w:t>
      </w:r>
      <w:proofErr w:type="gramEnd"/>
    </w:p>
    <w:p w:rsidR="00570C29" w:rsidRPr="0048662C" w:rsidRDefault="009A2FBE" w:rsidP="00C0647E">
      <w:pPr>
        <w:pStyle w:val="ConsPlusCell"/>
        <w:spacing w:before="12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w:t>
      </w:r>
      <w:r w:rsidR="00F30FFD" w:rsidRPr="0048662C">
        <w:rPr>
          <w:rFonts w:ascii="Times New Roman" w:eastAsiaTheme="minorHAnsi" w:hAnsi="Times New Roman" w:cs="Times New Roman"/>
          <w:sz w:val="28"/>
          <w:szCs w:val="28"/>
        </w:rPr>
        <w:t xml:space="preserve">. </w:t>
      </w:r>
      <w:r w:rsidR="00C7559E" w:rsidRPr="0048662C">
        <w:rPr>
          <w:rFonts w:ascii="Times New Roman" w:eastAsiaTheme="minorHAnsi" w:hAnsi="Times New Roman" w:cs="Times New Roman"/>
          <w:sz w:val="28"/>
          <w:szCs w:val="28"/>
        </w:rPr>
        <w:t>В п</w:t>
      </w:r>
      <w:r w:rsidR="00B030EC" w:rsidRPr="0048662C">
        <w:rPr>
          <w:rFonts w:ascii="Times New Roman" w:hAnsi="Times New Roman" w:cs="Times New Roman"/>
          <w:sz w:val="28"/>
          <w:szCs w:val="28"/>
        </w:rPr>
        <w:t>риложении</w:t>
      </w:r>
      <w:r w:rsidR="00F30FFD" w:rsidRPr="0048662C">
        <w:rPr>
          <w:rFonts w:ascii="Times New Roman" w:hAnsi="Times New Roman" w:cs="Times New Roman"/>
          <w:sz w:val="28"/>
          <w:szCs w:val="28"/>
        </w:rPr>
        <w:t xml:space="preserve"> 1</w:t>
      </w:r>
      <w:r w:rsidR="00334165" w:rsidRPr="0048662C">
        <w:rPr>
          <w:rFonts w:ascii="Times New Roman" w:hAnsi="Times New Roman" w:cs="Times New Roman"/>
          <w:sz w:val="28"/>
          <w:szCs w:val="28"/>
          <w:vertAlign w:val="superscript"/>
        </w:rPr>
        <w:t>1</w:t>
      </w:r>
      <w:r w:rsidR="00F30FFD" w:rsidRPr="0048662C">
        <w:rPr>
          <w:rFonts w:ascii="Times New Roman" w:hAnsi="Times New Roman" w:cs="Times New Roman"/>
          <w:sz w:val="28"/>
          <w:szCs w:val="28"/>
        </w:rPr>
        <w:t xml:space="preserve"> к Указаниям "Перечень кодов видов доходов бюджетов и соответствующих им кодов аналитической группы подвидов доходов бюджетов"</w:t>
      </w:r>
      <w:r w:rsidR="00570C29" w:rsidRPr="0048662C">
        <w:rPr>
          <w:rFonts w:ascii="Times New Roman" w:hAnsi="Times New Roman" w:cs="Times New Roman"/>
          <w:sz w:val="28"/>
          <w:szCs w:val="28"/>
        </w:rPr>
        <w:t>:</w:t>
      </w:r>
    </w:p>
    <w:p w:rsidR="00E425AD" w:rsidRDefault="009A2FBE" w:rsidP="00C0647E">
      <w:pPr>
        <w:pStyle w:val="ConsPlusCell"/>
        <w:spacing w:before="120"/>
        <w:ind w:firstLine="709"/>
        <w:jc w:val="both"/>
        <w:rPr>
          <w:rFonts w:ascii="Times New Roman" w:hAnsi="Times New Roman" w:cs="Times New Roman"/>
          <w:sz w:val="28"/>
          <w:szCs w:val="28"/>
        </w:rPr>
      </w:pPr>
      <w:r>
        <w:rPr>
          <w:rFonts w:ascii="Times New Roman" w:hAnsi="Times New Roman" w:cs="Times New Roman"/>
          <w:sz w:val="28"/>
          <w:szCs w:val="28"/>
        </w:rPr>
        <w:t>3</w:t>
      </w:r>
      <w:r w:rsidR="00570C29" w:rsidRPr="0048662C">
        <w:rPr>
          <w:rFonts w:ascii="Times New Roman" w:hAnsi="Times New Roman" w:cs="Times New Roman"/>
          <w:sz w:val="28"/>
          <w:szCs w:val="28"/>
        </w:rPr>
        <w:t>.1. Д</w:t>
      </w:r>
      <w:r w:rsidR="00F30FFD" w:rsidRPr="0048662C">
        <w:rPr>
          <w:rFonts w:ascii="Times New Roman" w:hAnsi="Times New Roman" w:cs="Times New Roman"/>
          <w:sz w:val="28"/>
          <w:szCs w:val="28"/>
        </w:rPr>
        <w:t>ополнить следующими кодами бюджетной классификации:</w:t>
      </w:r>
    </w:p>
    <w:p w:rsidR="00027463" w:rsidRPr="0048662C" w:rsidRDefault="00027463" w:rsidP="00C0647E">
      <w:pPr>
        <w:pStyle w:val="ConsPlusCell"/>
        <w:spacing w:before="120"/>
        <w:ind w:firstLine="709"/>
        <w:jc w:val="both"/>
        <w:rPr>
          <w:rFonts w:ascii="Times New Roman" w:hAnsi="Times New Roman" w:cs="Times New Roman"/>
          <w:sz w:val="10"/>
          <w:szCs w:val="10"/>
        </w:rPr>
      </w:pPr>
    </w:p>
    <w:tbl>
      <w:tblPr>
        <w:tblW w:w="509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3248"/>
        <w:gridCol w:w="5744"/>
        <w:gridCol w:w="574"/>
      </w:tblGrid>
      <w:tr w:rsidR="00570C29" w:rsidRPr="0048662C" w:rsidTr="0037123A">
        <w:trPr>
          <w:cantSplit/>
          <w:trHeight w:hRule="exact" w:val="1950"/>
        </w:trPr>
        <w:tc>
          <w:tcPr>
            <w:tcW w:w="370" w:type="pct"/>
            <w:tcBorders>
              <w:top w:val="nil"/>
              <w:left w:val="nil"/>
              <w:bottom w:val="nil"/>
              <w:right w:val="nil"/>
            </w:tcBorders>
            <w:shd w:val="clear" w:color="auto" w:fill="auto"/>
            <w:noWrap/>
          </w:tcPr>
          <w:p w:rsidR="00570C29" w:rsidRPr="0048662C" w:rsidRDefault="00570C29" w:rsidP="002D185B">
            <w:pPr>
              <w:spacing w:before="40"/>
              <w:jc w:val="center"/>
              <w:rPr>
                <w:szCs w:val="28"/>
              </w:rPr>
            </w:pPr>
            <w:r w:rsidRPr="0048662C">
              <w:rPr>
                <w:szCs w:val="28"/>
              </w:rPr>
              <w:t>"000</w:t>
            </w:r>
          </w:p>
        </w:tc>
        <w:tc>
          <w:tcPr>
            <w:tcW w:w="1572" w:type="pct"/>
            <w:tcBorders>
              <w:top w:val="nil"/>
              <w:left w:val="nil"/>
              <w:bottom w:val="nil"/>
              <w:right w:val="nil"/>
            </w:tcBorders>
            <w:shd w:val="clear" w:color="auto" w:fill="auto"/>
          </w:tcPr>
          <w:p w:rsidR="00570C29" w:rsidRPr="0048662C" w:rsidRDefault="00570C29" w:rsidP="002D185B">
            <w:pPr>
              <w:spacing w:before="40"/>
              <w:jc w:val="center"/>
              <w:rPr>
                <w:szCs w:val="28"/>
              </w:rPr>
            </w:pPr>
            <w:r w:rsidRPr="0048662C">
              <w:rPr>
                <w:szCs w:val="28"/>
              </w:rPr>
              <w:t>2 02 25564 00 0000 151</w:t>
            </w:r>
          </w:p>
        </w:tc>
        <w:tc>
          <w:tcPr>
            <w:tcW w:w="2780" w:type="pct"/>
            <w:tcBorders>
              <w:top w:val="nil"/>
              <w:left w:val="nil"/>
              <w:bottom w:val="nil"/>
              <w:right w:val="nil"/>
            </w:tcBorders>
            <w:shd w:val="clear" w:color="auto" w:fill="auto"/>
          </w:tcPr>
          <w:p w:rsidR="00570C29" w:rsidRPr="0048662C" w:rsidRDefault="00570C29" w:rsidP="002D185B">
            <w:pPr>
              <w:spacing w:before="40"/>
              <w:jc w:val="both"/>
              <w:rPr>
                <w:szCs w:val="28"/>
              </w:rPr>
            </w:pPr>
            <w:r w:rsidRPr="0048662C">
              <w:rPr>
                <w:szCs w:val="28"/>
              </w:rPr>
              <w:t>Субсидии бюджетам на 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w:t>
            </w:r>
          </w:p>
        </w:tc>
        <w:tc>
          <w:tcPr>
            <w:tcW w:w="278" w:type="pct"/>
            <w:tcBorders>
              <w:top w:val="nil"/>
              <w:left w:val="nil"/>
              <w:bottom w:val="nil"/>
              <w:right w:val="nil"/>
            </w:tcBorders>
            <w:shd w:val="clear" w:color="auto" w:fill="auto"/>
            <w:noWrap/>
            <w:vAlign w:val="center"/>
          </w:tcPr>
          <w:p w:rsidR="00570C29" w:rsidRPr="0048662C" w:rsidRDefault="00570C29" w:rsidP="002D185B">
            <w:pPr>
              <w:spacing w:before="40"/>
              <w:jc w:val="center"/>
              <w:rPr>
                <w:szCs w:val="28"/>
              </w:rPr>
            </w:pPr>
            <w:r w:rsidRPr="0048662C">
              <w:rPr>
                <w:szCs w:val="28"/>
              </w:rPr>
              <w:t>4";</w:t>
            </w:r>
          </w:p>
        </w:tc>
      </w:tr>
      <w:tr w:rsidR="00570C29" w:rsidRPr="0048662C" w:rsidTr="0037123A">
        <w:trPr>
          <w:cantSplit/>
          <w:trHeight w:hRule="exact" w:val="1979"/>
        </w:trPr>
        <w:tc>
          <w:tcPr>
            <w:tcW w:w="370" w:type="pct"/>
            <w:tcBorders>
              <w:top w:val="nil"/>
              <w:left w:val="nil"/>
              <w:bottom w:val="nil"/>
              <w:right w:val="nil"/>
            </w:tcBorders>
            <w:shd w:val="clear" w:color="auto" w:fill="auto"/>
            <w:noWrap/>
          </w:tcPr>
          <w:p w:rsidR="00570C29" w:rsidRPr="0048662C" w:rsidRDefault="00570C29" w:rsidP="002D185B">
            <w:pPr>
              <w:spacing w:before="40"/>
              <w:jc w:val="center"/>
              <w:rPr>
                <w:szCs w:val="28"/>
              </w:rPr>
            </w:pPr>
            <w:r w:rsidRPr="0048662C">
              <w:rPr>
                <w:szCs w:val="28"/>
              </w:rPr>
              <w:t>"000</w:t>
            </w:r>
          </w:p>
        </w:tc>
        <w:tc>
          <w:tcPr>
            <w:tcW w:w="1572" w:type="pct"/>
            <w:tcBorders>
              <w:top w:val="nil"/>
              <w:left w:val="nil"/>
              <w:bottom w:val="nil"/>
              <w:right w:val="nil"/>
            </w:tcBorders>
            <w:shd w:val="clear" w:color="auto" w:fill="auto"/>
          </w:tcPr>
          <w:p w:rsidR="00570C29" w:rsidRPr="0048662C" w:rsidRDefault="00570C29" w:rsidP="002D185B">
            <w:pPr>
              <w:spacing w:before="40"/>
              <w:jc w:val="center"/>
              <w:rPr>
                <w:szCs w:val="28"/>
              </w:rPr>
            </w:pPr>
            <w:r w:rsidRPr="0048662C">
              <w:rPr>
                <w:szCs w:val="28"/>
              </w:rPr>
              <w:t>2 02 25564 05 0000 151</w:t>
            </w:r>
          </w:p>
        </w:tc>
        <w:tc>
          <w:tcPr>
            <w:tcW w:w="2780" w:type="pct"/>
            <w:tcBorders>
              <w:top w:val="nil"/>
              <w:left w:val="nil"/>
              <w:bottom w:val="nil"/>
              <w:right w:val="nil"/>
            </w:tcBorders>
            <w:shd w:val="clear" w:color="auto" w:fill="auto"/>
          </w:tcPr>
          <w:p w:rsidR="00570C29" w:rsidRPr="0048662C" w:rsidRDefault="00570C29" w:rsidP="002D185B">
            <w:pPr>
              <w:spacing w:before="40"/>
              <w:jc w:val="both"/>
              <w:rPr>
                <w:szCs w:val="28"/>
              </w:rPr>
            </w:pPr>
            <w:r w:rsidRPr="0048662C">
              <w:rPr>
                <w:szCs w:val="28"/>
              </w:rPr>
              <w:t>Субсидии бюджетам муниципальных районов на 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w:t>
            </w:r>
          </w:p>
        </w:tc>
        <w:tc>
          <w:tcPr>
            <w:tcW w:w="278" w:type="pct"/>
            <w:tcBorders>
              <w:top w:val="nil"/>
              <w:left w:val="nil"/>
              <w:bottom w:val="nil"/>
              <w:right w:val="nil"/>
            </w:tcBorders>
            <w:shd w:val="clear" w:color="auto" w:fill="auto"/>
            <w:noWrap/>
            <w:vAlign w:val="center"/>
          </w:tcPr>
          <w:p w:rsidR="00570C29" w:rsidRPr="0048662C" w:rsidRDefault="00570C29" w:rsidP="002D185B">
            <w:pPr>
              <w:spacing w:before="40"/>
              <w:jc w:val="center"/>
              <w:rPr>
                <w:szCs w:val="28"/>
              </w:rPr>
            </w:pPr>
            <w:r w:rsidRPr="0048662C">
              <w:rPr>
                <w:szCs w:val="28"/>
              </w:rPr>
              <w:t>5";</w:t>
            </w:r>
          </w:p>
        </w:tc>
      </w:tr>
      <w:tr w:rsidR="001C10CB" w:rsidTr="0037123A">
        <w:trPr>
          <w:cantSplit/>
          <w:trHeight w:hRule="exact" w:val="2421"/>
        </w:trPr>
        <w:tc>
          <w:tcPr>
            <w:tcW w:w="370" w:type="pct"/>
            <w:tcBorders>
              <w:top w:val="nil"/>
              <w:left w:val="nil"/>
              <w:bottom w:val="nil"/>
              <w:right w:val="nil"/>
            </w:tcBorders>
            <w:shd w:val="clear" w:color="auto" w:fill="auto"/>
            <w:noWrap/>
          </w:tcPr>
          <w:p w:rsidR="001C10CB" w:rsidRPr="001C10CB" w:rsidRDefault="001C10CB">
            <w:pPr>
              <w:spacing w:before="40"/>
              <w:jc w:val="center"/>
              <w:rPr>
                <w:szCs w:val="28"/>
              </w:rPr>
            </w:pPr>
            <w:r>
              <w:rPr>
                <w:szCs w:val="28"/>
              </w:rPr>
              <w:t>"</w:t>
            </w:r>
            <w:r w:rsidRPr="001C10CB">
              <w:rPr>
                <w:szCs w:val="28"/>
              </w:rPr>
              <w:t>000</w:t>
            </w:r>
          </w:p>
        </w:tc>
        <w:tc>
          <w:tcPr>
            <w:tcW w:w="1572" w:type="pct"/>
            <w:tcBorders>
              <w:top w:val="nil"/>
              <w:left w:val="nil"/>
              <w:bottom w:val="nil"/>
              <w:right w:val="nil"/>
            </w:tcBorders>
            <w:shd w:val="clear" w:color="auto" w:fill="auto"/>
          </w:tcPr>
          <w:p w:rsidR="001C10CB" w:rsidRPr="001C10CB" w:rsidRDefault="001C10CB">
            <w:pPr>
              <w:spacing w:before="40"/>
              <w:jc w:val="center"/>
              <w:rPr>
                <w:szCs w:val="28"/>
              </w:rPr>
            </w:pPr>
            <w:r w:rsidRPr="001C10CB">
              <w:rPr>
                <w:szCs w:val="28"/>
              </w:rPr>
              <w:t>2 02 55401 08 0000 151</w:t>
            </w:r>
          </w:p>
        </w:tc>
        <w:tc>
          <w:tcPr>
            <w:tcW w:w="2780" w:type="pct"/>
            <w:tcBorders>
              <w:top w:val="nil"/>
              <w:left w:val="nil"/>
              <w:bottom w:val="nil"/>
              <w:right w:val="nil"/>
            </w:tcBorders>
            <w:shd w:val="clear" w:color="auto" w:fill="auto"/>
          </w:tcPr>
          <w:p w:rsidR="001C10CB" w:rsidRPr="001C10CB" w:rsidRDefault="001C10CB">
            <w:pPr>
              <w:spacing w:before="40"/>
              <w:jc w:val="both"/>
              <w:rPr>
                <w:szCs w:val="28"/>
              </w:rPr>
            </w:pPr>
            <w:r w:rsidRPr="001C10CB">
              <w:rPr>
                <w:szCs w:val="28"/>
              </w:rPr>
              <w:t>Межбюджетные трансферты, передаваемые бюджету Федерального фонда обязательного медицинского страхования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c>
          <w:tcPr>
            <w:tcW w:w="278" w:type="pct"/>
            <w:tcBorders>
              <w:top w:val="nil"/>
              <w:left w:val="nil"/>
              <w:bottom w:val="nil"/>
              <w:right w:val="nil"/>
            </w:tcBorders>
            <w:shd w:val="clear" w:color="auto" w:fill="auto"/>
            <w:noWrap/>
            <w:vAlign w:val="center"/>
          </w:tcPr>
          <w:p w:rsidR="001C10CB" w:rsidRPr="001C10CB" w:rsidRDefault="001C10CB">
            <w:pPr>
              <w:spacing w:before="40"/>
              <w:jc w:val="center"/>
              <w:rPr>
                <w:szCs w:val="28"/>
              </w:rPr>
            </w:pPr>
            <w:r w:rsidRPr="001C10CB">
              <w:rPr>
                <w:szCs w:val="28"/>
              </w:rPr>
              <w:t>4</w:t>
            </w:r>
            <w:r>
              <w:rPr>
                <w:szCs w:val="28"/>
              </w:rPr>
              <w:t>";</w:t>
            </w:r>
          </w:p>
        </w:tc>
      </w:tr>
    </w:tbl>
    <w:p w:rsidR="00570C29" w:rsidRPr="0048662C" w:rsidRDefault="009A2FBE" w:rsidP="00991F18">
      <w:pPr>
        <w:autoSpaceDE w:val="0"/>
        <w:autoSpaceDN w:val="0"/>
        <w:adjustRightInd w:val="0"/>
        <w:ind w:firstLine="709"/>
        <w:jc w:val="both"/>
      </w:pPr>
      <w:r>
        <w:t>3</w:t>
      </w:r>
      <w:r w:rsidR="00570C29" w:rsidRPr="0048662C">
        <w:t>.2. Код</w:t>
      </w:r>
      <w:r w:rsidR="002D185B" w:rsidRPr="0048662C">
        <w:t>ы</w:t>
      </w:r>
      <w:r w:rsidR="00570C29" w:rsidRPr="0048662C">
        <w:t xml:space="preserve"> бюджетной классификации:</w:t>
      </w:r>
    </w:p>
    <w:p w:rsidR="00BC148F" w:rsidRPr="0037123A" w:rsidRDefault="00BC148F" w:rsidP="00991F18">
      <w:pPr>
        <w:autoSpaceDE w:val="0"/>
        <w:autoSpaceDN w:val="0"/>
        <w:adjustRightInd w:val="0"/>
        <w:ind w:firstLine="709"/>
        <w:jc w:val="both"/>
        <w:rPr>
          <w:sz w:val="16"/>
          <w:szCs w:val="16"/>
        </w:rPr>
      </w:pPr>
    </w:p>
    <w:tbl>
      <w:tblPr>
        <w:tblW w:w="510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123"/>
        <w:gridCol w:w="5694"/>
        <w:gridCol w:w="582"/>
        <w:gridCol w:w="97"/>
      </w:tblGrid>
      <w:tr w:rsidR="00BC148F" w:rsidRPr="0048662C" w:rsidTr="0033129E">
        <w:trPr>
          <w:cantSplit/>
          <w:trHeight w:hRule="exact" w:val="3801"/>
        </w:trPr>
        <w:tc>
          <w:tcPr>
            <w:tcW w:w="412" w:type="pct"/>
            <w:tcBorders>
              <w:top w:val="nil"/>
              <w:left w:val="nil"/>
              <w:bottom w:val="nil"/>
              <w:right w:val="nil"/>
            </w:tcBorders>
            <w:shd w:val="clear" w:color="auto" w:fill="auto"/>
            <w:noWrap/>
            <w:hideMark/>
          </w:tcPr>
          <w:p w:rsidR="00BC148F" w:rsidRPr="0048662C" w:rsidRDefault="00BC148F" w:rsidP="00BC148F">
            <w:pPr>
              <w:autoSpaceDE w:val="0"/>
              <w:autoSpaceDN w:val="0"/>
              <w:adjustRightInd w:val="0"/>
              <w:jc w:val="both"/>
            </w:pPr>
            <w:r w:rsidRPr="0048662C">
              <w:t>"000</w:t>
            </w:r>
          </w:p>
        </w:tc>
        <w:tc>
          <w:tcPr>
            <w:tcW w:w="1509" w:type="pct"/>
            <w:tcBorders>
              <w:top w:val="nil"/>
              <w:left w:val="nil"/>
              <w:bottom w:val="nil"/>
              <w:right w:val="nil"/>
            </w:tcBorders>
            <w:shd w:val="clear" w:color="auto" w:fill="auto"/>
            <w:noWrap/>
            <w:hideMark/>
          </w:tcPr>
          <w:p w:rsidR="00BC148F" w:rsidRPr="0048662C" w:rsidRDefault="00BC148F" w:rsidP="00BC148F">
            <w:pPr>
              <w:autoSpaceDE w:val="0"/>
              <w:autoSpaceDN w:val="0"/>
              <w:adjustRightInd w:val="0"/>
              <w:jc w:val="both"/>
            </w:pPr>
            <w:r w:rsidRPr="0048662C">
              <w:t>1 11 05313 05 0000 120</w:t>
            </w:r>
          </w:p>
        </w:tc>
        <w:tc>
          <w:tcPr>
            <w:tcW w:w="2751" w:type="pct"/>
            <w:tcBorders>
              <w:top w:val="nil"/>
              <w:left w:val="nil"/>
              <w:bottom w:val="nil"/>
              <w:right w:val="nil"/>
            </w:tcBorders>
            <w:shd w:val="clear" w:color="auto" w:fill="auto"/>
            <w:noWrap/>
            <w:hideMark/>
          </w:tcPr>
          <w:p w:rsidR="00BC148F" w:rsidRPr="0048662C" w:rsidRDefault="00BC148F" w:rsidP="00BC148F">
            <w:pPr>
              <w:autoSpaceDE w:val="0"/>
              <w:autoSpaceDN w:val="0"/>
              <w:adjustRightInd w:val="0"/>
              <w:jc w:val="both"/>
            </w:pPr>
            <w:r w:rsidRPr="0048662C">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328" w:type="pct"/>
            <w:gridSpan w:val="2"/>
            <w:tcBorders>
              <w:top w:val="nil"/>
              <w:left w:val="nil"/>
              <w:bottom w:val="nil"/>
              <w:right w:val="nil"/>
            </w:tcBorders>
            <w:shd w:val="clear" w:color="auto" w:fill="auto"/>
            <w:noWrap/>
            <w:vAlign w:val="center"/>
            <w:hideMark/>
          </w:tcPr>
          <w:p w:rsidR="00BC148F" w:rsidRPr="0048662C" w:rsidRDefault="00BC148F" w:rsidP="00BC148F">
            <w:pPr>
              <w:autoSpaceDE w:val="0"/>
              <w:autoSpaceDN w:val="0"/>
              <w:adjustRightInd w:val="0"/>
              <w:ind w:firstLine="709"/>
              <w:jc w:val="both"/>
            </w:pPr>
            <w:r w:rsidRPr="0048662C">
              <w:t>55";</w:t>
            </w:r>
          </w:p>
        </w:tc>
      </w:tr>
      <w:tr w:rsidR="006D287A" w:rsidRPr="0048662C" w:rsidTr="006D287A">
        <w:trPr>
          <w:cantSplit/>
          <w:trHeight w:hRule="exact" w:val="3092"/>
        </w:trPr>
        <w:tc>
          <w:tcPr>
            <w:tcW w:w="412" w:type="pct"/>
            <w:tcBorders>
              <w:top w:val="nil"/>
              <w:left w:val="nil"/>
              <w:bottom w:val="nil"/>
              <w:right w:val="nil"/>
            </w:tcBorders>
            <w:shd w:val="clear" w:color="auto" w:fill="auto"/>
            <w:noWrap/>
          </w:tcPr>
          <w:p w:rsidR="006D287A" w:rsidRPr="0048662C" w:rsidRDefault="006D287A" w:rsidP="006D287A">
            <w:pPr>
              <w:autoSpaceDE w:val="0"/>
              <w:autoSpaceDN w:val="0"/>
              <w:adjustRightInd w:val="0"/>
              <w:jc w:val="both"/>
            </w:pPr>
            <w:r w:rsidRPr="0048662C">
              <w:lastRenderedPageBreak/>
              <w:t>"000</w:t>
            </w:r>
          </w:p>
        </w:tc>
        <w:tc>
          <w:tcPr>
            <w:tcW w:w="1509" w:type="pct"/>
            <w:tcBorders>
              <w:top w:val="nil"/>
              <w:left w:val="nil"/>
              <w:bottom w:val="nil"/>
              <w:right w:val="nil"/>
            </w:tcBorders>
            <w:shd w:val="clear" w:color="auto" w:fill="auto"/>
            <w:noWrap/>
          </w:tcPr>
          <w:p w:rsidR="006D287A" w:rsidRPr="0048662C" w:rsidRDefault="006D287A" w:rsidP="006D287A">
            <w:pPr>
              <w:autoSpaceDE w:val="0"/>
              <w:autoSpaceDN w:val="0"/>
              <w:adjustRightInd w:val="0"/>
              <w:jc w:val="both"/>
            </w:pPr>
            <w:r w:rsidRPr="0048662C">
              <w:t>1 14 06313 05 0000 430</w:t>
            </w:r>
          </w:p>
        </w:tc>
        <w:tc>
          <w:tcPr>
            <w:tcW w:w="2751" w:type="pct"/>
            <w:tcBorders>
              <w:top w:val="nil"/>
              <w:left w:val="nil"/>
              <w:bottom w:val="nil"/>
              <w:right w:val="nil"/>
            </w:tcBorders>
            <w:shd w:val="clear" w:color="auto" w:fill="auto"/>
            <w:noWrap/>
          </w:tcPr>
          <w:p w:rsidR="006D287A" w:rsidRPr="0048662C" w:rsidRDefault="006D287A" w:rsidP="006D287A">
            <w:pPr>
              <w:autoSpaceDE w:val="0"/>
              <w:autoSpaceDN w:val="0"/>
              <w:adjustRightInd w:val="0"/>
              <w:jc w:val="both"/>
            </w:pPr>
            <w:r w:rsidRPr="0048662C">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328" w:type="pct"/>
            <w:gridSpan w:val="2"/>
            <w:tcBorders>
              <w:top w:val="nil"/>
              <w:left w:val="nil"/>
              <w:bottom w:val="nil"/>
              <w:right w:val="nil"/>
            </w:tcBorders>
            <w:shd w:val="clear" w:color="auto" w:fill="auto"/>
            <w:noWrap/>
            <w:vAlign w:val="center"/>
          </w:tcPr>
          <w:p w:rsidR="006D287A" w:rsidRPr="0048662C" w:rsidRDefault="006D287A" w:rsidP="006D287A">
            <w:pPr>
              <w:autoSpaceDE w:val="0"/>
              <w:autoSpaceDN w:val="0"/>
              <w:adjustRightInd w:val="0"/>
              <w:ind w:firstLine="709"/>
              <w:jc w:val="both"/>
            </w:pPr>
            <w:r w:rsidRPr="0048662C">
              <w:t>55";</w:t>
            </w:r>
          </w:p>
        </w:tc>
      </w:tr>
      <w:tr w:rsidR="00570C29" w:rsidRPr="0048662C" w:rsidTr="006D287A">
        <w:trPr>
          <w:gridAfter w:val="1"/>
          <w:wAfter w:w="48" w:type="pct"/>
          <w:cantSplit/>
          <w:trHeight w:hRule="exact" w:val="2182"/>
        </w:trPr>
        <w:tc>
          <w:tcPr>
            <w:tcW w:w="412" w:type="pct"/>
            <w:tcBorders>
              <w:top w:val="nil"/>
              <w:left w:val="nil"/>
              <w:bottom w:val="nil"/>
              <w:right w:val="nil"/>
            </w:tcBorders>
            <w:shd w:val="clear" w:color="auto" w:fill="auto"/>
            <w:noWrap/>
          </w:tcPr>
          <w:p w:rsidR="00570C29" w:rsidRPr="0048662C" w:rsidRDefault="00570C29" w:rsidP="00570C29">
            <w:pPr>
              <w:autoSpaceDE w:val="0"/>
              <w:autoSpaceDN w:val="0"/>
              <w:adjustRightInd w:val="0"/>
              <w:jc w:val="both"/>
            </w:pPr>
            <w:r w:rsidRPr="0048662C">
              <w:t>"000</w:t>
            </w:r>
          </w:p>
        </w:tc>
        <w:tc>
          <w:tcPr>
            <w:tcW w:w="1508" w:type="pct"/>
            <w:tcBorders>
              <w:top w:val="nil"/>
              <w:left w:val="nil"/>
              <w:bottom w:val="nil"/>
              <w:right w:val="nil"/>
            </w:tcBorders>
            <w:shd w:val="clear" w:color="auto" w:fill="auto"/>
          </w:tcPr>
          <w:p w:rsidR="00570C29" w:rsidRPr="0048662C" w:rsidRDefault="00570C29" w:rsidP="00570C29">
            <w:pPr>
              <w:autoSpaceDE w:val="0"/>
              <w:autoSpaceDN w:val="0"/>
              <w:adjustRightInd w:val="0"/>
              <w:jc w:val="both"/>
            </w:pPr>
            <w:r w:rsidRPr="0048662C">
              <w:t>2 02 25564 02 0000 151</w:t>
            </w:r>
          </w:p>
        </w:tc>
        <w:tc>
          <w:tcPr>
            <w:tcW w:w="2751" w:type="pct"/>
            <w:tcBorders>
              <w:top w:val="nil"/>
              <w:left w:val="nil"/>
              <w:bottom w:val="nil"/>
              <w:right w:val="nil"/>
            </w:tcBorders>
            <w:shd w:val="clear" w:color="auto" w:fill="auto"/>
          </w:tcPr>
          <w:p w:rsidR="00570C29" w:rsidRPr="0048662C" w:rsidRDefault="00570C29" w:rsidP="00570C29">
            <w:pPr>
              <w:autoSpaceDE w:val="0"/>
              <w:autoSpaceDN w:val="0"/>
              <w:adjustRightInd w:val="0"/>
              <w:jc w:val="both"/>
            </w:pPr>
            <w:r w:rsidRPr="0048662C">
              <w:t>Субсидии бюджетам субъектов Российской Федерации на 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w:t>
            </w:r>
          </w:p>
        </w:tc>
        <w:tc>
          <w:tcPr>
            <w:tcW w:w="281" w:type="pct"/>
            <w:tcBorders>
              <w:top w:val="nil"/>
              <w:left w:val="nil"/>
              <w:bottom w:val="nil"/>
              <w:right w:val="nil"/>
            </w:tcBorders>
            <w:shd w:val="clear" w:color="auto" w:fill="auto"/>
            <w:noWrap/>
            <w:vAlign w:val="center"/>
          </w:tcPr>
          <w:p w:rsidR="00570C29" w:rsidRPr="0048662C" w:rsidRDefault="00570C29" w:rsidP="00570C29">
            <w:pPr>
              <w:autoSpaceDE w:val="0"/>
              <w:autoSpaceDN w:val="0"/>
              <w:adjustRightInd w:val="0"/>
              <w:jc w:val="both"/>
            </w:pPr>
            <w:r w:rsidRPr="0048662C">
              <w:t>4"</w:t>
            </w:r>
          </w:p>
        </w:tc>
      </w:tr>
    </w:tbl>
    <w:p w:rsidR="00570C29" w:rsidRPr="0048662C" w:rsidRDefault="00570C29" w:rsidP="00570C29">
      <w:pPr>
        <w:autoSpaceDE w:val="0"/>
        <w:autoSpaceDN w:val="0"/>
        <w:adjustRightInd w:val="0"/>
        <w:ind w:firstLine="851"/>
        <w:jc w:val="both"/>
      </w:pPr>
      <w:r w:rsidRPr="0048662C">
        <w:t>изложить в следующей редакции:</w:t>
      </w:r>
    </w:p>
    <w:p w:rsidR="00015B55" w:rsidRPr="0048662C" w:rsidRDefault="00015B55" w:rsidP="00570C29">
      <w:pPr>
        <w:autoSpaceDE w:val="0"/>
        <w:autoSpaceDN w:val="0"/>
        <w:adjustRightInd w:val="0"/>
        <w:ind w:firstLine="851"/>
        <w:jc w:val="both"/>
      </w:pPr>
    </w:p>
    <w:tbl>
      <w:tblPr>
        <w:tblW w:w="510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3152"/>
        <w:gridCol w:w="5748"/>
        <w:gridCol w:w="588"/>
      </w:tblGrid>
      <w:tr w:rsidR="00015B55" w:rsidRPr="0048662C" w:rsidTr="006D287A">
        <w:trPr>
          <w:cantSplit/>
          <w:trHeight w:hRule="exact" w:val="4394"/>
        </w:trPr>
        <w:tc>
          <w:tcPr>
            <w:tcW w:w="412" w:type="pct"/>
            <w:tcBorders>
              <w:top w:val="nil"/>
              <w:left w:val="nil"/>
              <w:bottom w:val="nil"/>
              <w:right w:val="nil"/>
            </w:tcBorders>
            <w:shd w:val="clear" w:color="auto" w:fill="auto"/>
            <w:noWrap/>
            <w:hideMark/>
          </w:tcPr>
          <w:p w:rsidR="00015B55" w:rsidRPr="0048662C" w:rsidRDefault="00015B55" w:rsidP="00326835">
            <w:pPr>
              <w:autoSpaceDE w:val="0"/>
              <w:autoSpaceDN w:val="0"/>
              <w:adjustRightInd w:val="0"/>
              <w:jc w:val="both"/>
            </w:pPr>
            <w:r w:rsidRPr="0048662C">
              <w:t>"000</w:t>
            </w:r>
          </w:p>
        </w:tc>
        <w:tc>
          <w:tcPr>
            <w:tcW w:w="1509" w:type="pct"/>
            <w:tcBorders>
              <w:top w:val="nil"/>
              <w:left w:val="nil"/>
              <w:bottom w:val="nil"/>
              <w:right w:val="nil"/>
            </w:tcBorders>
            <w:shd w:val="clear" w:color="auto" w:fill="auto"/>
            <w:noWrap/>
            <w:hideMark/>
          </w:tcPr>
          <w:p w:rsidR="00015B55" w:rsidRPr="0048662C" w:rsidRDefault="00015B55" w:rsidP="00326835">
            <w:pPr>
              <w:autoSpaceDE w:val="0"/>
              <w:autoSpaceDN w:val="0"/>
              <w:adjustRightInd w:val="0"/>
              <w:jc w:val="both"/>
            </w:pPr>
            <w:r w:rsidRPr="0048662C">
              <w:t>1 11 05313 05 0000 120</w:t>
            </w:r>
          </w:p>
        </w:tc>
        <w:tc>
          <w:tcPr>
            <w:tcW w:w="2751" w:type="pct"/>
            <w:tcBorders>
              <w:top w:val="nil"/>
              <w:left w:val="nil"/>
              <w:bottom w:val="nil"/>
              <w:right w:val="nil"/>
            </w:tcBorders>
            <w:shd w:val="clear" w:color="auto" w:fill="auto"/>
            <w:noWrap/>
            <w:hideMark/>
          </w:tcPr>
          <w:p w:rsidR="00015B55" w:rsidRPr="0048662C" w:rsidRDefault="00015B55" w:rsidP="00326835">
            <w:pPr>
              <w:autoSpaceDE w:val="0"/>
              <w:autoSpaceDN w:val="0"/>
              <w:adjustRightInd w:val="0"/>
              <w:jc w:val="both"/>
            </w:pPr>
            <w:r w:rsidRPr="0048662C">
              <w:t xml:space="preserve">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w:t>
            </w:r>
            <w:r w:rsidR="006D287A" w:rsidRPr="0048662C">
              <w:t xml:space="preserve">сельских поселений и </w:t>
            </w:r>
            <w:r w:rsidRPr="0048662C">
              <w:t>межселенных территорий муниципальных районов</w:t>
            </w:r>
          </w:p>
        </w:tc>
        <w:tc>
          <w:tcPr>
            <w:tcW w:w="328" w:type="pct"/>
            <w:tcBorders>
              <w:top w:val="nil"/>
              <w:left w:val="nil"/>
              <w:bottom w:val="nil"/>
              <w:right w:val="nil"/>
            </w:tcBorders>
            <w:shd w:val="clear" w:color="auto" w:fill="auto"/>
            <w:noWrap/>
            <w:vAlign w:val="center"/>
            <w:hideMark/>
          </w:tcPr>
          <w:p w:rsidR="00015B55" w:rsidRPr="0048662C" w:rsidRDefault="00015B55" w:rsidP="00326835">
            <w:pPr>
              <w:autoSpaceDE w:val="0"/>
              <w:autoSpaceDN w:val="0"/>
              <w:adjustRightInd w:val="0"/>
              <w:ind w:firstLine="709"/>
              <w:jc w:val="both"/>
            </w:pPr>
            <w:r w:rsidRPr="0048662C">
              <w:t>55";</w:t>
            </w:r>
          </w:p>
        </w:tc>
      </w:tr>
      <w:tr w:rsidR="006D287A" w:rsidRPr="0048662C" w:rsidTr="006D287A">
        <w:trPr>
          <w:cantSplit/>
          <w:trHeight w:hRule="exact" w:val="3137"/>
        </w:trPr>
        <w:tc>
          <w:tcPr>
            <w:tcW w:w="412" w:type="pct"/>
            <w:tcBorders>
              <w:top w:val="nil"/>
              <w:left w:val="nil"/>
              <w:bottom w:val="nil"/>
              <w:right w:val="nil"/>
            </w:tcBorders>
            <w:shd w:val="clear" w:color="auto" w:fill="auto"/>
            <w:noWrap/>
          </w:tcPr>
          <w:p w:rsidR="006D287A" w:rsidRPr="0048662C" w:rsidRDefault="006D287A" w:rsidP="00326835">
            <w:pPr>
              <w:autoSpaceDE w:val="0"/>
              <w:autoSpaceDN w:val="0"/>
              <w:adjustRightInd w:val="0"/>
              <w:jc w:val="both"/>
            </w:pPr>
            <w:r w:rsidRPr="0048662C">
              <w:t>"000</w:t>
            </w:r>
          </w:p>
        </w:tc>
        <w:tc>
          <w:tcPr>
            <w:tcW w:w="1509" w:type="pct"/>
            <w:tcBorders>
              <w:top w:val="nil"/>
              <w:left w:val="nil"/>
              <w:bottom w:val="nil"/>
              <w:right w:val="nil"/>
            </w:tcBorders>
            <w:shd w:val="clear" w:color="auto" w:fill="auto"/>
            <w:noWrap/>
          </w:tcPr>
          <w:p w:rsidR="006D287A" w:rsidRPr="0048662C" w:rsidRDefault="006D287A" w:rsidP="00326835">
            <w:pPr>
              <w:autoSpaceDE w:val="0"/>
              <w:autoSpaceDN w:val="0"/>
              <w:adjustRightInd w:val="0"/>
              <w:jc w:val="both"/>
            </w:pPr>
            <w:r w:rsidRPr="0048662C">
              <w:t>1 14 06313 05 0000 430</w:t>
            </w:r>
          </w:p>
        </w:tc>
        <w:tc>
          <w:tcPr>
            <w:tcW w:w="2751" w:type="pct"/>
            <w:tcBorders>
              <w:top w:val="nil"/>
              <w:left w:val="nil"/>
              <w:bottom w:val="nil"/>
              <w:right w:val="nil"/>
            </w:tcBorders>
            <w:shd w:val="clear" w:color="auto" w:fill="auto"/>
            <w:noWrap/>
          </w:tcPr>
          <w:p w:rsidR="006D287A" w:rsidRPr="0048662C" w:rsidRDefault="006D287A" w:rsidP="00326835">
            <w:pPr>
              <w:autoSpaceDE w:val="0"/>
              <w:autoSpaceDN w:val="0"/>
              <w:adjustRightInd w:val="0"/>
              <w:jc w:val="both"/>
            </w:pPr>
            <w:r w:rsidRPr="0048662C">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28" w:type="pct"/>
            <w:tcBorders>
              <w:top w:val="nil"/>
              <w:left w:val="nil"/>
              <w:bottom w:val="nil"/>
              <w:right w:val="nil"/>
            </w:tcBorders>
            <w:shd w:val="clear" w:color="auto" w:fill="auto"/>
            <w:noWrap/>
            <w:vAlign w:val="center"/>
          </w:tcPr>
          <w:p w:rsidR="006D287A" w:rsidRPr="0048662C" w:rsidRDefault="006D287A" w:rsidP="00326835">
            <w:pPr>
              <w:autoSpaceDE w:val="0"/>
              <w:autoSpaceDN w:val="0"/>
              <w:adjustRightInd w:val="0"/>
              <w:ind w:firstLine="709"/>
              <w:jc w:val="both"/>
            </w:pPr>
            <w:r w:rsidRPr="0048662C">
              <w:t>55";</w:t>
            </w:r>
          </w:p>
        </w:tc>
      </w:tr>
      <w:tr w:rsidR="00570C29" w:rsidRPr="0048662C" w:rsidTr="002D185B">
        <w:trPr>
          <w:cantSplit/>
          <w:trHeight w:hRule="exact" w:val="2182"/>
        </w:trPr>
        <w:tc>
          <w:tcPr>
            <w:tcW w:w="416" w:type="pct"/>
            <w:tcBorders>
              <w:top w:val="nil"/>
              <w:left w:val="nil"/>
              <w:bottom w:val="nil"/>
              <w:right w:val="nil"/>
            </w:tcBorders>
            <w:shd w:val="clear" w:color="auto" w:fill="auto"/>
            <w:noWrap/>
          </w:tcPr>
          <w:p w:rsidR="00570C29" w:rsidRPr="0048662C" w:rsidRDefault="00570C29" w:rsidP="00570C29">
            <w:pPr>
              <w:autoSpaceDE w:val="0"/>
              <w:autoSpaceDN w:val="0"/>
              <w:adjustRightInd w:val="0"/>
              <w:jc w:val="both"/>
            </w:pPr>
            <w:r w:rsidRPr="0048662C">
              <w:lastRenderedPageBreak/>
              <w:t>"000</w:t>
            </w:r>
          </w:p>
        </w:tc>
        <w:tc>
          <w:tcPr>
            <w:tcW w:w="1523" w:type="pct"/>
            <w:tcBorders>
              <w:top w:val="nil"/>
              <w:left w:val="nil"/>
              <w:bottom w:val="nil"/>
              <w:right w:val="nil"/>
            </w:tcBorders>
            <w:shd w:val="clear" w:color="auto" w:fill="auto"/>
          </w:tcPr>
          <w:p w:rsidR="00570C29" w:rsidRPr="0048662C" w:rsidRDefault="00570C29" w:rsidP="00570C29">
            <w:pPr>
              <w:autoSpaceDE w:val="0"/>
              <w:autoSpaceDN w:val="0"/>
              <w:adjustRightInd w:val="0"/>
              <w:jc w:val="both"/>
            </w:pPr>
            <w:r w:rsidRPr="0048662C">
              <w:t>2 02 25564 02 0000 151</w:t>
            </w:r>
          </w:p>
        </w:tc>
        <w:tc>
          <w:tcPr>
            <w:tcW w:w="2777" w:type="pct"/>
            <w:tcBorders>
              <w:top w:val="nil"/>
              <w:left w:val="nil"/>
              <w:bottom w:val="nil"/>
              <w:right w:val="nil"/>
            </w:tcBorders>
            <w:shd w:val="clear" w:color="auto" w:fill="auto"/>
          </w:tcPr>
          <w:p w:rsidR="00570C29" w:rsidRPr="0048662C" w:rsidRDefault="00570C29" w:rsidP="00570C29">
            <w:pPr>
              <w:autoSpaceDE w:val="0"/>
              <w:autoSpaceDN w:val="0"/>
              <w:adjustRightInd w:val="0"/>
              <w:jc w:val="both"/>
            </w:pPr>
            <w:r w:rsidRPr="0048662C">
              <w:t>Субсидии бюджетам субъектов Российской Федерации на 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w:t>
            </w:r>
          </w:p>
        </w:tc>
        <w:tc>
          <w:tcPr>
            <w:tcW w:w="285" w:type="pct"/>
            <w:tcBorders>
              <w:top w:val="nil"/>
              <w:left w:val="nil"/>
              <w:bottom w:val="nil"/>
              <w:right w:val="nil"/>
            </w:tcBorders>
            <w:shd w:val="clear" w:color="auto" w:fill="auto"/>
            <w:noWrap/>
            <w:vAlign w:val="center"/>
          </w:tcPr>
          <w:p w:rsidR="00570C29" w:rsidRPr="0048662C" w:rsidRDefault="00570C29" w:rsidP="006D287A">
            <w:pPr>
              <w:autoSpaceDE w:val="0"/>
              <w:autoSpaceDN w:val="0"/>
              <w:adjustRightInd w:val="0"/>
              <w:jc w:val="both"/>
            </w:pPr>
            <w:r w:rsidRPr="0048662C">
              <w:t>5"</w:t>
            </w:r>
            <w:r w:rsidR="006D287A" w:rsidRPr="0048662C">
              <w:t>.</w:t>
            </w:r>
          </w:p>
        </w:tc>
      </w:tr>
    </w:tbl>
    <w:p w:rsidR="00CB7D12" w:rsidRPr="00CB7D12" w:rsidRDefault="009A2FBE" w:rsidP="008A73CB">
      <w:pPr>
        <w:widowControl w:val="0"/>
        <w:autoSpaceDE w:val="0"/>
        <w:autoSpaceDN w:val="0"/>
        <w:adjustRightInd w:val="0"/>
        <w:ind w:firstLine="709"/>
        <w:jc w:val="both"/>
        <w:rPr>
          <w:rFonts w:eastAsiaTheme="minorHAnsi"/>
          <w:szCs w:val="28"/>
          <w:lang w:eastAsia="en-US"/>
        </w:rPr>
      </w:pPr>
      <w:r>
        <w:t>4.</w:t>
      </w:r>
      <w:r w:rsidR="00CB7D12">
        <w:t xml:space="preserve"> </w:t>
      </w:r>
      <w:r w:rsidR="00CB7D12" w:rsidRPr="00CB7D12">
        <w:rPr>
          <w:rFonts w:eastAsiaTheme="minorHAnsi"/>
          <w:szCs w:val="28"/>
          <w:lang w:eastAsia="en-US"/>
        </w:rPr>
        <w:t>В приложении 4 к Указаниям "Классификация операций сектора государственного управления":</w:t>
      </w:r>
    </w:p>
    <w:p w:rsidR="00CB7D12" w:rsidRPr="00CB7D12" w:rsidRDefault="00CB7D12" w:rsidP="00CB7D12">
      <w:pPr>
        <w:widowControl w:val="0"/>
        <w:autoSpaceDE w:val="0"/>
        <w:autoSpaceDN w:val="0"/>
        <w:adjustRightInd w:val="0"/>
        <w:ind w:firstLine="709"/>
        <w:contextualSpacing/>
        <w:jc w:val="both"/>
        <w:rPr>
          <w:rFonts w:eastAsia="Calibri"/>
          <w:sz w:val="14"/>
          <w:szCs w:val="16"/>
          <w:lang w:eastAsia="en-US"/>
        </w:rPr>
      </w:pPr>
    </w:p>
    <w:p w:rsidR="00CB7D12" w:rsidRPr="00CB7D12" w:rsidRDefault="00CB7D12" w:rsidP="00CB7D12">
      <w:pPr>
        <w:widowControl w:val="0"/>
        <w:autoSpaceDE w:val="0"/>
        <w:autoSpaceDN w:val="0"/>
        <w:adjustRightInd w:val="0"/>
        <w:ind w:firstLine="709"/>
        <w:jc w:val="both"/>
        <w:rPr>
          <w:rFonts w:eastAsiaTheme="minorHAnsi"/>
          <w:szCs w:val="28"/>
          <w:lang w:eastAsia="en-US"/>
        </w:rPr>
      </w:pPr>
      <w:r>
        <w:rPr>
          <w:rFonts w:eastAsiaTheme="minorHAnsi"/>
          <w:szCs w:val="28"/>
          <w:lang w:eastAsia="en-US"/>
        </w:rPr>
        <w:t>4</w:t>
      </w:r>
      <w:r w:rsidRPr="00CB7D12">
        <w:rPr>
          <w:rFonts w:eastAsiaTheme="minorHAnsi"/>
          <w:szCs w:val="28"/>
          <w:lang w:eastAsia="en-US"/>
        </w:rPr>
        <w:t xml:space="preserve">.1. Дополнить новыми кодами: </w:t>
      </w:r>
    </w:p>
    <w:p w:rsidR="00CB7D12" w:rsidRPr="00CB7D12" w:rsidRDefault="00CB7D12" w:rsidP="00CB7D12">
      <w:pPr>
        <w:widowControl w:val="0"/>
        <w:autoSpaceDE w:val="0"/>
        <w:autoSpaceDN w:val="0"/>
        <w:adjustRightInd w:val="0"/>
        <w:ind w:firstLine="709"/>
        <w:jc w:val="both"/>
        <w:rPr>
          <w:rFonts w:eastAsia="Calibri"/>
          <w:sz w:val="14"/>
          <w:szCs w:val="16"/>
          <w:lang w:eastAsia="en-US"/>
        </w:rPr>
      </w:pPr>
    </w:p>
    <w:tbl>
      <w:tblPr>
        <w:tblW w:w="8930" w:type="dxa"/>
        <w:tblInd w:w="441" w:type="dxa"/>
        <w:shd w:val="clear" w:color="auto" w:fill="FFFFFF"/>
        <w:tblCellMar>
          <w:top w:w="15" w:type="dxa"/>
          <w:left w:w="15" w:type="dxa"/>
          <w:bottom w:w="15" w:type="dxa"/>
          <w:right w:w="15" w:type="dxa"/>
        </w:tblCellMar>
        <w:tblLook w:val="04A0" w:firstRow="1" w:lastRow="0" w:firstColumn="1" w:lastColumn="0" w:noHBand="0" w:noVBand="1"/>
      </w:tblPr>
      <w:tblGrid>
        <w:gridCol w:w="975"/>
        <w:gridCol w:w="7955"/>
      </w:tblGrid>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"121</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Доходы от операционной аренды</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122</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Доходы от финансовой аренды</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123</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Платежи при пользовании природными ресурсами</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124</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Проценты по депозитам, остаткам денежных средств</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125</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Проценты по предоставленным заимствованиям</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126</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Проценты по иным финансовым инструментам</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127</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Дивиденды от объектов инвестирования</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128</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Доходы от предоставления неисключительных прав на результаты интеллектуальной деятельности и средства индивидуализации</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129</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Иные доходы от собственности";</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"131</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Доходы от оказания платных услуг (работ)</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132</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Доходы от оказания услуг (работ) по программе обязательного медицинского страхования</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133</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Плата за предоставление информации из государственных источников (реестров)</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134</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Доходы от компенсации затрат</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135</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Доходы по условным арендным платежам</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136</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Доходы бюджета от возврата дебиторской задолженности прошлых лет";</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"141</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Доходы от штрафных санкций за нарушение законодательства о закупках и нарушение условий контрактов (договоров)</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142</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Доходы от штрафных санкций  по долговым обязательствам</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143</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Страховые возмещения</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144</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Возмещение ущерба имуществу (за исключением страховых возмещений)</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145</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Прочие доходы от сумм принудительного изъятия";</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"175</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Курсовые разницы по результатам пересчета бухгалтерской (финансовой) отчетности загранучреждений</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176</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Доходы от оценки активов и обязательств";</w:t>
            </w:r>
          </w:p>
        </w:tc>
      </w:tr>
      <w:tr w:rsidR="00CB7D12" w:rsidRPr="00CB7D12" w:rsidTr="002910F0">
        <w:tc>
          <w:tcPr>
            <w:tcW w:w="975" w:type="dxa"/>
            <w:shd w:val="clear" w:color="auto" w:fill="FFFFFF"/>
          </w:tcPr>
          <w:p w:rsidR="00CB7D12" w:rsidRPr="00CB7D12" w:rsidRDefault="00CB7D12" w:rsidP="00CB7D12">
            <w:pPr>
              <w:contextualSpacing/>
              <w:jc w:val="center"/>
              <w:rPr>
                <w:color w:val="22272F"/>
                <w:szCs w:val="28"/>
              </w:rPr>
            </w:pPr>
            <w:r w:rsidRPr="00CB7D12">
              <w:rPr>
                <w:color w:val="22272F"/>
                <w:szCs w:val="28"/>
              </w:rPr>
              <w:t>"181</w:t>
            </w:r>
          </w:p>
        </w:tc>
        <w:tc>
          <w:tcPr>
            <w:tcW w:w="7955" w:type="dxa"/>
            <w:shd w:val="clear" w:color="auto" w:fill="FFFFFF"/>
          </w:tcPr>
          <w:p w:rsidR="00CB7D12" w:rsidRPr="00CB7D12" w:rsidRDefault="00CB7D12" w:rsidP="00CB7D12">
            <w:pPr>
              <w:contextualSpacing/>
              <w:jc w:val="both"/>
              <w:rPr>
                <w:color w:val="22272F"/>
                <w:szCs w:val="28"/>
              </w:rPr>
            </w:pPr>
            <w:r w:rsidRPr="00CB7D12">
              <w:rPr>
                <w:rFonts w:eastAsiaTheme="minorHAnsi"/>
                <w:szCs w:val="28"/>
                <w:lang w:eastAsia="en-US"/>
              </w:rPr>
              <w:t>Невыясненные поступления</w:t>
            </w:r>
          </w:p>
        </w:tc>
      </w:tr>
      <w:tr w:rsidR="00CB7D12" w:rsidRPr="00CB7D12" w:rsidTr="002910F0">
        <w:tc>
          <w:tcPr>
            <w:tcW w:w="975" w:type="dxa"/>
            <w:shd w:val="clear" w:color="auto" w:fill="FFFFFF"/>
          </w:tcPr>
          <w:p w:rsidR="00CB7D12" w:rsidRPr="00CB7D12" w:rsidRDefault="00CB7D12" w:rsidP="00CB7D12">
            <w:pPr>
              <w:contextualSpacing/>
              <w:jc w:val="center"/>
              <w:rPr>
                <w:color w:val="22272F"/>
                <w:szCs w:val="28"/>
              </w:rPr>
            </w:pPr>
            <w:r w:rsidRPr="00CB7D12">
              <w:rPr>
                <w:color w:val="22272F"/>
                <w:szCs w:val="28"/>
              </w:rPr>
              <w:lastRenderedPageBreak/>
              <w:t xml:space="preserve"> 182</w:t>
            </w:r>
          </w:p>
        </w:tc>
        <w:tc>
          <w:tcPr>
            <w:tcW w:w="7955" w:type="dxa"/>
            <w:shd w:val="clear" w:color="auto" w:fill="FFFFFF"/>
          </w:tcPr>
          <w:p w:rsidR="00CB7D12" w:rsidRPr="00CB7D12" w:rsidRDefault="00CB7D12" w:rsidP="00CB7D12">
            <w:pPr>
              <w:contextualSpacing/>
              <w:jc w:val="both"/>
              <w:rPr>
                <w:color w:val="22272F"/>
                <w:szCs w:val="28"/>
              </w:rPr>
            </w:pPr>
            <w:r w:rsidRPr="00CB7D12">
              <w:rPr>
                <w:rFonts w:eastAsiaTheme="minorHAnsi"/>
                <w:szCs w:val="28"/>
                <w:lang w:eastAsia="en-US"/>
              </w:rPr>
              <w:t xml:space="preserve">Доходы от безвозмездного права пользования </w:t>
            </w:r>
          </w:p>
        </w:tc>
      </w:tr>
      <w:tr w:rsidR="00CB7D12" w:rsidRPr="00CB7D12" w:rsidTr="002910F0">
        <w:tc>
          <w:tcPr>
            <w:tcW w:w="975" w:type="dxa"/>
            <w:shd w:val="clear" w:color="auto" w:fill="FFFFFF"/>
          </w:tcPr>
          <w:p w:rsidR="00CB7D12" w:rsidRPr="00CB7D12" w:rsidRDefault="00CB7D12" w:rsidP="00CB7D12">
            <w:pPr>
              <w:contextualSpacing/>
              <w:jc w:val="center"/>
              <w:rPr>
                <w:color w:val="22272F"/>
                <w:szCs w:val="28"/>
              </w:rPr>
            </w:pPr>
            <w:r w:rsidRPr="00CB7D12">
              <w:rPr>
                <w:color w:val="22272F"/>
                <w:szCs w:val="28"/>
              </w:rPr>
              <w:t xml:space="preserve"> 183</w:t>
            </w:r>
          </w:p>
        </w:tc>
        <w:tc>
          <w:tcPr>
            <w:tcW w:w="7955" w:type="dxa"/>
            <w:shd w:val="clear" w:color="auto" w:fill="FFFFFF"/>
          </w:tcPr>
          <w:p w:rsidR="00CB7D12" w:rsidRPr="00CB7D12" w:rsidRDefault="00CB7D12" w:rsidP="00CB7D12">
            <w:pPr>
              <w:contextualSpacing/>
              <w:jc w:val="both"/>
              <w:rPr>
                <w:color w:val="22272F"/>
                <w:szCs w:val="28"/>
              </w:rPr>
            </w:pPr>
            <w:r w:rsidRPr="00CB7D12">
              <w:rPr>
                <w:rFonts w:eastAsiaTheme="minorHAnsi"/>
                <w:szCs w:val="28"/>
                <w:lang w:eastAsia="en-US"/>
              </w:rPr>
              <w:t>Доходы от субсидии на иные цели</w:t>
            </w:r>
          </w:p>
        </w:tc>
      </w:tr>
      <w:tr w:rsidR="00CB7D12" w:rsidRPr="00CB7D12" w:rsidTr="002910F0">
        <w:tc>
          <w:tcPr>
            <w:tcW w:w="975" w:type="dxa"/>
            <w:shd w:val="clear" w:color="auto" w:fill="FFFFFF"/>
          </w:tcPr>
          <w:p w:rsidR="00CB7D12" w:rsidRPr="00CB7D12" w:rsidRDefault="00CB7D12" w:rsidP="00CB7D12">
            <w:pPr>
              <w:contextualSpacing/>
              <w:jc w:val="center"/>
              <w:rPr>
                <w:color w:val="22272F"/>
                <w:szCs w:val="28"/>
              </w:rPr>
            </w:pPr>
            <w:r w:rsidRPr="00CB7D12">
              <w:rPr>
                <w:color w:val="22272F"/>
                <w:szCs w:val="28"/>
              </w:rPr>
              <w:t xml:space="preserve"> 184</w:t>
            </w:r>
          </w:p>
        </w:tc>
        <w:tc>
          <w:tcPr>
            <w:tcW w:w="7955" w:type="dxa"/>
            <w:shd w:val="clear" w:color="auto" w:fill="FFFFFF"/>
          </w:tcPr>
          <w:p w:rsidR="00CB7D12" w:rsidRPr="00CB7D12" w:rsidRDefault="00CB7D12" w:rsidP="00CB7D12">
            <w:pPr>
              <w:contextualSpacing/>
              <w:jc w:val="both"/>
              <w:rPr>
                <w:color w:val="22272F"/>
                <w:szCs w:val="28"/>
              </w:rPr>
            </w:pPr>
            <w:r w:rsidRPr="00CB7D12">
              <w:rPr>
                <w:rFonts w:eastAsiaTheme="minorHAnsi"/>
                <w:szCs w:val="28"/>
                <w:lang w:eastAsia="en-US"/>
              </w:rPr>
              <w:t>Доходы от субсидии на осуществление капитальных вложений</w:t>
            </w:r>
          </w:p>
        </w:tc>
      </w:tr>
      <w:tr w:rsidR="00CB7D12" w:rsidRPr="00CB7D12" w:rsidTr="002910F0">
        <w:tc>
          <w:tcPr>
            <w:tcW w:w="975" w:type="dxa"/>
            <w:shd w:val="clear" w:color="auto" w:fill="FFFFFF"/>
          </w:tcPr>
          <w:p w:rsidR="00CB7D12" w:rsidRPr="00CB7D12" w:rsidRDefault="00CB7D12" w:rsidP="00CB7D12">
            <w:pPr>
              <w:contextualSpacing/>
              <w:jc w:val="center"/>
              <w:rPr>
                <w:color w:val="22272F"/>
                <w:szCs w:val="28"/>
              </w:rPr>
            </w:pPr>
            <w:r w:rsidRPr="00CB7D12">
              <w:rPr>
                <w:color w:val="22272F"/>
                <w:szCs w:val="28"/>
              </w:rPr>
              <w:t>189</w:t>
            </w:r>
          </w:p>
        </w:tc>
        <w:tc>
          <w:tcPr>
            <w:tcW w:w="7955" w:type="dxa"/>
            <w:shd w:val="clear" w:color="auto" w:fill="FFFFFF"/>
          </w:tcPr>
          <w:p w:rsidR="00CB7D12" w:rsidRPr="00CB7D12" w:rsidRDefault="00CB7D12" w:rsidP="00CB7D12">
            <w:pPr>
              <w:contextualSpacing/>
              <w:jc w:val="both"/>
              <w:rPr>
                <w:color w:val="22272F"/>
                <w:szCs w:val="28"/>
              </w:rPr>
            </w:pPr>
            <w:r w:rsidRPr="00CB7D12">
              <w:rPr>
                <w:rFonts w:eastAsiaTheme="minorHAnsi"/>
                <w:szCs w:val="28"/>
                <w:lang w:eastAsia="en-US"/>
              </w:rPr>
              <w:t>Иные доходы";</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"274</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Убытки от обесценения активов";</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"291</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Налоги, пошлины и сборы</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 xml:space="preserve"> 292</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Штрафы за нарушение законодательства о налогах и сборах, законодательства о страховых взносах</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 xml:space="preserve"> 293</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Штрафы за нарушение законодательства о закупках и нарушение условий контрактов (договоров)</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 xml:space="preserve"> 294</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Штрафные санкции по долговым обязательствам</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 xml:space="preserve"> 295</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Другие экономические санкции</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 xml:space="preserve"> 296</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Иные расходы";</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"350</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Увеличение стоимости права пользования активом";</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"411</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Амортизация основных средств</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412</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Обесценение основных средств";</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"421</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Амортизация нематериальных активов</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 xml:space="preserve"> 422</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Обесценение нематериальных активов";</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 xml:space="preserve"> 432</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Обесценение непроизведенных активов";</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"450</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Уменьшение стоимости права пользования активом";</w:t>
            </w:r>
          </w:p>
        </w:tc>
      </w:tr>
    </w:tbl>
    <w:p w:rsidR="00CB7D12" w:rsidRPr="00CB7D12" w:rsidRDefault="00CB7D12" w:rsidP="00CB7D12">
      <w:pPr>
        <w:jc w:val="center"/>
        <w:rPr>
          <w:color w:val="22272F"/>
          <w:sz w:val="10"/>
          <w:szCs w:val="10"/>
        </w:rPr>
      </w:pPr>
    </w:p>
    <w:p w:rsidR="00CB7D12" w:rsidRPr="00CB7D12" w:rsidRDefault="00CB7D12" w:rsidP="00CB7D12">
      <w:pPr>
        <w:widowControl w:val="0"/>
        <w:autoSpaceDE w:val="0"/>
        <w:autoSpaceDN w:val="0"/>
        <w:ind w:firstLine="709"/>
        <w:jc w:val="both"/>
        <w:rPr>
          <w:szCs w:val="28"/>
        </w:rPr>
      </w:pPr>
      <w:r>
        <w:rPr>
          <w:szCs w:val="28"/>
        </w:rPr>
        <w:t>4</w:t>
      </w:r>
      <w:r w:rsidRPr="00CB7D12">
        <w:rPr>
          <w:szCs w:val="28"/>
        </w:rPr>
        <w:t>.2. Наименования кодов:</w:t>
      </w:r>
    </w:p>
    <w:p w:rsidR="00CB7D12" w:rsidRPr="00CB7D12" w:rsidRDefault="00CB7D12" w:rsidP="00CB7D12">
      <w:pPr>
        <w:widowControl w:val="0"/>
        <w:autoSpaceDE w:val="0"/>
        <w:autoSpaceDN w:val="0"/>
        <w:adjustRightInd w:val="0"/>
        <w:ind w:firstLine="709"/>
        <w:contextualSpacing/>
        <w:jc w:val="both"/>
        <w:rPr>
          <w:rFonts w:eastAsia="Calibri"/>
          <w:sz w:val="10"/>
          <w:szCs w:val="10"/>
          <w:lang w:eastAsia="en-US"/>
        </w:rPr>
      </w:pPr>
    </w:p>
    <w:tbl>
      <w:tblPr>
        <w:tblW w:w="8930" w:type="dxa"/>
        <w:tblInd w:w="441" w:type="dxa"/>
        <w:shd w:val="clear" w:color="auto" w:fill="FFFFFF"/>
        <w:tblCellMar>
          <w:top w:w="15" w:type="dxa"/>
          <w:left w:w="15" w:type="dxa"/>
          <w:bottom w:w="15" w:type="dxa"/>
          <w:right w:w="15" w:type="dxa"/>
        </w:tblCellMar>
        <w:tblLook w:val="04A0" w:firstRow="1" w:lastRow="0" w:firstColumn="1" w:lastColumn="0" w:noHBand="0" w:noVBand="1"/>
      </w:tblPr>
      <w:tblGrid>
        <w:gridCol w:w="992"/>
        <w:gridCol w:w="7938"/>
      </w:tblGrid>
      <w:tr w:rsidR="00CB7D12" w:rsidRPr="00CB7D12" w:rsidTr="008A73CB">
        <w:tc>
          <w:tcPr>
            <w:tcW w:w="992" w:type="dxa"/>
            <w:shd w:val="clear" w:color="auto" w:fill="FFFFFF"/>
          </w:tcPr>
          <w:p w:rsidR="00CB7D12" w:rsidRPr="00CB7D12" w:rsidRDefault="00CB7D12" w:rsidP="00CB7D12">
            <w:pPr>
              <w:jc w:val="center"/>
              <w:rPr>
                <w:color w:val="22272F"/>
                <w:szCs w:val="28"/>
              </w:rPr>
            </w:pPr>
            <w:r w:rsidRPr="00CB7D12">
              <w:rPr>
                <w:color w:val="22272F"/>
                <w:szCs w:val="28"/>
              </w:rPr>
              <w:t>"130</w:t>
            </w:r>
          </w:p>
        </w:tc>
        <w:tc>
          <w:tcPr>
            <w:tcW w:w="7938" w:type="dxa"/>
            <w:shd w:val="clear" w:color="auto" w:fill="FFFFFF"/>
          </w:tcPr>
          <w:p w:rsidR="00CB7D12" w:rsidRPr="00CB7D12" w:rsidRDefault="00CB7D12" w:rsidP="00CB7D12">
            <w:pPr>
              <w:jc w:val="both"/>
              <w:rPr>
                <w:color w:val="22272F"/>
                <w:szCs w:val="28"/>
              </w:rPr>
            </w:pPr>
            <w:r w:rsidRPr="00CB7D12">
              <w:rPr>
                <w:color w:val="22272F"/>
                <w:szCs w:val="28"/>
              </w:rPr>
              <w:t>Доходы от оказания платных услуг (работ)</w:t>
            </w:r>
          </w:p>
        </w:tc>
      </w:tr>
      <w:tr w:rsidR="00CB7D12" w:rsidRPr="00CB7D12" w:rsidTr="008A73CB">
        <w:tc>
          <w:tcPr>
            <w:tcW w:w="992" w:type="dxa"/>
            <w:shd w:val="clear" w:color="auto" w:fill="FFFFFF"/>
          </w:tcPr>
          <w:p w:rsidR="00CB7D12" w:rsidRPr="00CB7D12" w:rsidRDefault="00CB7D12" w:rsidP="00CB7D12">
            <w:pPr>
              <w:jc w:val="center"/>
              <w:rPr>
                <w:color w:val="22272F"/>
                <w:szCs w:val="28"/>
              </w:rPr>
            </w:pPr>
            <w:r w:rsidRPr="00CB7D12">
              <w:rPr>
                <w:color w:val="22272F"/>
                <w:szCs w:val="28"/>
              </w:rPr>
              <w:t>140</w:t>
            </w:r>
          </w:p>
        </w:tc>
        <w:tc>
          <w:tcPr>
            <w:tcW w:w="7938" w:type="dxa"/>
            <w:shd w:val="clear" w:color="auto" w:fill="FFFFFF"/>
          </w:tcPr>
          <w:p w:rsidR="00CB7D12" w:rsidRPr="00CB7D12" w:rsidRDefault="00CB7D12" w:rsidP="00CB7D12">
            <w:pPr>
              <w:jc w:val="both"/>
              <w:rPr>
                <w:color w:val="22272F"/>
                <w:szCs w:val="28"/>
              </w:rPr>
            </w:pPr>
            <w:r w:rsidRPr="00CB7D12">
              <w:rPr>
                <w:color w:val="22272F"/>
                <w:szCs w:val="28"/>
              </w:rPr>
              <w:t>Суммы принудительного изъятия";</w:t>
            </w:r>
          </w:p>
        </w:tc>
      </w:tr>
      <w:tr w:rsidR="00CB7D12" w:rsidRPr="00CB7D12" w:rsidTr="008A73CB">
        <w:tc>
          <w:tcPr>
            <w:tcW w:w="992" w:type="dxa"/>
            <w:shd w:val="clear" w:color="auto" w:fill="FFFFFF"/>
          </w:tcPr>
          <w:p w:rsidR="00CB7D12" w:rsidRPr="00CB7D12" w:rsidRDefault="00CB7D12" w:rsidP="00CB7D12">
            <w:pPr>
              <w:jc w:val="center"/>
              <w:rPr>
                <w:color w:val="22272F"/>
                <w:szCs w:val="28"/>
              </w:rPr>
            </w:pPr>
            <w:r w:rsidRPr="00CB7D12">
              <w:rPr>
                <w:color w:val="22272F"/>
                <w:szCs w:val="28"/>
              </w:rPr>
              <w:t>"510</w:t>
            </w:r>
          </w:p>
        </w:tc>
        <w:tc>
          <w:tcPr>
            <w:tcW w:w="7938" w:type="dxa"/>
            <w:shd w:val="clear" w:color="auto" w:fill="FFFFFF"/>
          </w:tcPr>
          <w:p w:rsidR="00CB7D12" w:rsidRPr="00CB7D12" w:rsidRDefault="00CB7D12" w:rsidP="00CB7D12">
            <w:pPr>
              <w:jc w:val="both"/>
              <w:rPr>
                <w:color w:val="22272F"/>
                <w:szCs w:val="28"/>
              </w:rPr>
            </w:pPr>
            <w:r w:rsidRPr="00CB7D12">
              <w:rPr>
                <w:color w:val="22272F"/>
                <w:szCs w:val="28"/>
              </w:rPr>
              <w:t>Поступление на счета бюджетов";</w:t>
            </w:r>
          </w:p>
        </w:tc>
      </w:tr>
      <w:tr w:rsidR="00CB7D12" w:rsidRPr="00CB7D12" w:rsidTr="008A73CB">
        <w:tc>
          <w:tcPr>
            <w:tcW w:w="992" w:type="dxa"/>
            <w:shd w:val="clear" w:color="auto" w:fill="FFFFFF"/>
          </w:tcPr>
          <w:p w:rsidR="00CB7D12" w:rsidRPr="00CB7D12" w:rsidRDefault="00CB7D12" w:rsidP="00CB7D12">
            <w:pPr>
              <w:jc w:val="center"/>
              <w:rPr>
                <w:color w:val="22272F"/>
                <w:szCs w:val="28"/>
              </w:rPr>
            </w:pPr>
            <w:r w:rsidRPr="00CB7D12">
              <w:rPr>
                <w:color w:val="22272F"/>
                <w:szCs w:val="28"/>
              </w:rPr>
              <w:t>"610</w:t>
            </w:r>
          </w:p>
        </w:tc>
        <w:tc>
          <w:tcPr>
            <w:tcW w:w="7938" w:type="dxa"/>
            <w:shd w:val="clear" w:color="auto" w:fill="FFFFFF"/>
          </w:tcPr>
          <w:p w:rsidR="00CB7D12" w:rsidRPr="00CB7D12" w:rsidRDefault="00CB7D12" w:rsidP="00CB7D12">
            <w:pPr>
              <w:jc w:val="both"/>
              <w:rPr>
                <w:color w:val="22272F"/>
                <w:szCs w:val="28"/>
              </w:rPr>
            </w:pPr>
            <w:r w:rsidRPr="00CB7D12">
              <w:rPr>
                <w:color w:val="22272F"/>
                <w:szCs w:val="28"/>
              </w:rPr>
              <w:t>Выбытие со счетов бюджетов"</w:t>
            </w:r>
          </w:p>
        </w:tc>
      </w:tr>
    </w:tbl>
    <w:p w:rsidR="00CB7D12" w:rsidRPr="00CB7D12" w:rsidRDefault="00CB7D12" w:rsidP="00CB7D12">
      <w:pPr>
        <w:widowControl w:val="0"/>
        <w:autoSpaceDE w:val="0"/>
        <w:autoSpaceDN w:val="0"/>
        <w:adjustRightInd w:val="0"/>
        <w:ind w:firstLine="709"/>
        <w:contextualSpacing/>
        <w:jc w:val="both"/>
        <w:rPr>
          <w:rFonts w:eastAsia="Calibri"/>
          <w:sz w:val="10"/>
          <w:szCs w:val="10"/>
          <w:lang w:eastAsia="en-US"/>
        </w:rPr>
      </w:pPr>
    </w:p>
    <w:p w:rsidR="00CB7D12" w:rsidRPr="00CB7D12" w:rsidRDefault="00CB7D12" w:rsidP="00CB7D12">
      <w:pPr>
        <w:widowControl w:val="0"/>
        <w:autoSpaceDE w:val="0"/>
        <w:autoSpaceDN w:val="0"/>
        <w:ind w:firstLine="709"/>
        <w:jc w:val="both"/>
        <w:rPr>
          <w:szCs w:val="28"/>
        </w:rPr>
      </w:pPr>
      <w:r w:rsidRPr="00CB7D12">
        <w:rPr>
          <w:szCs w:val="28"/>
        </w:rPr>
        <w:t>изложить в следующей редакции:</w:t>
      </w:r>
    </w:p>
    <w:p w:rsidR="00CB7D12" w:rsidRPr="00CB7D12" w:rsidRDefault="00CB7D12" w:rsidP="00CB7D12">
      <w:pPr>
        <w:widowControl w:val="0"/>
        <w:autoSpaceDE w:val="0"/>
        <w:autoSpaceDN w:val="0"/>
        <w:adjustRightInd w:val="0"/>
        <w:ind w:firstLine="709"/>
        <w:contextualSpacing/>
        <w:jc w:val="both"/>
        <w:rPr>
          <w:rFonts w:eastAsia="Calibri"/>
          <w:sz w:val="10"/>
          <w:szCs w:val="10"/>
          <w:lang w:eastAsia="en-US"/>
        </w:rPr>
      </w:pPr>
    </w:p>
    <w:tbl>
      <w:tblPr>
        <w:tblW w:w="8930" w:type="dxa"/>
        <w:tblInd w:w="441" w:type="dxa"/>
        <w:shd w:val="clear" w:color="auto" w:fill="FFFFFF"/>
        <w:tblCellMar>
          <w:top w:w="15" w:type="dxa"/>
          <w:left w:w="15" w:type="dxa"/>
          <w:bottom w:w="15" w:type="dxa"/>
          <w:right w:w="15" w:type="dxa"/>
        </w:tblCellMar>
        <w:tblLook w:val="04A0" w:firstRow="1" w:lastRow="0" w:firstColumn="1" w:lastColumn="0" w:noHBand="0" w:noVBand="1"/>
      </w:tblPr>
      <w:tblGrid>
        <w:gridCol w:w="992"/>
        <w:gridCol w:w="7938"/>
      </w:tblGrid>
      <w:tr w:rsidR="00CB7D12" w:rsidRPr="00CB7D12" w:rsidTr="008A73CB">
        <w:tc>
          <w:tcPr>
            <w:tcW w:w="992" w:type="dxa"/>
            <w:shd w:val="clear" w:color="auto" w:fill="FFFFFF"/>
          </w:tcPr>
          <w:p w:rsidR="00CB7D12" w:rsidRPr="00CB7D12" w:rsidRDefault="00CB7D12" w:rsidP="00CB7D12">
            <w:pPr>
              <w:jc w:val="center"/>
              <w:rPr>
                <w:color w:val="22272F"/>
                <w:szCs w:val="28"/>
              </w:rPr>
            </w:pPr>
            <w:r w:rsidRPr="00CB7D12">
              <w:rPr>
                <w:color w:val="22272F"/>
                <w:szCs w:val="28"/>
              </w:rPr>
              <w:t>"130</w:t>
            </w:r>
          </w:p>
        </w:tc>
        <w:tc>
          <w:tcPr>
            <w:tcW w:w="7938" w:type="dxa"/>
            <w:shd w:val="clear" w:color="auto" w:fill="FFFFFF"/>
          </w:tcPr>
          <w:p w:rsidR="00CB7D12" w:rsidRPr="00CB7D12" w:rsidRDefault="00CB7D12" w:rsidP="00CB7D12">
            <w:pPr>
              <w:jc w:val="both"/>
              <w:rPr>
                <w:color w:val="22272F"/>
                <w:szCs w:val="28"/>
              </w:rPr>
            </w:pPr>
            <w:r w:rsidRPr="00CB7D12">
              <w:rPr>
                <w:color w:val="22272F"/>
                <w:szCs w:val="28"/>
              </w:rPr>
              <w:t>Доходы от оказания платных услуг (работ), компенсаций затрат</w:t>
            </w:r>
          </w:p>
        </w:tc>
      </w:tr>
      <w:tr w:rsidR="00CB7D12" w:rsidRPr="00CB7D12" w:rsidTr="008A73CB">
        <w:tc>
          <w:tcPr>
            <w:tcW w:w="992" w:type="dxa"/>
            <w:shd w:val="clear" w:color="auto" w:fill="FFFFFF"/>
          </w:tcPr>
          <w:p w:rsidR="00CB7D12" w:rsidRPr="00CB7D12" w:rsidRDefault="00CB7D12" w:rsidP="00CB7D12">
            <w:pPr>
              <w:jc w:val="center"/>
              <w:rPr>
                <w:color w:val="22272F"/>
                <w:szCs w:val="28"/>
              </w:rPr>
            </w:pPr>
            <w:r w:rsidRPr="00CB7D12">
              <w:rPr>
                <w:color w:val="22272F"/>
                <w:szCs w:val="28"/>
              </w:rPr>
              <w:t xml:space="preserve"> 140</w:t>
            </w:r>
          </w:p>
        </w:tc>
        <w:tc>
          <w:tcPr>
            <w:tcW w:w="7938" w:type="dxa"/>
            <w:shd w:val="clear" w:color="auto" w:fill="FFFFFF"/>
          </w:tcPr>
          <w:p w:rsidR="00CB7D12" w:rsidRPr="00CB7D12" w:rsidRDefault="00CB7D12" w:rsidP="00CB7D12">
            <w:pPr>
              <w:jc w:val="both"/>
              <w:rPr>
                <w:color w:val="22272F"/>
                <w:szCs w:val="28"/>
              </w:rPr>
            </w:pPr>
            <w:r w:rsidRPr="00CB7D12">
              <w:rPr>
                <w:color w:val="22272F"/>
                <w:szCs w:val="28"/>
              </w:rPr>
              <w:t>Штрафы, пени, неустойки, возмещения ущерба";</w:t>
            </w:r>
          </w:p>
        </w:tc>
      </w:tr>
      <w:tr w:rsidR="00CB7D12" w:rsidRPr="00CB7D12" w:rsidTr="008A73CB">
        <w:tc>
          <w:tcPr>
            <w:tcW w:w="992" w:type="dxa"/>
            <w:shd w:val="clear" w:color="auto" w:fill="FFFFFF"/>
          </w:tcPr>
          <w:p w:rsidR="00CB7D12" w:rsidRPr="00CB7D12" w:rsidRDefault="00CB7D12" w:rsidP="00CB7D12">
            <w:pPr>
              <w:jc w:val="center"/>
              <w:rPr>
                <w:color w:val="22272F"/>
                <w:szCs w:val="28"/>
              </w:rPr>
            </w:pPr>
            <w:r w:rsidRPr="00CB7D12">
              <w:rPr>
                <w:color w:val="22272F"/>
                <w:szCs w:val="28"/>
              </w:rPr>
              <w:t>"510</w:t>
            </w:r>
          </w:p>
        </w:tc>
        <w:tc>
          <w:tcPr>
            <w:tcW w:w="7938" w:type="dxa"/>
            <w:shd w:val="clear" w:color="auto" w:fill="FFFFFF"/>
          </w:tcPr>
          <w:p w:rsidR="00CB7D12" w:rsidRPr="00CB7D12" w:rsidRDefault="00CB7D12" w:rsidP="00CB7D12">
            <w:pPr>
              <w:rPr>
                <w:rFonts w:eastAsiaTheme="minorHAnsi"/>
                <w:color w:val="22272F"/>
                <w:szCs w:val="28"/>
                <w:lang w:eastAsia="en-US"/>
              </w:rPr>
            </w:pPr>
            <w:r w:rsidRPr="00CB7D12">
              <w:rPr>
                <w:color w:val="22272F"/>
                <w:szCs w:val="28"/>
              </w:rPr>
              <w:t>Поступление на счета";</w:t>
            </w:r>
          </w:p>
        </w:tc>
      </w:tr>
      <w:tr w:rsidR="00CB7D12" w:rsidRPr="00CB7D12" w:rsidTr="008A73CB">
        <w:tc>
          <w:tcPr>
            <w:tcW w:w="992" w:type="dxa"/>
            <w:shd w:val="clear" w:color="auto" w:fill="FFFFFF"/>
          </w:tcPr>
          <w:p w:rsidR="00CB7D12" w:rsidRPr="00CB7D12" w:rsidRDefault="00CB7D12" w:rsidP="00CB7D12">
            <w:pPr>
              <w:jc w:val="center"/>
              <w:rPr>
                <w:color w:val="22272F"/>
                <w:szCs w:val="28"/>
              </w:rPr>
            </w:pPr>
            <w:r w:rsidRPr="00CB7D12">
              <w:rPr>
                <w:color w:val="22272F"/>
                <w:szCs w:val="28"/>
              </w:rPr>
              <w:t>"610</w:t>
            </w:r>
          </w:p>
        </w:tc>
        <w:tc>
          <w:tcPr>
            <w:tcW w:w="7938" w:type="dxa"/>
            <w:shd w:val="clear" w:color="auto" w:fill="FFFFFF"/>
          </w:tcPr>
          <w:p w:rsidR="00CB7D12" w:rsidRPr="00CB7D12" w:rsidRDefault="00CB7D12" w:rsidP="00CB7D12">
            <w:pPr>
              <w:rPr>
                <w:rFonts w:eastAsiaTheme="minorHAnsi"/>
                <w:color w:val="22272F"/>
                <w:szCs w:val="28"/>
                <w:lang w:eastAsia="en-US"/>
              </w:rPr>
            </w:pPr>
            <w:r w:rsidRPr="00CB7D12">
              <w:rPr>
                <w:color w:val="22272F"/>
                <w:szCs w:val="28"/>
              </w:rPr>
              <w:t>Выбытие со счетов".</w:t>
            </w:r>
          </w:p>
        </w:tc>
      </w:tr>
    </w:tbl>
    <w:p w:rsidR="00CB7D12" w:rsidRPr="00CB7D12" w:rsidRDefault="00CB7D12" w:rsidP="00CB7D12">
      <w:pPr>
        <w:widowControl w:val="0"/>
        <w:autoSpaceDE w:val="0"/>
        <w:autoSpaceDN w:val="0"/>
        <w:ind w:firstLine="709"/>
        <w:rPr>
          <w:rFonts w:ascii="Calibri" w:hAnsi="Calibri"/>
          <w:szCs w:val="28"/>
        </w:rPr>
      </w:pPr>
    </w:p>
    <w:p w:rsidR="00CB7D12" w:rsidRPr="00CB7D12" w:rsidRDefault="00CB7D12" w:rsidP="00CB7D12">
      <w:pPr>
        <w:widowControl w:val="0"/>
        <w:autoSpaceDE w:val="0"/>
        <w:autoSpaceDN w:val="0"/>
        <w:ind w:firstLine="709"/>
        <w:jc w:val="both"/>
        <w:rPr>
          <w:szCs w:val="28"/>
        </w:rPr>
      </w:pPr>
      <w:r>
        <w:rPr>
          <w:szCs w:val="28"/>
        </w:rPr>
        <w:t>5</w:t>
      </w:r>
      <w:r w:rsidRPr="00CB7D12">
        <w:rPr>
          <w:szCs w:val="28"/>
        </w:rPr>
        <w:t xml:space="preserve">. В приложении 5 к Указаниям "Таблица </w:t>
      </w:r>
      <w:proofErr w:type="gramStart"/>
      <w:r w:rsidRPr="00CB7D12">
        <w:rPr>
          <w:szCs w:val="28"/>
        </w:rPr>
        <w:t>соответствия видов расходов классификации расходов бюджетов</w:t>
      </w:r>
      <w:proofErr w:type="gramEnd"/>
      <w:r w:rsidRPr="00CB7D12">
        <w:rPr>
          <w:szCs w:val="28"/>
        </w:rPr>
        <w:t xml:space="preserve"> и статей (подстатей) классификации операций сектора государственного управления, относящихся к расходам бюджетов":</w:t>
      </w:r>
    </w:p>
    <w:p w:rsidR="00CB7D12" w:rsidRPr="00CB7D12" w:rsidRDefault="00CB7D12" w:rsidP="00CB7D12">
      <w:pPr>
        <w:widowControl w:val="0"/>
        <w:autoSpaceDE w:val="0"/>
        <w:autoSpaceDN w:val="0"/>
        <w:ind w:firstLine="709"/>
        <w:jc w:val="both"/>
        <w:rPr>
          <w:szCs w:val="28"/>
        </w:rPr>
      </w:pPr>
      <w:r>
        <w:rPr>
          <w:szCs w:val="28"/>
        </w:rPr>
        <w:t>5</w:t>
      </w:r>
      <w:r w:rsidRPr="00CB7D12">
        <w:rPr>
          <w:szCs w:val="28"/>
        </w:rPr>
        <w:t xml:space="preserve">.1. В видах расходов "112 и 113", "122 и 123", "134", </w:t>
      </w:r>
      <w:r w:rsidR="002910F0">
        <w:rPr>
          <w:szCs w:val="28"/>
        </w:rPr>
        <w:t xml:space="preserve">"241", </w:t>
      </w:r>
      <w:r w:rsidRPr="00CB7D12">
        <w:rPr>
          <w:szCs w:val="28"/>
        </w:rPr>
        <w:t xml:space="preserve">"330", "340", "350", "360", </w:t>
      </w:r>
      <w:r w:rsidR="002910F0">
        <w:rPr>
          <w:szCs w:val="28"/>
        </w:rPr>
        <w:t>"406</w:t>
      </w:r>
      <w:r w:rsidR="0041764B">
        <w:rPr>
          <w:szCs w:val="28"/>
        </w:rPr>
        <w:t xml:space="preserve"> и 407</w:t>
      </w:r>
      <w:r w:rsidR="002910F0">
        <w:rPr>
          <w:szCs w:val="28"/>
        </w:rPr>
        <w:t xml:space="preserve">", "411 </w:t>
      </w:r>
      <w:r w:rsidR="0041764B">
        <w:rPr>
          <w:szCs w:val="28"/>
        </w:rPr>
        <w:t>-</w:t>
      </w:r>
      <w:r w:rsidR="002910F0">
        <w:rPr>
          <w:szCs w:val="28"/>
        </w:rPr>
        <w:t xml:space="preserve"> 41</w:t>
      </w:r>
      <w:r w:rsidR="0041764B">
        <w:rPr>
          <w:szCs w:val="28"/>
        </w:rPr>
        <w:t>4</w:t>
      </w:r>
      <w:r w:rsidR="002910F0">
        <w:rPr>
          <w:szCs w:val="28"/>
        </w:rPr>
        <w:t xml:space="preserve">", </w:t>
      </w:r>
      <w:r w:rsidRPr="00CB7D12">
        <w:rPr>
          <w:szCs w:val="28"/>
        </w:rPr>
        <w:t>"841 - 843" код КОСГУ 290 "Прочие расходы" заменить кодом КОСГУ 296 "Иные расходы";</w:t>
      </w:r>
    </w:p>
    <w:p w:rsidR="00CB7D12" w:rsidRPr="00CB7D12" w:rsidRDefault="00CB7D12" w:rsidP="00CB7D12">
      <w:pPr>
        <w:widowControl w:val="0"/>
        <w:autoSpaceDE w:val="0"/>
        <w:autoSpaceDN w:val="0"/>
        <w:ind w:firstLine="709"/>
        <w:jc w:val="both"/>
        <w:rPr>
          <w:sz w:val="10"/>
          <w:szCs w:val="10"/>
        </w:rPr>
      </w:pPr>
    </w:p>
    <w:p w:rsidR="00D569E7" w:rsidRDefault="00CB7D12" w:rsidP="00CB7D12">
      <w:pPr>
        <w:widowControl w:val="0"/>
        <w:autoSpaceDE w:val="0"/>
        <w:autoSpaceDN w:val="0"/>
        <w:ind w:firstLine="709"/>
        <w:jc w:val="both"/>
        <w:rPr>
          <w:szCs w:val="28"/>
        </w:rPr>
      </w:pPr>
      <w:r>
        <w:rPr>
          <w:szCs w:val="28"/>
        </w:rPr>
        <w:t>5</w:t>
      </w:r>
      <w:r w:rsidRPr="00CB7D12">
        <w:rPr>
          <w:szCs w:val="28"/>
        </w:rPr>
        <w:t xml:space="preserve">.2. </w:t>
      </w:r>
      <w:r w:rsidR="00D569E7" w:rsidRPr="00CB7D12">
        <w:rPr>
          <w:szCs w:val="28"/>
        </w:rPr>
        <w:t>Виды расходов "710 - 730" дополнить кодом КОСГУ 294 "Штрафные санкции по долговым обязательствам";</w:t>
      </w:r>
    </w:p>
    <w:p w:rsidR="00CB7D12" w:rsidRPr="00CB7D12" w:rsidRDefault="00CB7D12" w:rsidP="00CB7D12">
      <w:pPr>
        <w:widowControl w:val="0"/>
        <w:autoSpaceDE w:val="0"/>
        <w:autoSpaceDN w:val="0"/>
        <w:adjustRightInd w:val="0"/>
        <w:ind w:firstLine="709"/>
        <w:contextualSpacing/>
        <w:jc w:val="both"/>
        <w:rPr>
          <w:rFonts w:eastAsia="Calibri"/>
          <w:sz w:val="10"/>
          <w:szCs w:val="10"/>
          <w:lang w:eastAsia="en-US"/>
        </w:rPr>
      </w:pPr>
    </w:p>
    <w:p w:rsidR="00CB7D12" w:rsidRPr="00CB7D12" w:rsidRDefault="00CB7D12" w:rsidP="00CB7D12">
      <w:pPr>
        <w:widowControl w:val="0"/>
        <w:autoSpaceDE w:val="0"/>
        <w:autoSpaceDN w:val="0"/>
        <w:ind w:firstLine="709"/>
        <w:jc w:val="both"/>
        <w:rPr>
          <w:szCs w:val="28"/>
        </w:rPr>
      </w:pPr>
      <w:r>
        <w:rPr>
          <w:szCs w:val="28"/>
        </w:rPr>
        <w:t>5</w:t>
      </w:r>
      <w:r w:rsidRPr="00CB7D12">
        <w:rPr>
          <w:szCs w:val="28"/>
        </w:rPr>
        <w:t>.</w:t>
      </w:r>
      <w:r w:rsidR="00621EF8">
        <w:rPr>
          <w:szCs w:val="28"/>
        </w:rPr>
        <w:t>3</w:t>
      </w:r>
      <w:r w:rsidRPr="00CB7D12">
        <w:rPr>
          <w:szCs w:val="28"/>
        </w:rPr>
        <w:t xml:space="preserve">. </w:t>
      </w:r>
      <w:r w:rsidR="00D569E7" w:rsidRPr="00CB7D12">
        <w:rPr>
          <w:szCs w:val="28"/>
        </w:rPr>
        <w:t xml:space="preserve">В видах расходов "851 и 852" код КОСГУ 290 "Прочие расходы" </w:t>
      </w:r>
      <w:r w:rsidR="00D569E7" w:rsidRPr="00CB7D12">
        <w:rPr>
          <w:szCs w:val="28"/>
        </w:rPr>
        <w:lastRenderedPageBreak/>
        <w:t>заменить кодом КОСГУ 291 "Налоги, пошлины и сборы";</w:t>
      </w:r>
    </w:p>
    <w:p w:rsidR="00CB7D12" w:rsidRPr="00CB7D12" w:rsidRDefault="00CB7D12" w:rsidP="00CB7D12">
      <w:pPr>
        <w:widowControl w:val="0"/>
        <w:autoSpaceDE w:val="0"/>
        <w:autoSpaceDN w:val="0"/>
        <w:ind w:firstLine="709"/>
        <w:jc w:val="both"/>
        <w:rPr>
          <w:sz w:val="10"/>
          <w:szCs w:val="10"/>
        </w:rPr>
      </w:pPr>
    </w:p>
    <w:p w:rsidR="00CB7D12" w:rsidRPr="00CB7D12" w:rsidRDefault="00CB7D12" w:rsidP="00CB7D12">
      <w:pPr>
        <w:widowControl w:val="0"/>
        <w:autoSpaceDE w:val="0"/>
        <w:autoSpaceDN w:val="0"/>
        <w:adjustRightInd w:val="0"/>
        <w:ind w:firstLine="709"/>
        <w:contextualSpacing/>
        <w:jc w:val="both"/>
        <w:rPr>
          <w:rFonts w:eastAsia="Calibri"/>
          <w:sz w:val="10"/>
          <w:szCs w:val="10"/>
          <w:lang w:eastAsia="en-US"/>
        </w:rPr>
      </w:pPr>
    </w:p>
    <w:p w:rsidR="003A7909" w:rsidRDefault="003A7909" w:rsidP="003A7909">
      <w:pPr>
        <w:widowControl w:val="0"/>
        <w:autoSpaceDE w:val="0"/>
        <w:autoSpaceDN w:val="0"/>
        <w:ind w:firstLine="709"/>
        <w:jc w:val="both"/>
        <w:rPr>
          <w:szCs w:val="28"/>
        </w:rPr>
      </w:pPr>
      <w:r>
        <w:rPr>
          <w:szCs w:val="28"/>
        </w:rPr>
        <w:t xml:space="preserve">5.4. </w:t>
      </w:r>
      <w:r w:rsidRPr="003A7909">
        <w:rPr>
          <w:szCs w:val="28"/>
        </w:rPr>
        <w:t>В виде расходов 853 "Уплата иных платежей" код КОСГУ 231 "Обслуживание внутреннего долга" исключить;</w:t>
      </w:r>
    </w:p>
    <w:p w:rsidR="003A7909" w:rsidRPr="003A7909" w:rsidRDefault="003A7909" w:rsidP="003A7909">
      <w:pPr>
        <w:widowControl w:val="0"/>
        <w:autoSpaceDE w:val="0"/>
        <w:autoSpaceDN w:val="0"/>
        <w:ind w:firstLine="709"/>
        <w:jc w:val="both"/>
        <w:rPr>
          <w:sz w:val="10"/>
          <w:szCs w:val="10"/>
        </w:rPr>
      </w:pPr>
    </w:p>
    <w:p w:rsidR="00CB7D12" w:rsidRPr="00CB7D12" w:rsidRDefault="00CB7D12" w:rsidP="00CB7D12">
      <w:pPr>
        <w:widowControl w:val="0"/>
        <w:autoSpaceDE w:val="0"/>
        <w:autoSpaceDN w:val="0"/>
        <w:ind w:firstLine="709"/>
        <w:jc w:val="both"/>
        <w:rPr>
          <w:szCs w:val="28"/>
        </w:rPr>
      </w:pPr>
      <w:r>
        <w:rPr>
          <w:szCs w:val="28"/>
        </w:rPr>
        <w:t>5</w:t>
      </w:r>
      <w:r w:rsidRPr="00CB7D12">
        <w:rPr>
          <w:szCs w:val="28"/>
        </w:rPr>
        <w:t>.</w:t>
      </w:r>
      <w:r w:rsidR="003A7909">
        <w:rPr>
          <w:szCs w:val="28"/>
        </w:rPr>
        <w:t>5</w:t>
      </w:r>
      <w:r w:rsidRPr="00CB7D12">
        <w:rPr>
          <w:szCs w:val="28"/>
        </w:rPr>
        <w:t>. В виде расходов 863 "Платежи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w:t>
      </w:r>
    </w:p>
    <w:p w:rsidR="00CB7D12" w:rsidRPr="00CB7D12" w:rsidRDefault="00CB7D12" w:rsidP="00CB7D12">
      <w:pPr>
        <w:widowControl w:val="0"/>
        <w:autoSpaceDE w:val="0"/>
        <w:autoSpaceDN w:val="0"/>
        <w:adjustRightInd w:val="0"/>
        <w:ind w:firstLine="709"/>
        <w:contextualSpacing/>
        <w:jc w:val="both"/>
        <w:rPr>
          <w:rFonts w:eastAsia="Calibri"/>
          <w:sz w:val="10"/>
          <w:szCs w:val="10"/>
          <w:lang w:eastAsia="en-US"/>
        </w:rPr>
      </w:pPr>
    </w:p>
    <w:p w:rsidR="00CB7D12" w:rsidRPr="00CB7D12" w:rsidRDefault="00CB7D12" w:rsidP="00CB7D12">
      <w:pPr>
        <w:widowControl w:val="0"/>
        <w:autoSpaceDE w:val="0"/>
        <w:autoSpaceDN w:val="0"/>
        <w:ind w:firstLine="709"/>
        <w:jc w:val="both"/>
        <w:rPr>
          <w:szCs w:val="28"/>
        </w:rPr>
      </w:pPr>
      <w:r>
        <w:rPr>
          <w:szCs w:val="28"/>
        </w:rPr>
        <w:t>5</w:t>
      </w:r>
      <w:r w:rsidRPr="00CB7D12">
        <w:rPr>
          <w:szCs w:val="28"/>
        </w:rPr>
        <w:t>.</w:t>
      </w:r>
      <w:r w:rsidR="001168AA">
        <w:rPr>
          <w:szCs w:val="28"/>
        </w:rPr>
        <w:t>5</w:t>
      </w:r>
      <w:r w:rsidRPr="00CB7D12">
        <w:rPr>
          <w:szCs w:val="28"/>
        </w:rPr>
        <w:t>.1. Дополнить кодами КОСГУ:</w:t>
      </w:r>
    </w:p>
    <w:p w:rsidR="00CB7D12" w:rsidRPr="00CB7D12" w:rsidRDefault="00CB7D12" w:rsidP="00CB7D12">
      <w:pPr>
        <w:widowControl w:val="0"/>
        <w:autoSpaceDE w:val="0"/>
        <w:autoSpaceDN w:val="0"/>
        <w:adjustRightInd w:val="0"/>
        <w:ind w:firstLine="709"/>
        <w:contextualSpacing/>
        <w:jc w:val="both"/>
        <w:rPr>
          <w:rFonts w:eastAsia="Calibri"/>
          <w:sz w:val="10"/>
          <w:szCs w:val="10"/>
          <w:lang w:eastAsia="en-US"/>
        </w:rPr>
      </w:pPr>
    </w:p>
    <w:tbl>
      <w:tblPr>
        <w:tblW w:w="8930" w:type="dxa"/>
        <w:tblInd w:w="441" w:type="dxa"/>
        <w:shd w:val="clear" w:color="auto" w:fill="FFFFFF"/>
        <w:tblCellMar>
          <w:top w:w="15" w:type="dxa"/>
          <w:left w:w="15" w:type="dxa"/>
          <w:bottom w:w="15" w:type="dxa"/>
          <w:right w:w="15" w:type="dxa"/>
        </w:tblCellMar>
        <w:tblLook w:val="04A0" w:firstRow="1" w:lastRow="0" w:firstColumn="1" w:lastColumn="0" w:noHBand="0" w:noVBand="1"/>
      </w:tblPr>
      <w:tblGrid>
        <w:gridCol w:w="975"/>
        <w:gridCol w:w="7955"/>
      </w:tblGrid>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"295</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Другие экономические санкции</w:t>
            </w:r>
          </w:p>
        </w:tc>
      </w:tr>
      <w:tr w:rsidR="00CB7D12" w:rsidRPr="00CB7D12" w:rsidTr="002910F0">
        <w:tc>
          <w:tcPr>
            <w:tcW w:w="975" w:type="dxa"/>
            <w:shd w:val="clear" w:color="auto" w:fill="FFFFFF"/>
          </w:tcPr>
          <w:p w:rsidR="00CB7D12" w:rsidRPr="00CB7D12" w:rsidRDefault="00CB7D12" w:rsidP="00CB7D12">
            <w:pPr>
              <w:jc w:val="center"/>
              <w:rPr>
                <w:color w:val="22272F"/>
                <w:szCs w:val="28"/>
              </w:rPr>
            </w:pPr>
            <w:r w:rsidRPr="00CB7D12">
              <w:rPr>
                <w:color w:val="22272F"/>
                <w:szCs w:val="28"/>
              </w:rPr>
              <w:t xml:space="preserve"> 296</w:t>
            </w:r>
          </w:p>
        </w:tc>
        <w:tc>
          <w:tcPr>
            <w:tcW w:w="7955" w:type="dxa"/>
            <w:shd w:val="clear" w:color="auto" w:fill="FFFFFF"/>
          </w:tcPr>
          <w:p w:rsidR="00CB7D12" w:rsidRPr="00CB7D12" w:rsidRDefault="00CB7D12" w:rsidP="00CB7D12">
            <w:pPr>
              <w:jc w:val="both"/>
              <w:rPr>
                <w:color w:val="22272F"/>
                <w:szCs w:val="28"/>
              </w:rPr>
            </w:pPr>
            <w:r w:rsidRPr="00CB7D12">
              <w:rPr>
                <w:color w:val="22272F"/>
                <w:szCs w:val="28"/>
              </w:rPr>
              <w:t>Иные расходы";</w:t>
            </w:r>
          </w:p>
        </w:tc>
      </w:tr>
    </w:tbl>
    <w:p w:rsidR="00CB7D12" w:rsidRPr="00CB7D12" w:rsidRDefault="00CB7D12" w:rsidP="00CB7D12">
      <w:pPr>
        <w:widowControl w:val="0"/>
        <w:autoSpaceDE w:val="0"/>
        <w:autoSpaceDN w:val="0"/>
        <w:adjustRightInd w:val="0"/>
        <w:ind w:firstLine="709"/>
        <w:contextualSpacing/>
        <w:jc w:val="both"/>
        <w:rPr>
          <w:rFonts w:eastAsia="Calibri"/>
          <w:sz w:val="10"/>
          <w:szCs w:val="10"/>
          <w:lang w:eastAsia="en-US"/>
        </w:rPr>
      </w:pPr>
    </w:p>
    <w:p w:rsidR="00CB7D12" w:rsidRPr="00CB7D12" w:rsidRDefault="00CB7D12" w:rsidP="00CB7D12">
      <w:pPr>
        <w:widowControl w:val="0"/>
        <w:autoSpaceDE w:val="0"/>
        <w:autoSpaceDN w:val="0"/>
        <w:ind w:firstLine="709"/>
        <w:jc w:val="both"/>
        <w:rPr>
          <w:szCs w:val="28"/>
        </w:rPr>
      </w:pPr>
      <w:r>
        <w:rPr>
          <w:szCs w:val="28"/>
        </w:rPr>
        <w:t>5</w:t>
      </w:r>
      <w:r w:rsidRPr="00CB7D12">
        <w:rPr>
          <w:szCs w:val="28"/>
        </w:rPr>
        <w:t>.</w:t>
      </w:r>
      <w:r w:rsidR="001168AA">
        <w:rPr>
          <w:szCs w:val="28"/>
        </w:rPr>
        <w:t>5</w:t>
      </w:r>
      <w:r w:rsidRPr="00CB7D12">
        <w:rPr>
          <w:szCs w:val="28"/>
        </w:rPr>
        <w:t>.2. Код КОСГУ 290 "Прочие расходы" исключить;</w:t>
      </w:r>
    </w:p>
    <w:p w:rsidR="00CB7D12" w:rsidRPr="00CB7D12" w:rsidRDefault="00CB7D12" w:rsidP="00CB7D12">
      <w:pPr>
        <w:widowControl w:val="0"/>
        <w:autoSpaceDE w:val="0"/>
        <w:autoSpaceDN w:val="0"/>
        <w:adjustRightInd w:val="0"/>
        <w:ind w:firstLine="709"/>
        <w:contextualSpacing/>
        <w:jc w:val="both"/>
        <w:rPr>
          <w:rFonts w:eastAsia="Calibri"/>
          <w:sz w:val="10"/>
          <w:szCs w:val="10"/>
          <w:lang w:eastAsia="en-US"/>
        </w:rPr>
      </w:pPr>
    </w:p>
    <w:p w:rsidR="00CB7D12" w:rsidRPr="00CB7D12" w:rsidRDefault="00CB7D12" w:rsidP="00CB7D12">
      <w:pPr>
        <w:widowControl w:val="0"/>
        <w:autoSpaceDE w:val="0"/>
        <w:autoSpaceDN w:val="0"/>
        <w:ind w:firstLine="709"/>
        <w:jc w:val="both"/>
        <w:rPr>
          <w:szCs w:val="28"/>
        </w:rPr>
      </w:pPr>
      <w:r>
        <w:rPr>
          <w:szCs w:val="28"/>
        </w:rPr>
        <w:t>5</w:t>
      </w:r>
      <w:r w:rsidRPr="00CB7D12">
        <w:rPr>
          <w:szCs w:val="28"/>
        </w:rPr>
        <w:t>.</w:t>
      </w:r>
      <w:r w:rsidR="001168AA">
        <w:rPr>
          <w:szCs w:val="28"/>
        </w:rPr>
        <w:t>6</w:t>
      </w:r>
      <w:r w:rsidRPr="00CB7D12">
        <w:rPr>
          <w:szCs w:val="28"/>
        </w:rPr>
        <w:t>. В виде расходов 880 "Специальные расходы":</w:t>
      </w:r>
    </w:p>
    <w:p w:rsidR="00CB7D12" w:rsidRPr="00CB7D12" w:rsidRDefault="00CB7D12" w:rsidP="00CB7D12">
      <w:pPr>
        <w:widowControl w:val="0"/>
        <w:autoSpaceDE w:val="0"/>
        <w:autoSpaceDN w:val="0"/>
        <w:adjustRightInd w:val="0"/>
        <w:ind w:firstLine="709"/>
        <w:contextualSpacing/>
        <w:jc w:val="both"/>
        <w:rPr>
          <w:rFonts w:eastAsia="Calibri"/>
          <w:sz w:val="10"/>
          <w:szCs w:val="10"/>
          <w:lang w:eastAsia="en-US"/>
        </w:rPr>
      </w:pPr>
    </w:p>
    <w:p w:rsidR="00CB7D12" w:rsidRPr="00CB7D12" w:rsidRDefault="00CB7D12" w:rsidP="00CB7D12">
      <w:pPr>
        <w:widowControl w:val="0"/>
        <w:autoSpaceDE w:val="0"/>
        <w:autoSpaceDN w:val="0"/>
        <w:ind w:firstLine="709"/>
        <w:jc w:val="both"/>
        <w:rPr>
          <w:szCs w:val="28"/>
        </w:rPr>
      </w:pPr>
      <w:r>
        <w:rPr>
          <w:szCs w:val="28"/>
        </w:rPr>
        <w:t>5</w:t>
      </w:r>
      <w:r w:rsidRPr="00CB7D12">
        <w:rPr>
          <w:szCs w:val="28"/>
        </w:rPr>
        <w:t>.</w:t>
      </w:r>
      <w:r w:rsidR="001168AA">
        <w:rPr>
          <w:szCs w:val="28"/>
        </w:rPr>
        <w:t>6</w:t>
      </w:r>
      <w:r w:rsidRPr="00CB7D12">
        <w:rPr>
          <w:szCs w:val="28"/>
        </w:rPr>
        <w:t>.1. Дополнить кодом КОСГУ 220 "Оплата работ, услуг";</w:t>
      </w:r>
    </w:p>
    <w:p w:rsidR="00CB7D12" w:rsidRPr="00CB7D12" w:rsidRDefault="00CB7D12" w:rsidP="00CB7D12">
      <w:pPr>
        <w:widowControl w:val="0"/>
        <w:autoSpaceDE w:val="0"/>
        <w:autoSpaceDN w:val="0"/>
        <w:adjustRightInd w:val="0"/>
        <w:ind w:firstLine="709"/>
        <w:contextualSpacing/>
        <w:jc w:val="both"/>
        <w:rPr>
          <w:rFonts w:eastAsia="Calibri"/>
          <w:sz w:val="10"/>
          <w:szCs w:val="10"/>
          <w:lang w:eastAsia="en-US"/>
        </w:rPr>
      </w:pPr>
    </w:p>
    <w:p w:rsidR="00CB7D12" w:rsidRPr="00CB7D12" w:rsidRDefault="00CB7D12" w:rsidP="00CB7D12">
      <w:pPr>
        <w:widowControl w:val="0"/>
        <w:autoSpaceDE w:val="0"/>
        <w:autoSpaceDN w:val="0"/>
        <w:ind w:firstLine="709"/>
        <w:jc w:val="both"/>
        <w:rPr>
          <w:szCs w:val="28"/>
        </w:rPr>
      </w:pPr>
      <w:r>
        <w:rPr>
          <w:szCs w:val="28"/>
        </w:rPr>
        <w:t>5</w:t>
      </w:r>
      <w:r w:rsidRPr="00CB7D12">
        <w:rPr>
          <w:szCs w:val="28"/>
        </w:rPr>
        <w:t>.</w:t>
      </w:r>
      <w:r w:rsidR="001168AA">
        <w:rPr>
          <w:szCs w:val="28"/>
        </w:rPr>
        <w:t>6</w:t>
      </w:r>
      <w:r w:rsidRPr="00CB7D12">
        <w:rPr>
          <w:szCs w:val="28"/>
        </w:rPr>
        <w:t>.2. Коды КОСГУ:</w:t>
      </w:r>
    </w:p>
    <w:p w:rsidR="00CB7D12" w:rsidRPr="00CB7D12" w:rsidRDefault="00CB7D12" w:rsidP="00CB7D12">
      <w:pPr>
        <w:widowControl w:val="0"/>
        <w:autoSpaceDE w:val="0"/>
        <w:autoSpaceDN w:val="0"/>
        <w:adjustRightInd w:val="0"/>
        <w:ind w:firstLine="709"/>
        <w:contextualSpacing/>
        <w:jc w:val="both"/>
        <w:rPr>
          <w:rFonts w:eastAsia="Calibri"/>
          <w:sz w:val="10"/>
          <w:szCs w:val="10"/>
          <w:lang w:eastAsia="en-US"/>
        </w:rPr>
      </w:pPr>
    </w:p>
    <w:tbl>
      <w:tblPr>
        <w:tblW w:w="8930" w:type="dxa"/>
        <w:tblInd w:w="441" w:type="dxa"/>
        <w:shd w:val="clear" w:color="auto" w:fill="FFFFFF"/>
        <w:tblCellMar>
          <w:top w:w="15" w:type="dxa"/>
          <w:left w:w="15" w:type="dxa"/>
          <w:bottom w:w="15" w:type="dxa"/>
          <w:right w:w="15" w:type="dxa"/>
        </w:tblCellMar>
        <w:tblLook w:val="04A0" w:firstRow="1" w:lastRow="0" w:firstColumn="1" w:lastColumn="0" w:noHBand="0" w:noVBand="1"/>
      </w:tblPr>
      <w:tblGrid>
        <w:gridCol w:w="975"/>
        <w:gridCol w:w="7955"/>
      </w:tblGrid>
      <w:tr w:rsidR="00CB7D12" w:rsidRPr="00CB7D12" w:rsidTr="002910F0">
        <w:tc>
          <w:tcPr>
            <w:tcW w:w="975" w:type="dxa"/>
            <w:shd w:val="clear" w:color="auto" w:fill="FFFFFF"/>
            <w:vAlign w:val="center"/>
          </w:tcPr>
          <w:p w:rsidR="00CB7D12" w:rsidRPr="00CB7D12" w:rsidRDefault="00CB7D12" w:rsidP="00CB7D12">
            <w:pPr>
              <w:autoSpaceDE w:val="0"/>
              <w:autoSpaceDN w:val="0"/>
              <w:adjustRightInd w:val="0"/>
              <w:jc w:val="center"/>
              <w:rPr>
                <w:rFonts w:eastAsiaTheme="minorHAnsi"/>
                <w:szCs w:val="28"/>
                <w:lang w:eastAsia="en-US"/>
              </w:rPr>
            </w:pPr>
            <w:r w:rsidRPr="00CB7D12">
              <w:rPr>
                <w:rFonts w:eastAsiaTheme="minorHAnsi"/>
                <w:szCs w:val="28"/>
                <w:lang w:eastAsia="en-US"/>
              </w:rPr>
              <w:t>"221</w:t>
            </w:r>
          </w:p>
        </w:tc>
        <w:tc>
          <w:tcPr>
            <w:tcW w:w="7955" w:type="dxa"/>
            <w:shd w:val="clear" w:color="auto" w:fill="FFFFFF"/>
            <w:vAlign w:val="center"/>
          </w:tcPr>
          <w:p w:rsidR="00CB7D12" w:rsidRPr="00CB7D12" w:rsidRDefault="00CB7D12" w:rsidP="00CB7D12">
            <w:pPr>
              <w:autoSpaceDE w:val="0"/>
              <w:autoSpaceDN w:val="0"/>
              <w:adjustRightInd w:val="0"/>
              <w:rPr>
                <w:rFonts w:eastAsiaTheme="minorHAnsi"/>
                <w:szCs w:val="28"/>
                <w:lang w:eastAsia="en-US"/>
              </w:rPr>
            </w:pPr>
            <w:r w:rsidRPr="00CB7D12">
              <w:rPr>
                <w:rFonts w:eastAsiaTheme="minorHAnsi"/>
                <w:szCs w:val="28"/>
                <w:lang w:eastAsia="en-US"/>
              </w:rPr>
              <w:t>Услуги связи</w:t>
            </w:r>
          </w:p>
        </w:tc>
      </w:tr>
      <w:tr w:rsidR="00CB7D12" w:rsidRPr="00CB7D12" w:rsidTr="002910F0">
        <w:tc>
          <w:tcPr>
            <w:tcW w:w="975" w:type="dxa"/>
            <w:shd w:val="clear" w:color="auto" w:fill="FFFFFF"/>
            <w:vAlign w:val="center"/>
          </w:tcPr>
          <w:p w:rsidR="00CB7D12" w:rsidRPr="00CB7D12" w:rsidRDefault="00CB7D12" w:rsidP="00CB7D12">
            <w:pPr>
              <w:autoSpaceDE w:val="0"/>
              <w:autoSpaceDN w:val="0"/>
              <w:adjustRightInd w:val="0"/>
              <w:jc w:val="center"/>
              <w:rPr>
                <w:rFonts w:eastAsiaTheme="minorHAnsi"/>
                <w:szCs w:val="28"/>
                <w:lang w:eastAsia="en-US"/>
              </w:rPr>
            </w:pPr>
            <w:r w:rsidRPr="00CB7D12">
              <w:rPr>
                <w:rFonts w:eastAsiaTheme="minorHAnsi"/>
                <w:szCs w:val="28"/>
                <w:lang w:eastAsia="en-US"/>
              </w:rPr>
              <w:t xml:space="preserve"> 222</w:t>
            </w:r>
          </w:p>
        </w:tc>
        <w:tc>
          <w:tcPr>
            <w:tcW w:w="7955" w:type="dxa"/>
            <w:shd w:val="clear" w:color="auto" w:fill="FFFFFF"/>
            <w:vAlign w:val="center"/>
          </w:tcPr>
          <w:p w:rsidR="00CB7D12" w:rsidRPr="00CB7D12" w:rsidRDefault="00CB7D12" w:rsidP="00CB7D12">
            <w:pPr>
              <w:autoSpaceDE w:val="0"/>
              <w:autoSpaceDN w:val="0"/>
              <w:adjustRightInd w:val="0"/>
              <w:rPr>
                <w:rFonts w:eastAsiaTheme="minorHAnsi"/>
                <w:szCs w:val="28"/>
                <w:lang w:eastAsia="en-US"/>
              </w:rPr>
            </w:pPr>
            <w:r w:rsidRPr="00CB7D12">
              <w:rPr>
                <w:rFonts w:eastAsiaTheme="minorHAnsi"/>
                <w:szCs w:val="28"/>
                <w:lang w:eastAsia="en-US"/>
              </w:rPr>
              <w:t>Транспортные услуги</w:t>
            </w:r>
          </w:p>
        </w:tc>
      </w:tr>
      <w:tr w:rsidR="00CB7D12" w:rsidRPr="00CB7D12" w:rsidTr="002910F0">
        <w:tc>
          <w:tcPr>
            <w:tcW w:w="975" w:type="dxa"/>
            <w:shd w:val="clear" w:color="auto" w:fill="FFFFFF"/>
            <w:vAlign w:val="center"/>
          </w:tcPr>
          <w:p w:rsidR="00CB7D12" w:rsidRPr="00CB7D12" w:rsidRDefault="00CB7D12" w:rsidP="00CB7D12">
            <w:pPr>
              <w:autoSpaceDE w:val="0"/>
              <w:autoSpaceDN w:val="0"/>
              <w:adjustRightInd w:val="0"/>
              <w:jc w:val="center"/>
              <w:rPr>
                <w:rFonts w:eastAsiaTheme="minorHAnsi"/>
                <w:szCs w:val="28"/>
                <w:lang w:eastAsia="en-US"/>
              </w:rPr>
            </w:pPr>
            <w:r w:rsidRPr="00CB7D12">
              <w:rPr>
                <w:rFonts w:eastAsiaTheme="minorHAnsi"/>
                <w:szCs w:val="28"/>
                <w:lang w:eastAsia="en-US"/>
              </w:rPr>
              <w:t xml:space="preserve"> 224</w:t>
            </w:r>
          </w:p>
        </w:tc>
        <w:tc>
          <w:tcPr>
            <w:tcW w:w="7955" w:type="dxa"/>
            <w:shd w:val="clear" w:color="auto" w:fill="FFFFFF"/>
            <w:vAlign w:val="center"/>
          </w:tcPr>
          <w:p w:rsidR="00CB7D12" w:rsidRPr="00CB7D12" w:rsidRDefault="00CB7D12" w:rsidP="00CB7D12">
            <w:pPr>
              <w:autoSpaceDE w:val="0"/>
              <w:autoSpaceDN w:val="0"/>
              <w:adjustRightInd w:val="0"/>
              <w:rPr>
                <w:rFonts w:eastAsiaTheme="minorHAnsi"/>
                <w:szCs w:val="28"/>
                <w:lang w:eastAsia="en-US"/>
              </w:rPr>
            </w:pPr>
            <w:r w:rsidRPr="00CB7D12">
              <w:rPr>
                <w:rFonts w:eastAsiaTheme="minorHAnsi"/>
                <w:szCs w:val="28"/>
                <w:lang w:eastAsia="en-US"/>
              </w:rPr>
              <w:t>Арендная плата за пользование имуществом</w:t>
            </w:r>
          </w:p>
        </w:tc>
      </w:tr>
      <w:tr w:rsidR="00CB7D12" w:rsidRPr="00CB7D12" w:rsidTr="002910F0">
        <w:tc>
          <w:tcPr>
            <w:tcW w:w="975" w:type="dxa"/>
            <w:shd w:val="clear" w:color="auto" w:fill="FFFFFF"/>
            <w:vAlign w:val="center"/>
          </w:tcPr>
          <w:p w:rsidR="00CB7D12" w:rsidRPr="00CB7D12" w:rsidRDefault="00CB7D12" w:rsidP="00CB7D12">
            <w:pPr>
              <w:autoSpaceDE w:val="0"/>
              <w:autoSpaceDN w:val="0"/>
              <w:adjustRightInd w:val="0"/>
              <w:jc w:val="center"/>
              <w:rPr>
                <w:rFonts w:eastAsiaTheme="minorHAnsi"/>
                <w:szCs w:val="28"/>
                <w:lang w:eastAsia="en-US"/>
              </w:rPr>
            </w:pPr>
            <w:r w:rsidRPr="00CB7D12">
              <w:rPr>
                <w:rFonts w:eastAsiaTheme="minorHAnsi"/>
                <w:szCs w:val="28"/>
                <w:lang w:eastAsia="en-US"/>
              </w:rPr>
              <w:t xml:space="preserve"> 225</w:t>
            </w:r>
          </w:p>
        </w:tc>
        <w:tc>
          <w:tcPr>
            <w:tcW w:w="7955" w:type="dxa"/>
            <w:shd w:val="clear" w:color="auto" w:fill="FFFFFF"/>
            <w:vAlign w:val="center"/>
          </w:tcPr>
          <w:p w:rsidR="00CB7D12" w:rsidRPr="00CB7D12" w:rsidRDefault="00CB7D12" w:rsidP="00CB7D12">
            <w:pPr>
              <w:autoSpaceDE w:val="0"/>
              <w:autoSpaceDN w:val="0"/>
              <w:adjustRightInd w:val="0"/>
              <w:rPr>
                <w:rFonts w:eastAsiaTheme="minorHAnsi"/>
                <w:szCs w:val="28"/>
                <w:lang w:eastAsia="en-US"/>
              </w:rPr>
            </w:pPr>
            <w:r w:rsidRPr="00CB7D12">
              <w:rPr>
                <w:rFonts w:eastAsiaTheme="minorHAnsi"/>
                <w:szCs w:val="28"/>
                <w:lang w:eastAsia="en-US"/>
              </w:rPr>
              <w:t>Работы, услуги по содержанию имущества</w:t>
            </w:r>
          </w:p>
        </w:tc>
      </w:tr>
      <w:tr w:rsidR="00CB7D12" w:rsidRPr="00CB7D12" w:rsidTr="002910F0">
        <w:tc>
          <w:tcPr>
            <w:tcW w:w="975" w:type="dxa"/>
            <w:shd w:val="clear" w:color="auto" w:fill="FFFFFF"/>
            <w:vAlign w:val="center"/>
          </w:tcPr>
          <w:p w:rsidR="00CB7D12" w:rsidRPr="00CB7D12" w:rsidRDefault="00CB7D12" w:rsidP="00CB7D12">
            <w:pPr>
              <w:autoSpaceDE w:val="0"/>
              <w:autoSpaceDN w:val="0"/>
              <w:adjustRightInd w:val="0"/>
              <w:jc w:val="center"/>
              <w:rPr>
                <w:rFonts w:eastAsiaTheme="minorHAnsi"/>
                <w:szCs w:val="28"/>
                <w:lang w:eastAsia="en-US"/>
              </w:rPr>
            </w:pPr>
            <w:r w:rsidRPr="00CB7D12">
              <w:rPr>
                <w:rFonts w:eastAsiaTheme="minorHAnsi"/>
                <w:szCs w:val="28"/>
                <w:lang w:eastAsia="en-US"/>
              </w:rPr>
              <w:t xml:space="preserve"> 226</w:t>
            </w:r>
          </w:p>
        </w:tc>
        <w:tc>
          <w:tcPr>
            <w:tcW w:w="7955" w:type="dxa"/>
            <w:shd w:val="clear" w:color="auto" w:fill="FFFFFF"/>
            <w:vAlign w:val="center"/>
          </w:tcPr>
          <w:p w:rsidR="00CB7D12" w:rsidRPr="00CB7D12" w:rsidRDefault="00CB7D12" w:rsidP="00CB7D12">
            <w:pPr>
              <w:autoSpaceDE w:val="0"/>
              <w:autoSpaceDN w:val="0"/>
              <w:adjustRightInd w:val="0"/>
              <w:rPr>
                <w:rFonts w:eastAsiaTheme="minorHAnsi"/>
                <w:szCs w:val="28"/>
                <w:lang w:eastAsia="en-US"/>
              </w:rPr>
            </w:pPr>
            <w:r w:rsidRPr="00CB7D12">
              <w:rPr>
                <w:rFonts w:eastAsiaTheme="minorHAnsi"/>
                <w:szCs w:val="28"/>
                <w:lang w:eastAsia="en-US"/>
              </w:rPr>
              <w:t>Прочие работы, услуги" исключить.</w:t>
            </w:r>
          </w:p>
        </w:tc>
      </w:tr>
    </w:tbl>
    <w:p w:rsidR="009A2FBE" w:rsidRPr="008D47BA" w:rsidRDefault="009A2FBE" w:rsidP="00417541">
      <w:pPr>
        <w:ind w:firstLine="709"/>
        <w:contextualSpacing/>
        <w:jc w:val="both"/>
        <w:rPr>
          <w:sz w:val="16"/>
          <w:szCs w:val="16"/>
        </w:rPr>
      </w:pPr>
    </w:p>
    <w:p w:rsidR="00622618" w:rsidRDefault="00CB7D12" w:rsidP="00417541">
      <w:pPr>
        <w:ind w:firstLine="709"/>
        <w:contextualSpacing/>
        <w:jc w:val="both"/>
      </w:pPr>
      <w:r>
        <w:t>6</w:t>
      </w:r>
      <w:r w:rsidR="00622618">
        <w:t>. В п</w:t>
      </w:r>
      <w:r w:rsidR="00622618" w:rsidRPr="00622618">
        <w:t>риложени</w:t>
      </w:r>
      <w:r w:rsidR="00622618">
        <w:t>и</w:t>
      </w:r>
      <w:r w:rsidR="00622618" w:rsidRPr="00622618">
        <w:t xml:space="preserve"> 7 к Указаниям "Перечень главных администраторов доходов бюджетов бюджетно</w:t>
      </w:r>
      <w:r w:rsidR="00622618">
        <w:t xml:space="preserve">й системы Российской Федерации" в главе </w:t>
      </w:r>
      <w:r w:rsidR="00622618">
        <w:br/>
        <w:t xml:space="preserve">182 </w:t>
      </w:r>
      <w:r w:rsidR="00622618" w:rsidRPr="00622618">
        <w:t>"Федеральная налоговая служба</w:t>
      </w:r>
      <w:r w:rsidR="00622618">
        <w:t>" исключить коды бюджетной классификации:</w:t>
      </w:r>
    </w:p>
    <w:tbl>
      <w:tblPr>
        <w:tblW w:w="10065" w:type="dxa"/>
        <w:tblInd w:w="-80"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261"/>
        <w:gridCol w:w="6095"/>
      </w:tblGrid>
      <w:tr w:rsidR="00622618" w:rsidRPr="00622618" w:rsidTr="0033129E">
        <w:tc>
          <w:tcPr>
            <w:tcW w:w="709" w:type="dxa"/>
            <w:tcBorders>
              <w:top w:val="nil"/>
              <w:left w:val="nil"/>
              <w:bottom w:val="nil"/>
              <w:right w:val="nil"/>
            </w:tcBorders>
          </w:tcPr>
          <w:p w:rsidR="00622618" w:rsidRPr="00622618" w:rsidRDefault="00622618" w:rsidP="00622618">
            <w:pPr>
              <w:widowControl w:val="0"/>
              <w:autoSpaceDE w:val="0"/>
              <w:autoSpaceDN w:val="0"/>
              <w:jc w:val="center"/>
            </w:pPr>
            <w:r>
              <w:t>"</w:t>
            </w:r>
            <w:r w:rsidRPr="00622618">
              <w:t>182</w:t>
            </w:r>
          </w:p>
        </w:tc>
        <w:tc>
          <w:tcPr>
            <w:tcW w:w="3261" w:type="dxa"/>
            <w:tcBorders>
              <w:top w:val="nil"/>
              <w:left w:val="nil"/>
              <w:bottom w:val="nil"/>
              <w:right w:val="nil"/>
            </w:tcBorders>
          </w:tcPr>
          <w:p w:rsidR="00622618" w:rsidRPr="00622618" w:rsidRDefault="00622618" w:rsidP="00622618">
            <w:pPr>
              <w:widowControl w:val="0"/>
              <w:autoSpaceDE w:val="0"/>
              <w:autoSpaceDN w:val="0"/>
              <w:jc w:val="center"/>
            </w:pPr>
            <w:r w:rsidRPr="00622618">
              <w:t>1 04 02090 01 0000 110</w:t>
            </w:r>
          </w:p>
        </w:tc>
        <w:tc>
          <w:tcPr>
            <w:tcW w:w="6095" w:type="dxa"/>
            <w:tcBorders>
              <w:top w:val="nil"/>
              <w:left w:val="nil"/>
              <w:bottom w:val="nil"/>
              <w:right w:val="nil"/>
            </w:tcBorders>
          </w:tcPr>
          <w:p w:rsidR="00622618" w:rsidRPr="00622618" w:rsidRDefault="00622618" w:rsidP="00622618">
            <w:pPr>
              <w:widowControl w:val="0"/>
              <w:autoSpaceDE w:val="0"/>
              <w:autoSpaceDN w:val="0"/>
              <w:jc w:val="both"/>
            </w:pPr>
            <w:proofErr w:type="gramStart"/>
            <w:r w:rsidRPr="00622618">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ввозимые на территорию Российской Федерации</w:t>
            </w:r>
            <w:r>
              <w:t>";</w:t>
            </w:r>
            <w:proofErr w:type="gramEnd"/>
          </w:p>
        </w:tc>
      </w:tr>
      <w:tr w:rsidR="00A12960" w:rsidTr="00A12960">
        <w:tc>
          <w:tcPr>
            <w:tcW w:w="709" w:type="dxa"/>
            <w:tcBorders>
              <w:top w:val="nil"/>
              <w:left w:val="nil"/>
              <w:bottom w:val="nil"/>
              <w:right w:val="nil"/>
            </w:tcBorders>
          </w:tcPr>
          <w:p w:rsidR="00A12960" w:rsidRDefault="00A12960" w:rsidP="00A12960">
            <w:pPr>
              <w:widowControl w:val="0"/>
            </w:pPr>
            <w:r>
              <w:t>"182</w:t>
            </w:r>
          </w:p>
        </w:tc>
        <w:tc>
          <w:tcPr>
            <w:tcW w:w="3261" w:type="dxa"/>
            <w:tcBorders>
              <w:top w:val="nil"/>
              <w:left w:val="nil"/>
              <w:bottom w:val="nil"/>
              <w:right w:val="nil"/>
            </w:tcBorders>
          </w:tcPr>
          <w:p w:rsidR="00A12960" w:rsidRDefault="00A12960" w:rsidP="00A12960">
            <w:pPr>
              <w:widowControl w:val="0"/>
            </w:pPr>
            <w:r>
              <w:t>1 04 02110 01 0000 110</w:t>
            </w:r>
          </w:p>
        </w:tc>
        <w:tc>
          <w:tcPr>
            <w:tcW w:w="6095" w:type="dxa"/>
            <w:tcBorders>
              <w:top w:val="nil"/>
              <w:left w:val="nil"/>
              <w:bottom w:val="nil"/>
              <w:right w:val="nil"/>
            </w:tcBorders>
          </w:tcPr>
          <w:p w:rsidR="00A12960" w:rsidRDefault="00A12960" w:rsidP="0033129E">
            <w:pPr>
              <w:widowControl w:val="0"/>
              <w:jc w:val="both"/>
            </w:pPr>
            <w:proofErr w:type="gramStart"/>
            <w: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w:t>
            </w:r>
            <w:r>
              <w:lastRenderedPageBreak/>
              <w:t>фруктового сусла, и (или) винного дистиллята, и (или) фруктового дистиллята), ввозимую на территорию Российской Федерации";</w:t>
            </w:r>
            <w:proofErr w:type="gramEnd"/>
          </w:p>
        </w:tc>
      </w:tr>
      <w:tr w:rsidR="00A12960" w:rsidTr="0033129E">
        <w:trPr>
          <w:cantSplit/>
        </w:trPr>
        <w:tc>
          <w:tcPr>
            <w:tcW w:w="709" w:type="dxa"/>
            <w:tcBorders>
              <w:top w:val="nil"/>
              <w:left w:val="nil"/>
              <w:bottom w:val="nil"/>
              <w:right w:val="nil"/>
            </w:tcBorders>
          </w:tcPr>
          <w:p w:rsidR="00A12960" w:rsidRDefault="00A12960" w:rsidP="00A12960">
            <w:pPr>
              <w:widowControl w:val="0"/>
            </w:pPr>
            <w:r>
              <w:lastRenderedPageBreak/>
              <w:t>"182</w:t>
            </w:r>
          </w:p>
        </w:tc>
        <w:tc>
          <w:tcPr>
            <w:tcW w:w="3261" w:type="dxa"/>
            <w:tcBorders>
              <w:top w:val="nil"/>
              <w:left w:val="nil"/>
              <w:bottom w:val="nil"/>
              <w:right w:val="nil"/>
            </w:tcBorders>
          </w:tcPr>
          <w:p w:rsidR="00A12960" w:rsidRDefault="00A12960" w:rsidP="00A12960">
            <w:pPr>
              <w:widowControl w:val="0"/>
            </w:pPr>
            <w:r>
              <w:t>1 04 02130 01 0000 110</w:t>
            </w:r>
          </w:p>
        </w:tc>
        <w:tc>
          <w:tcPr>
            <w:tcW w:w="6095" w:type="dxa"/>
            <w:tcBorders>
              <w:top w:val="nil"/>
              <w:left w:val="nil"/>
              <w:bottom w:val="nil"/>
              <w:right w:val="nil"/>
            </w:tcBorders>
          </w:tcPr>
          <w:p w:rsidR="00A12960" w:rsidRDefault="00A12960" w:rsidP="00A12960">
            <w:pPr>
              <w:widowControl w:val="0"/>
              <w:jc w:val="both"/>
            </w:pPr>
            <w:proofErr w:type="gramStart"/>
            <w: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w:t>
            </w:r>
            <w:proofErr w:type="gramEnd"/>
          </w:p>
        </w:tc>
      </w:tr>
    </w:tbl>
    <w:p w:rsidR="00622618" w:rsidRDefault="00622618" w:rsidP="00A12960">
      <w:pPr>
        <w:contextualSpacing/>
        <w:jc w:val="both"/>
      </w:pPr>
    </w:p>
    <w:p w:rsidR="00252A7F" w:rsidRPr="0048662C" w:rsidRDefault="00CB7D12" w:rsidP="00417541">
      <w:pPr>
        <w:ind w:firstLine="709"/>
        <w:contextualSpacing/>
        <w:jc w:val="both"/>
        <w:rPr>
          <w:rFonts w:eastAsia="Calibri"/>
          <w:szCs w:val="28"/>
          <w:lang w:eastAsia="en-US"/>
        </w:rPr>
      </w:pPr>
      <w:r>
        <w:t>7</w:t>
      </w:r>
      <w:r w:rsidR="00CC6F9E" w:rsidRPr="0048662C">
        <w:t xml:space="preserve">. </w:t>
      </w:r>
      <w:r w:rsidR="00831523" w:rsidRPr="0048662C">
        <w:t>В п</w:t>
      </w:r>
      <w:r w:rsidR="00571D52" w:rsidRPr="0048662C">
        <w:rPr>
          <w:rFonts w:eastAsia="Calibri"/>
          <w:szCs w:val="28"/>
          <w:lang w:eastAsia="en-US"/>
        </w:rPr>
        <w:t>риложени</w:t>
      </w:r>
      <w:r w:rsidR="00831523" w:rsidRPr="0048662C">
        <w:rPr>
          <w:rFonts w:eastAsia="Calibri"/>
          <w:szCs w:val="28"/>
          <w:lang w:eastAsia="en-US"/>
        </w:rPr>
        <w:t>и</w:t>
      </w:r>
      <w:r w:rsidR="00571D52" w:rsidRPr="0048662C">
        <w:rPr>
          <w:rFonts w:eastAsia="Calibri"/>
          <w:szCs w:val="28"/>
          <w:lang w:eastAsia="en-US"/>
        </w:rPr>
        <w:t xml:space="preserve"> 10 к Указаниям "Перечень кодов целевых статей расходов федерального бюджета и бюджетов государственных внебюджетных фондов Российской Федерации"</w:t>
      </w:r>
      <w:r w:rsidR="00252A7F" w:rsidRPr="0048662C">
        <w:rPr>
          <w:rFonts w:eastAsia="Calibri"/>
          <w:szCs w:val="28"/>
          <w:lang w:eastAsia="en-US"/>
        </w:rPr>
        <w:t>:</w:t>
      </w:r>
    </w:p>
    <w:p w:rsidR="00F62779" w:rsidRPr="0048662C" w:rsidRDefault="00F62779" w:rsidP="00417541">
      <w:pPr>
        <w:ind w:firstLine="709"/>
        <w:contextualSpacing/>
        <w:jc w:val="both"/>
        <w:rPr>
          <w:rFonts w:eastAsia="Calibri"/>
          <w:sz w:val="16"/>
          <w:szCs w:val="16"/>
          <w:lang w:eastAsia="en-US"/>
        </w:rPr>
      </w:pPr>
    </w:p>
    <w:p w:rsidR="00334165" w:rsidRDefault="00602CCB" w:rsidP="004E2CFD">
      <w:pPr>
        <w:autoSpaceDE w:val="0"/>
        <w:autoSpaceDN w:val="0"/>
        <w:adjustRightInd w:val="0"/>
        <w:spacing w:after="200"/>
        <w:ind w:firstLine="709"/>
        <w:contextualSpacing/>
        <w:jc w:val="both"/>
        <w:rPr>
          <w:rFonts w:eastAsia="Calibri"/>
          <w:szCs w:val="28"/>
          <w:lang w:eastAsia="en-US"/>
        </w:rPr>
      </w:pPr>
      <w:r>
        <w:rPr>
          <w:rFonts w:eastAsia="Calibri"/>
          <w:szCs w:val="28"/>
          <w:lang w:eastAsia="en-US"/>
        </w:rPr>
        <w:t>7</w:t>
      </w:r>
      <w:r w:rsidR="00252A7F" w:rsidRPr="0048662C">
        <w:rPr>
          <w:rFonts w:eastAsia="Calibri"/>
          <w:szCs w:val="28"/>
          <w:lang w:eastAsia="en-US"/>
        </w:rPr>
        <w:t>.1. Д</w:t>
      </w:r>
      <w:r w:rsidR="00571D52" w:rsidRPr="0048662C">
        <w:rPr>
          <w:rFonts w:eastAsia="Calibri"/>
          <w:szCs w:val="28"/>
          <w:lang w:eastAsia="en-US"/>
        </w:rPr>
        <w:t>ополнить нов</w:t>
      </w:r>
      <w:r w:rsidR="00650598" w:rsidRPr="0048662C">
        <w:rPr>
          <w:rFonts w:eastAsia="Calibri"/>
          <w:szCs w:val="28"/>
          <w:lang w:eastAsia="en-US"/>
        </w:rPr>
        <w:t>ыми</w:t>
      </w:r>
      <w:r w:rsidR="00571D52" w:rsidRPr="0048662C">
        <w:rPr>
          <w:rFonts w:eastAsia="Calibri"/>
          <w:szCs w:val="28"/>
          <w:lang w:eastAsia="en-US"/>
        </w:rPr>
        <w:t xml:space="preserve"> целев</w:t>
      </w:r>
      <w:r w:rsidR="00650598" w:rsidRPr="0048662C">
        <w:rPr>
          <w:rFonts w:eastAsia="Calibri"/>
          <w:szCs w:val="28"/>
          <w:lang w:eastAsia="en-US"/>
        </w:rPr>
        <w:t>ыми</w:t>
      </w:r>
      <w:r w:rsidR="00571D52" w:rsidRPr="0048662C">
        <w:rPr>
          <w:rFonts w:eastAsia="Calibri"/>
          <w:szCs w:val="28"/>
          <w:lang w:eastAsia="en-US"/>
        </w:rPr>
        <w:t xml:space="preserve"> стать</w:t>
      </w:r>
      <w:r w:rsidR="00650598" w:rsidRPr="0048662C">
        <w:rPr>
          <w:rFonts w:eastAsia="Calibri"/>
          <w:szCs w:val="28"/>
          <w:lang w:eastAsia="en-US"/>
        </w:rPr>
        <w:t>ями</w:t>
      </w:r>
      <w:r w:rsidR="00571D52" w:rsidRPr="0048662C">
        <w:rPr>
          <w:rFonts w:eastAsia="Calibri"/>
          <w:szCs w:val="28"/>
          <w:lang w:eastAsia="en-US"/>
        </w:rPr>
        <w:t>:</w:t>
      </w:r>
    </w:p>
    <w:p w:rsidR="00FF4E51" w:rsidRPr="00B70DE6" w:rsidRDefault="00FF4E51" w:rsidP="004E2CFD">
      <w:pPr>
        <w:autoSpaceDE w:val="0"/>
        <w:autoSpaceDN w:val="0"/>
        <w:adjustRightInd w:val="0"/>
        <w:spacing w:after="200"/>
        <w:ind w:firstLine="709"/>
        <w:contextualSpacing/>
        <w:jc w:val="both"/>
        <w:rPr>
          <w:rFonts w:eastAsia="Calibri"/>
          <w:sz w:val="16"/>
          <w:szCs w:val="16"/>
          <w:lang w:eastAsia="en-U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222"/>
      </w:tblGrid>
      <w:tr w:rsidR="00FF4E51" w:rsidRPr="00FF4E51" w:rsidTr="001D1678">
        <w:trPr>
          <w:trHeight w:val="1123"/>
        </w:trPr>
        <w:tc>
          <w:tcPr>
            <w:tcW w:w="2127" w:type="dxa"/>
            <w:tcBorders>
              <w:top w:val="nil"/>
              <w:left w:val="nil"/>
              <w:bottom w:val="nil"/>
              <w:right w:val="nil"/>
            </w:tcBorders>
            <w:noWrap/>
          </w:tcPr>
          <w:p w:rsidR="00FF4E51" w:rsidRPr="00FF4E51" w:rsidDel="00D23943" w:rsidRDefault="00FF4E51" w:rsidP="00FF4E51">
            <w:pPr>
              <w:autoSpaceDE w:val="0"/>
              <w:autoSpaceDN w:val="0"/>
              <w:adjustRightInd w:val="0"/>
              <w:spacing w:after="200"/>
              <w:contextualSpacing/>
              <w:jc w:val="both"/>
              <w:rPr>
                <w:rFonts w:eastAsia="Calibri"/>
                <w:szCs w:val="28"/>
                <w:lang w:eastAsia="en-US"/>
              </w:rPr>
            </w:pPr>
            <w:r>
              <w:rPr>
                <w:rFonts w:eastAsia="Calibri"/>
                <w:szCs w:val="28"/>
                <w:lang w:eastAsia="en-US"/>
              </w:rPr>
              <w:t>"</w:t>
            </w:r>
            <w:r w:rsidRPr="00FF4E51">
              <w:rPr>
                <w:rFonts w:eastAsia="Calibri"/>
                <w:szCs w:val="28"/>
                <w:lang w:eastAsia="en-US"/>
              </w:rPr>
              <w:t>01 2 09 56440</w:t>
            </w:r>
          </w:p>
        </w:tc>
        <w:tc>
          <w:tcPr>
            <w:tcW w:w="8222" w:type="dxa"/>
            <w:tcBorders>
              <w:top w:val="nil"/>
              <w:left w:val="nil"/>
              <w:bottom w:val="nil"/>
              <w:right w:val="nil"/>
            </w:tcBorders>
          </w:tcPr>
          <w:p w:rsidR="00FF4E51" w:rsidRPr="00FF4E51" w:rsidDel="00D23943" w:rsidRDefault="00FF4E51" w:rsidP="00FF4E51">
            <w:pPr>
              <w:autoSpaceDE w:val="0"/>
              <w:autoSpaceDN w:val="0"/>
              <w:adjustRightInd w:val="0"/>
              <w:spacing w:after="200"/>
              <w:contextualSpacing/>
              <w:jc w:val="both"/>
              <w:rPr>
                <w:rFonts w:eastAsia="Calibri"/>
                <w:szCs w:val="28"/>
                <w:lang w:eastAsia="en-US"/>
              </w:rPr>
            </w:pPr>
            <w:r w:rsidRPr="00FF4E51">
              <w:rPr>
                <w:rFonts w:eastAsia="Calibri"/>
                <w:szCs w:val="28"/>
                <w:lang w:eastAsia="en-US"/>
              </w:rPr>
              <w:t>Иные межбюджетные трансферты за счет средств резервного фонда Президента Российской Федерации на завершение строительства здания</w:t>
            </w:r>
          </w:p>
        </w:tc>
      </w:tr>
      <w:tr w:rsidR="00955386" w:rsidRPr="0048662C" w:rsidTr="001D1678">
        <w:trPr>
          <w:trHeight w:val="1310"/>
        </w:trPr>
        <w:tc>
          <w:tcPr>
            <w:tcW w:w="2127" w:type="dxa"/>
            <w:tcBorders>
              <w:top w:val="nil"/>
              <w:left w:val="nil"/>
              <w:bottom w:val="nil"/>
              <w:right w:val="nil"/>
            </w:tcBorders>
            <w:noWrap/>
          </w:tcPr>
          <w:p w:rsidR="00955386" w:rsidRPr="0048662C" w:rsidRDefault="00FF4E51" w:rsidP="00113125">
            <w:pPr>
              <w:rPr>
                <w:rFonts w:eastAsiaTheme="minorHAnsi"/>
                <w:szCs w:val="28"/>
                <w:lang w:eastAsia="en-US"/>
              </w:rPr>
            </w:pPr>
            <w:r>
              <w:rPr>
                <w:rFonts w:eastAsiaTheme="minorHAnsi"/>
                <w:szCs w:val="28"/>
                <w:lang w:eastAsia="en-US"/>
              </w:rPr>
              <w:t xml:space="preserve"> </w:t>
            </w:r>
            <w:r w:rsidR="00EC4ACA" w:rsidRPr="0048662C">
              <w:rPr>
                <w:rFonts w:eastAsiaTheme="minorHAnsi"/>
                <w:szCs w:val="28"/>
                <w:lang w:eastAsia="en-US"/>
              </w:rPr>
              <w:t>01 2 09 56460</w:t>
            </w:r>
          </w:p>
        </w:tc>
        <w:tc>
          <w:tcPr>
            <w:tcW w:w="8222" w:type="dxa"/>
            <w:tcBorders>
              <w:top w:val="nil"/>
              <w:left w:val="nil"/>
              <w:bottom w:val="nil"/>
              <w:right w:val="nil"/>
            </w:tcBorders>
          </w:tcPr>
          <w:p w:rsidR="00955386" w:rsidRPr="0048662C" w:rsidRDefault="00EC4ACA" w:rsidP="00955386">
            <w:pPr>
              <w:jc w:val="both"/>
              <w:rPr>
                <w:rFonts w:eastAsiaTheme="minorHAnsi"/>
                <w:szCs w:val="28"/>
                <w:lang w:eastAsia="en-US"/>
              </w:rPr>
            </w:pPr>
            <w:r w:rsidRPr="0048662C">
              <w:rPr>
                <w:rFonts w:eastAsiaTheme="minorHAnsi"/>
                <w:szCs w:val="28"/>
                <w:lang w:eastAsia="en-US"/>
              </w:rPr>
              <w:t>Иные межбюджетные трансферты на приобретение модульной конструкции здания амбулатории с установкой, приобретение мебели и оборудования за счет средств резервного фонда Президента Российской Федерации</w:t>
            </w:r>
            <w:r w:rsidR="000D0B83">
              <w:rPr>
                <w:rFonts w:eastAsiaTheme="minorHAnsi"/>
                <w:szCs w:val="28"/>
                <w:lang w:eastAsia="en-US"/>
              </w:rPr>
              <w:t>";</w:t>
            </w:r>
          </w:p>
        </w:tc>
      </w:tr>
      <w:tr w:rsidR="007F6148" w:rsidRPr="0048662C" w:rsidTr="001D1678">
        <w:trPr>
          <w:trHeight w:val="988"/>
        </w:trPr>
        <w:tc>
          <w:tcPr>
            <w:tcW w:w="2127" w:type="dxa"/>
            <w:tcBorders>
              <w:top w:val="nil"/>
              <w:left w:val="nil"/>
              <w:bottom w:val="nil"/>
              <w:right w:val="nil"/>
            </w:tcBorders>
            <w:noWrap/>
          </w:tcPr>
          <w:p w:rsidR="007F6148" w:rsidRPr="0048662C" w:rsidRDefault="007F6148" w:rsidP="00113125">
            <w:pPr>
              <w:rPr>
                <w:rFonts w:eastAsiaTheme="minorHAnsi"/>
                <w:szCs w:val="28"/>
                <w:lang w:eastAsia="en-US"/>
              </w:rPr>
            </w:pPr>
            <w:r w:rsidRPr="0048662C">
              <w:rPr>
                <w:rFonts w:eastAsiaTheme="minorHAnsi"/>
                <w:szCs w:val="28"/>
                <w:lang w:eastAsia="en-US"/>
              </w:rPr>
              <w:t>"02 1 06 56570</w:t>
            </w:r>
          </w:p>
        </w:tc>
        <w:tc>
          <w:tcPr>
            <w:tcW w:w="8222" w:type="dxa"/>
            <w:tcBorders>
              <w:top w:val="nil"/>
              <w:left w:val="nil"/>
              <w:bottom w:val="nil"/>
              <w:right w:val="nil"/>
            </w:tcBorders>
          </w:tcPr>
          <w:p w:rsidR="007F6148" w:rsidRPr="0048662C" w:rsidRDefault="007F6148" w:rsidP="00955386">
            <w:pPr>
              <w:jc w:val="both"/>
              <w:rPr>
                <w:rFonts w:eastAsiaTheme="minorHAnsi"/>
                <w:szCs w:val="28"/>
                <w:lang w:eastAsia="en-US"/>
              </w:rPr>
            </w:pPr>
            <w:r w:rsidRPr="0048662C">
              <w:rPr>
                <w:rFonts w:eastAsiaTheme="minorHAnsi"/>
                <w:szCs w:val="28"/>
                <w:lang w:eastAsia="en-US"/>
              </w:rPr>
              <w:t>Иные межбюджетные трансферты на реконструкцию кровли здания за счет средств резервного фонда Президента Российской Федерации";</w:t>
            </w:r>
          </w:p>
        </w:tc>
      </w:tr>
      <w:tr w:rsidR="0092337F" w:rsidRPr="0048662C" w:rsidTr="001D1678">
        <w:trPr>
          <w:trHeight w:val="1052"/>
        </w:trPr>
        <w:tc>
          <w:tcPr>
            <w:tcW w:w="2127" w:type="dxa"/>
            <w:tcBorders>
              <w:top w:val="nil"/>
              <w:left w:val="nil"/>
              <w:bottom w:val="nil"/>
              <w:right w:val="nil"/>
            </w:tcBorders>
            <w:noWrap/>
          </w:tcPr>
          <w:p w:rsidR="0092337F" w:rsidRPr="0048662C" w:rsidRDefault="0092337F" w:rsidP="00113125">
            <w:pPr>
              <w:rPr>
                <w:rFonts w:eastAsiaTheme="minorHAnsi"/>
                <w:szCs w:val="28"/>
                <w:lang w:eastAsia="en-US"/>
              </w:rPr>
            </w:pPr>
            <w:r w:rsidRPr="0048662C">
              <w:rPr>
                <w:rFonts w:eastAsiaTheme="minorHAnsi"/>
                <w:szCs w:val="28"/>
                <w:lang w:eastAsia="en-US"/>
              </w:rPr>
              <w:t>"02 2 02 56480</w:t>
            </w:r>
          </w:p>
        </w:tc>
        <w:tc>
          <w:tcPr>
            <w:tcW w:w="8222" w:type="dxa"/>
            <w:tcBorders>
              <w:top w:val="nil"/>
              <w:left w:val="nil"/>
              <w:bottom w:val="nil"/>
              <w:right w:val="nil"/>
            </w:tcBorders>
          </w:tcPr>
          <w:p w:rsidR="0092337F" w:rsidRPr="0048662C" w:rsidRDefault="0092337F" w:rsidP="00866729">
            <w:pPr>
              <w:jc w:val="both"/>
              <w:rPr>
                <w:rFonts w:eastAsiaTheme="minorHAnsi"/>
                <w:szCs w:val="28"/>
                <w:lang w:eastAsia="en-US"/>
              </w:rPr>
            </w:pPr>
            <w:r w:rsidRPr="0048662C">
              <w:rPr>
                <w:rFonts w:eastAsiaTheme="minorHAnsi"/>
                <w:szCs w:val="28"/>
                <w:lang w:eastAsia="en-US"/>
              </w:rPr>
              <w:t>Иные межбюджетные трансферты на реконструкцию лицея (спортивный зал и мастерские) за счет средств резервного фонда Президента Российской Федерации</w:t>
            </w:r>
          </w:p>
        </w:tc>
      </w:tr>
      <w:tr w:rsidR="00866729" w:rsidRPr="0048662C" w:rsidTr="001D1678">
        <w:trPr>
          <w:trHeight w:val="992"/>
        </w:trPr>
        <w:tc>
          <w:tcPr>
            <w:tcW w:w="2127" w:type="dxa"/>
            <w:tcBorders>
              <w:top w:val="nil"/>
              <w:left w:val="nil"/>
              <w:bottom w:val="nil"/>
              <w:right w:val="nil"/>
            </w:tcBorders>
            <w:noWrap/>
          </w:tcPr>
          <w:p w:rsidR="00866729" w:rsidRPr="0048662C" w:rsidRDefault="00866729" w:rsidP="00113125">
            <w:pPr>
              <w:rPr>
                <w:rFonts w:eastAsiaTheme="minorHAnsi"/>
                <w:szCs w:val="28"/>
                <w:lang w:eastAsia="en-US"/>
              </w:rPr>
            </w:pPr>
            <w:r w:rsidRPr="0048662C">
              <w:rPr>
                <w:rFonts w:eastAsiaTheme="minorHAnsi"/>
                <w:szCs w:val="28"/>
                <w:lang w:eastAsia="en-US"/>
              </w:rPr>
              <w:t>02 2 02 56490</w:t>
            </w:r>
          </w:p>
        </w:tc>
        <w:tc>
          <w:tcPr>
            <w:tcW w:w="8222" w:type="dxa"/>
            <w:tcBorders>
              <w:top w:val="nil"/>
              <w:left w:val="nil"/>
              <w:bottom w:val="nil"/>
              <w:right w:val="nil"/>
            </w:tcBorders>
          </w:tcPr>
          <w:p w:rsidR="00866729" w:rsidRPr="0048662C" w:rsidRDefault="00470D8A" w:rsidP="00866729">
            <w:pPr>
              <w:jc w:val="both"/>
              <w:rPr>
                <w:rFonts w:eastAsiaTheme="minorHAnsi"/>
                <w:szCs w:val="28"/>
                <w:lang w:eastAsia="en-US"/>
              </w:rPr>
            </w:pPr>
            <w:r w:rsidRPr="0048662C">
              <w:rPr>
                <w:rFonts w:eastAsiaTheme="minorHAnsi"/>
                <w:szCs w:val="28"/>
                <w:lang w:eastAsia="en-US"/>
              </w:rPr>
              <w:t>Иные межбюджетные трансферты на капитальный ремонт фасадов зданий за счет средств резервного фонда Президента Российской Федерации";</w:t>
            </w:r>
          </w:p>
        </w:tc>
      </w:tr>
      <w:tr w:rsidR="00F93994" w:rsidRPr="0048662C" w:rsidTr="001D1678">
        <w:trPr>
          <w:trHeight w:val="1418"/>
        </w:trPr>
        <w:tc>
          <w:tcPr>
            <w:tcW w:w="2127" w:type="dxa"/>
            <w:tcBorders>
              <w:top w:val="nil"/>
              <w:left w:val="nil"/>
              <w:bottom w:val="nil"/>
              <w:right w:val="nil"/>
            </w:tcBorders>
            <w:shd w:val="clear" w:color="000000" w:fill="FFFFFF"/>
            <w:noWrap/>
          </w:tcPr>
          <w:p w:rsidR="00F93994" w:rsidRPr="0048662C" w:rsidRDefault="00F93994" w:rsidP="00326835">
            <w:pPr>
              <w:rPr>
                <w:rFonts w:eastAsiaTheme="minorHAnsi"/>
                <w:szCs w:val="28"/>
                <w:lang w:eastAsia="en-US"/>
              </w:rPr>
            </w:pPr>
            <w:r w:rsidRPr="0048662C">
              <w:rPr>
                <w:rFonts w:eastAsiaTheme="minorHAnsi"/>
                <w:szCs w:val="28"/>
                <w:lang w:eastAsia="en-US"/>
              </w:rPr>
              <w:t>"02 2 04 56580</w:t>
            </w:r>
          </w:p>
        </w:tc>
        <w:tc>
          <w:tcPr>
            <w:tcW w:w="8222" w:type="dxa"/>
            <w:tcBorders>
              <w:top w:val="nil"/>
              <w:left w:val="nil"/>
              <w:bottom w:val="nil"/>
              <w:right w:val="nil"/>
            </w:tcBorders>
            <w:shd w:val="clear" w:color="000000" w:fill="FFFFFF"/>
          </w:tcPr>
          <w:p w:rsidR="00F93994" w:rsidRPr="0048662C" w:rsidRDefault="00F93994" w:rsidP="00326835">
            <w:pPr>
              <w:jc w:val="both"/>
              <w:rPr>
                <w:rFonts w:eastAsiaTheme="minorHAnsi"/>
                <w:szCs w:val="28"/>
                <w:lang w:eastAsia="en-US"/>
              </w:rPr>
            </w:pPr>
            <w:r w:rsidRPr="0048662C">
              <w:rPr>
                <w:rFonts w:eastAsiaTheme="minorHAnsi"/>
                <w:szCs w:val="28"/>
                <w:lang w:eastAsia="en-US"/>
              </w:rPr>
              <w:t>Иные межбюджетные трансферты на капитальный ремонт учебного корпуса и общежития, приобретение оборудования за счет средств резервного фонда Президента Российской Федерации";</w:t>
            </w:r>
          </w:p>
        </w:tc>
      </w:tr>
      <w:tr w:rsidR="00D427E9" w:rsidRPr="0048662C" w:rsidTr="001D1678">
        <w:trPr>
          <w:trHeight w:val="1497"/>
        </w:trPr>
        <w:tc>
          <w:tcPr>
            <w:tcW w:w="2127" w:type="dxa"/>
            <w:tcBorders>
              <w:top w:val="nil"/>
              <w:left w:val="nil"/>
              <w:bottom w:val="nil"/>
              <w:right w:val="nil"/>
            </w:tcBorders>
            <w:shd w:val="clear" w:color="000000" w:fill="FFFFFF"/>
            <w:noWrap/>
          </w:tcPr>
          <w:p w:rsidR="00D427E9" w:rsidRPr="009F20DB" w:rsidRDefault="009F20DB" w:rsidP="00326835">
            <w:pPr>
              <w:rPr>
                <w:rFonts w:eastAsiaTheme="minorHAnsi"/>
                <w:szCs w:val="28"/>
                <w:lang w:val="en-US" w:eastAsia="en-US"/>
              </w:rPr>
            </w:pPr>
            <w:r>
              <w:rPr>
                <w:rFonts w:eastAsiaTheme="minorHAnsi"/>
                <w:szCs w:val="28"/>
                <w:lang w:eastAsia="en-US"/>
              </w:rPr>
              <w:lastRenderedPageBreak/>
              <w:t>"02 2 П</w:t>
            </w:r>
            <w:proofErr w:type="gramStart"/>
            <w:r>
              <w:rPr>
                <w:rFonts w:eastAsiaTheme="minorHAnsi"/>
                <w:szCs w:val="28"/>
                <w:lang w:eastAsia="en-US"/>
              </w:rPr>
              <w:t>2</w:t>
            </w:r>
            <w:proofErr w:type="gramEnd"/>
            <w:r>
              <w:rPr>
                <w:rFonts w:eastAsiaTheme="minorHAnsi"/>
                <w:szCs w:val="28"/>
                <w:lang w:eastAsia="en-US"/>
              </w:rPr>
              <w:t xml:space="preserve"> 5520</w:t>
            </w:r>
            <w:r>
              <w:rPr>
                <w:rFonts w:eastAsiaTheme="minorHAnsi"/>
                <w:szCs w:val="28"/>
                <w:lang w:val="en-US" w:eastAsia="en-US"/>
              </w:rPr>
              <w:t>F</w:t>
            </w:r>
          </w:p>
        </w:tc>
        <w:tc>
          <w:tcPr>
            <w:tcW w:w="8222" w:type="dxa"/>
            <w:tcBorders>
              <w:top w:val="nil"/>
              <w:left w:val="nil"/>
              <w:bottom w:val="nil"/>
              <w:right w:val="nil"/>
            </w:tcBorders>
            <w:shd w:val="clear" w:color="000000" w:fill="FFFFFF"/>
          </w:tcPr>
          <w:p w:rsidR="00D427E9" w:rsidRPr="009F20DB" w:rsidRDefault="009F20DB" w:rsidP="00326835">
            <w:pPr>
              <w:jc w:val="both"/>
              <w:rPr>
                <w:rFonts w:eastAsiaTheme="minorHAnsi"/>
                <w:szCs w:val="28"/>
                <w:lang w:eastAsia="en-US"/>
              </w:rPr>
            </w:pPr>
            <w:r w:rsidRPr="009F20DB">
              <w:rPr>
                <w:rFonts w:eastAsiaTheme="minorHAnsi"/>
                <w:szCs w:val="28"/>
                <w:lang w:eastAsia="en-US"/>
              </w:rPr>
              <w:t>Субсидии на реализацию мероприятий по содействию созданию в субъектах Российской Федерации новых мест в общеобразовательных организациях за счет резервного фонда Правительства</w:t>
            </w:r>
            <w:r>
              <w:rPr>
                <w:rFonts w:eastAsiaTheme="minorHAnsi"/>
                <w:szCs w:val="28"/>
                <w:lang w:eastAsia="en-US"/>
              </w:rPr>
              <w:t xml:space="preserve"> Российской Федерации";</w:t>
            </w:r>
          </w:p>
        </w:tc>
      </w:tr>
      <w:tr w:rsidR="003A26F8" w:rsidRPr="0048662C" w:rsidTr="001D1678">
        <w:trPr>
          <w:trHeight w:val="1142"/>
        </w:trPr>
        <w:tc>
          <w:tcPr>
            <w:tcW w:w="2127" w:type="dxa"/>
            <w:tcBorders>
              <w:top w:val="nil"/>
              <w:left w:val="nil"/>
              <w:bottom w:val="nil"/>
              <w:right w:val="nil"/>
            </w:tcBorders>
            <w:shd w:val="clear" w:color="000000" w:fill="FFFFFF"/>
            <w:noWrap/>
          </w:tcPr>
          <w:p w:rsidR="003A26F8" w:rsidRPr="0048662C" w:rsidRDefault="00991F18" w:rsidP="00FF741C">
            <w:pPr>
              <w:rPr>
                <w:rFonts w:eastAsiaTheme="minorHAnsi"/>
                <w:szCs w:val="28"/>
                <w:lang w:eastAsia="en-US"/>
              </w:rPr>
            </w:pPr>
            <w:r w:rsidRPr="0048662C">
              <w:rPr>
                <w:rFonts w:eastAsiaTheme="minorHAnsi"/>
                <w:szCs w:val="28"/>
                <w:lang w:eastAsia="en-US"/>
              </w:rPr>
              <w:t xml:space="preserve"> </w:t>
            </w:r>
            <w:r w:rsidR="00FF741C" w:rsidRPr="0048662C">
              <w:rPr>
                <w:rFonts w:eastAsiaTheme="minorHAnsi"/>
                <w:szCs w:val="28"/>
                <w:lang w:eastAsia="en-US"/>
              </w:rPr>
              <w:t>"</w:t>
            </w:r>
            <w:r w:rsidR="003A26F8" w:rsidRPr="0048662C">
              <w:rPr>
                <w:rFonts w:eastAsiaTheme="minorHAnsi"/>
                <w:szCs w:val="28"/>
                <w:lang w:eastAsia="en-US"/>
              </w:rPr>
              <w:t xml:space="preserve">02 </w:t>
            </w:r>
            <w:r w:rsidR="00FF741C" w:rsidRPr="0048662C">
              <w:rPr>
                <w:rFonts w:eastAsiaTheme="minorHAnsi"/>
                <w:szCs w:val="28"/>
                <w:lang w:eastAsia="en-US"/>
              </w:rPr>
              <w:t>4</w:t>
            </w:r>
            <w:r w:rsidR="003A26F8" w:rsidRPr="0048662C">
              <w:rPr>
                <w:rFonts w:eastAsiaTheme="minorHAnsi"/>
                <w:szCs w:val="28"/>
                <w:lang w:eastAsia="en-US"/>
              </w:rPr>
              <w:t xml:space="preserve"> 0</w:t>
            </w:r>
            <w:r w:rsidR="00FF741C" w:rsidRPr="0048662C">
              <w:rPr>
                <w:rFonts w:eastAsiaTheme="minorHAnsi"/>
                <w:szCs w:val="28"/>
                <w:lang w:eastAsia="en-US"/>
              </w:rPr>
              <w:t>1</w:t>
            </w:r>
            <w:r w:rsidR="003A26F8" w:rsidRPr="0048662C">
              <w:rPr>
                <w:rFonts w:eastAsiaTheme="minorHAnsi"/>
                <w:szCs w:val="28"/>
                <w:lang w:eastAsia="en-US"/>
              </w:rPr>
              <w:t xml:space="preserve"> 56370</w:t>
            </w:r>
          </w:p>
        </w:tc>
        <w:tc>
          <w:tcPr>
            <w:tcW w:w="8222" w:type="dxa"/>
            <w:tcBorders>
              <w:top w:val="nil"/>
              <w:left w:val="nil"/>
              <w:bottom w:val="nil"/>
              <w:right w:val="nil"/>
            </w:tcBorders>
            <w:shd w:val="clear" w:color="000000" w:fill="FFFFFF"/>
          </w:tcPr>
          <w:p w:rsidR="003A26F8" w:rsidRPr="0048662C" w:rsidRDefault="003A26F8" w:rsidP="007E161C">
            <w:pPr>
              <w:jc w:val="both"/>
              <w:rPr>
                <w:rFonts w:eastAsiaTheme="minorHAnsi"/>
                <w:szCs w:val="28"/>
                <w:lang w:eastAsia="en-US"/>
              </w:rPr>
            </w:pPr>
            <w:r w:rsidRPr="0048662C">
              <w:rPr>
                <w:rFonts w:eastAsiaTheme="minorHAnsi"/>
                <w:szCs w:val="28"/>
                <w:lang w:eastAsia="en-US"/>
              </w:rPr>
              <w:t>Иные межбюджетные трансферты на капитальный ремонт здания и благоустройство территории за счет средств резервного фонда Президента Российской Федерации";</w:t>
            </w:r>
          </w:p>
        </w:tc>
      </w:tr>
      <w:tr w:rsidR="00463A97" w:rsidRPr="0048662C" w:rsidTr="001D1678">
        <w:trPr>
          <w:trHeight w:val="1142"/>
        </w:trPr>
        <w:tc>
          <w:tcPr>
            <w:tcW w:w="2127" w:type="dxa"/>
            <w:tcBorders>
              <w:top w:val="nil"/>
              <w:left w:val="nil"/>
              <w:bottom w:val="nil"/>
              <w:right w:val="nil"/>
            </w:tcBorders>
            <w:shd w:val="clear" w:color="000000" w:fill="FFFFFF"/>
            <w:noWrap/>
          </w:tcPr>
          <w:p w:rsidR="00463A97" w:rsidRPr="0048662C" w:rsidRDefault="00463A97" w:rsidP="00FF741C">
            <w:pPr>
              <w:rPr>
                <w:rFonts w:eastAsiaTheme="minorHAnsi"/>
                <w:szCs w:val="28"/>
                <w:lang w:eastAsia="en-US"/>
              </w:rPr>
            </w:pPr>
            <w:r w:rsidRPr="0048662C">
              <w:rPr>
                <w:rFonts w:eastAsiaTheme="minorHAnsi"/>
                <w:szCs w:val="28"/>
                <w:lang w:eastAsia="en-US"/>
              </w:rPr>
              <w:t>"02 4 01 56500</w:t>
            </w:r>
          </w:p>
        </w:tc>
        <w:tc>
          <w:tcPr>
            <w:tcW w:w="8222" w:type="dxa"/>
            <w:tcBorders>
              <w:top w:val="nil"/>
              <w:left w:val="nil"/>
              <w:bottom w:val="nil"/>
              <w:right w:val="nil"/>
            </w:tcBorders>
            <w:shd w:val="clear" w:color="000000" w:fill="FFFFFF"/>
          </w:tcPr>
          <w:p w:rsidR="00463A97" w:rsidRPr="0048662C" w:rsidRDefault="00463A97" w:rsidP="007E161C">
            <w:pPr>
              <w:jc w:val="both"/>
              <w:rPr>
                <w:rFonts w:eastAsiaTheme="minorHAnsi"/>
                <w:szCs w:val="28"/>
                <w:lang w:eastAsia="en-US"/>
              </w:rPr>
            </w:pPr>
            <w:r w:rsidRPr="0048662C">
              <w:rPr>
                <w:rFonts w:eastAsiaTheme="minorHAnsi"/>
                <w:szCs w:val="28"/>
                <w:lang w:eastAsia="en-US"/>
              </w:rPr>
              <w:t>Иные межбюджетные трансферты на приобретение музыкальных инструментов, оборудования и оргтехники за счет средств резервного фонда Президента Российской Федерации";</w:t>
            </w:r>
          </w:p>
        </w:tc>
      </w:tr>
      <w:tr w:rsidR="002A1D5C" w:rsidRPr="0048662C" w:rsidTr="001D1678">
        <w:trPr>
          <w:trHeight w:val="1142"/>
        </w:trPr>
        <w:tc>
          <w:tcPr>
            <w:tcW w:w="2127" w:type="dxa"/>
            <w:tcBorders>
              <w:top w:val="nil"/>
              <w:left w:val="nil"/>
              <w:bottom w:val="nil"/>
              <w:right w:val="nil"/>
            </w:tcBorders>
            <w:shd w:val="clear" w:color="000000" w:fill="FFFFFF"/>
            <w:noWrap/>
          </w:tcPr>
          <w:p w:rsidR="002A1D5C" w:rsidRPr="0048662C" w:rsidRDefault="002A1D5C" w:rsidP="00FF741C">
            <w:pPr>
              <w:rPr>
                <w:rFonts w:eastAsiaTheme="minorHAnsi"/>
                <w:szCs w:val="28"/>
                <w:lang w:eastAsia="en-US"/>
              </w:rPr>
            </w:pPr>
            <w:r w:rsidRPr="0048662C">
              <w:rPr>
                <w:rFonts w:eastAsiaTheme="minorHAnsi"/>
                <w:szCs w:val="28"/>
                <w:lang w:eastAsia="en-US"/>
              </w:rPr>
              <w:t>"03 2 08 56520</w:t>
            </w:r>
          </w:p>
        </w:tc>
        <w:tc>
          <w:tcPr>
            <w:tcW w:w="8222" w:type="dxa"/>
            <w:tcBorders>
              <w:top w:val="nil"/>
              <w:left w:val="nil"/>
              <w:bottom w:val="nil"/>
              <w:right w:val="nil"/>
            </w:tcBorders>
            <w:shd w:val="clear" w:color="000000" w:fill="FFFFFF"/>
          </w:tcPr>
          <w:p w:rsidR="002A1D5C" w:rsidRPr="0048662C" w:rsidRDefault="002A1D5C" w:rsidP="007E161C">
            <w:pPr>
              <w:jc w:val="both"/>
              <w:rPr>
                <w:rFonts w:eastAsiaTheme="minorHAnsi"/>
                <w:szCs w:val="28"/>
                <w:lang w:eastAsia="en-US"/>
              </w:rPr>
            </w:pPr>
            <w:r w:rsidRPr="0048662C">
              <w:rPr>
                <w:rFonts w:eastAsiaTheme="minorHAnsi"/>
                <w:szCs w:val="28"/>
                <w:lang w:eastAsia="en-US"/>
              </w:rPr>
              <w:t>Иные межбюджетные трансферты на текущий ремонт зданий за счет средств резервного фонда Президента Российской Федерации";</w:t>
            </w:r>
          </w:p>
        </w:tc>
      </w:tr>
      <w:tr w:rsidR="001F3AC8" w:rsidRPr="0048662C" w:rsidTr="001D1678">
        <w:trPr>
          <w:trHeight w:val="1142"/>
        </w:trPr>
        <w:tc>
          <w:tcPr>
            <w:tcW w:w="2127" w:type="dxa"/>
            <w:tcBorders>
              <w:top w:val="nil"/>
              <w:left w:val="nil"/>
              <w:bottom w:val="nil"/>
              <w:right w:val="nil"/>
            </w:tcBorders>
            <w:shd w:val="clear" w:color="000000" w:fill="FFFFFF"/>
            <w:noWrap/>
          </w:tcPr>
          <w:p w:rsidR="001F3AC8" w:rsidRPr="0048662C" w:rsidRDefault="001F3AC8" w:rsidP="00FF741C">
            <w:pPr>
              <w:rPr>
                <w:rFonts w:eastAsiaTheme="minorHAnsi"/>
                <w:szCs w:val="28"/>
                <w:lang w:eastAsia="en-US"/>
              </w:rPr>
            </w:pPr>
            <w:r w:rsidRPr="0048662C">
              <w:rPr>
                <w:rFonts w:eastAsiaTheme="minorHAnsi"/>
                <w:szCs w:val="28"/>
                <w:lang w:eastAsia="en-US"/>
              </w:rPr>
              <w:t>"11 1 01 64062</w:t>
            </w:r>
          </w:p>
        </w:tc>
        <w:tc>
          <w:tcPr>
            <w:tcW w:w="8222" w:type="dxa"/>
            <w:tcBorders>
              <w:top w:val="nil"/>
              <w:left w:val="nil"/>
              <w:bottom w:val="nil"/>
              <w:right w:val="nil"/>
            </w:tcBorders>
            <w:shd w:val="clear" w:color="000000" w:fill="FFFFFF"/>
          </w:tcPr>
          <w:p w:rsidR="001F3AC8" w:rsidRPr="0048662C" w:rsidRDefault="00241FD6" w:rsidP="007E161C">
            <w:pPr>
              <w:jc w:val="both"/>
              <w:rPr>
                <w:rFonts w:eastAsiaTheme="minorHAnsi"/>
                <w:szCs w:val="28"/>
                <w:lang w:eastAsia="en-US"/>
              </w:rPr>
            </w:pPr>
            <w:r w:rsidRPr="0048662C">
              <w:rPr>
                <w:rFonts w:eastAsiaTheme="minorHAnsi"/>
                <w:szCs w:val="28"/>
                <w:lang w:eastAsia="en-US"/>
              </w:rPr>
              <w:t>Субсидия религиозной организации "Русская Православная старообрядческая Церковь" на финансовое обеспечение мероприятий по реставрации икон Покровского кафедрального собора за счет средств резервного фонда Президента Российской Федерации</w:t>
            </w:r>
            <w:r w:rsidR="00761FDF" w:rsidRPr="0048662C">
              <w:rPr>
                <w:rFonts w:eastAsiaTheme="minorHAnsi"/>
                <w:szCs w:val="28"/>
                <w:lang w:eastAsia="en-US"/>
              </w:rPr>
              <w:t>";</w:t>
            </w:r>
          </w:p>
        </w:tc>
      </w:tr>
      <w:tr w:rsidR="00105B49" w:rsidRPr="0048662C" w:rsidTr="001D1678">
        <w:trPr>
          <w:trHeight w:val="1142"/>
        </w:trPr>
        <w:tc>
          <w:tcPr>
            <w:tcW w:w="2127" w:type="dxa"/>
            <w:tcBorders>
              <w:top w:val="nil"/>
              <w:left w:val="nil"/>
              <w:bottom w:val="nil"/>
              <w:right w:val="nil"/>
            </w:tcBorders>
            <w:shd w:val="clear" w:color="000000" w:fill="FFFFFF"/>
            <w:noWrap/>
          </w:tcPr>
          <w:p w:rsidR="00105B49" w:rsidRPr="0048662C" w:rsidRDefault="00105B49" w:rsidP="00FF741C">
            <w:pPr>
              <w:rPr>
                <w:rFonts w:eastAsiaTheme="minorHAnsi"/>
                <w:szCs w:val="28"/>
                <w:lang w:eastAsia="en-US"/>
              </w:rPr>
            </w:pPr>
            <w:r w:rsidRPr="0048662C">
              <w:rPr>
                <w:rFonts w:eastAsiaTheme="minorHAnsi"/>
                <w:szCs w:val="28"/>
                <w:lang w:eastAsia="en-US"/>
              </w:rPr>
              <w:t>"11 1 02 56470</w:t>
            </w:r>
          </w:p>
        </w:tc>
        <w:tc>
          <w:tcPr>
            <w:tcW w:w="8222" w:type="dxa"/>
            <w:tcBorders>
              <w:top w:val="nil"/>
              <w:left w:val="nil"/>
              <w:bottom w:val="nil"/>
              <w:right w:val="nil"/>
            </w:tcBorders>
            <w:shd w:val="clear" w:color="000000" w:fill="FFFFFF"/>
          </w:tcPr>
          <w:p w:rsidR="00105B49" w:rsidRPr="0048662C" w:rsidRDefault="00105B49" w:rsidP="007E161C">
            <w:pPr>
              <w:jc w:val="both"/>
              <w:rPr>
                <w:rFonts w:eastAsiaTheme="minorHAnsi"/>
                <w:szCs w:val="28"/>
                <w:lang w:eastAsia="en-US"/>
              </w:rPr>
            </w:pPr>
            <w:r w:rsidRPr="0048662C">
              <w:rPr>
                <w:rFonts w:eastAsiaTheme="minorHAnsi"/>
                <w:szCs w:val="28"/>
                <w:lang w:eastAsia="en-US"/>
              </w:rPr>
              <w:t>Иные межбюджетные трансферты на приобретение книг для пополнения библиотечного фонда за счет средств резервного фонда Президента Российской Федерации</w:t>
            </w:r>
            <w:r w:rsidR="00EF3AC9" w:rsidRPr="0048662C">
              <w:rPr>
                <w:rFonts w:eastAsiaTheme="minorHAnsi"/>
                <w:szCs w:val="28"/>
                <w:lang w:eastAsia="en-US"/>
              </w:rPr>
              <w:t>";</w:t>
            </w:r>
          </w:p>
        </w:tc>
      </w:tr>
      <w:tr w:rsidR="00CD6DB2" w:rsidRPr="003F27B2" w:rsidTr="001D1678">
        <w:trPr>
          <w:trHeight w:val="1142"/>
        </w:trPr>
        <w:tc>
          <w:tcPr>
            <w:tcW w:w="2127" w:type="dxa"/>
            <w:tcBorders>
              <w:top w:val="nil"/>
              <w:left w:val="nil"/>
              <w:bottom w:val="nil"/>
              <w:right w:val="nil"/>
            </w:tcBorders>
            <w:shd w:val="clear" w:color="000000" w:fill="FFFFFF"/>
            <w:noWrap/>
          </w:tcPr>
          <w:p w:rsidR="00CD6DB2" w:rsidRPr="00CD6DB2" w:rsidRDefault="00CD6DB2" w:rsidP="00326835">
            <w:pPr>
              <w:rPr>
                <w:rFonts w:eastAsiaTheme="minorHAnsi"/>
                <w:szCs w:val="28"/>
                <w:lang w:eastAsia="en-US"/>
              </w:rPr>
            </w:pPr>
            <w:r>
              <w:rPr>
                <w:rFonts w:eastAsiaTheme="minorHAnsi"/>
                <w:szCs w:val="28"/>
                <w:lang w:eastAsia="en-US"/>
              </w:rPr>
              <w:t>"</w:t>
            </w:r>
            <w:r w:rsidRPr="00CD6DB2">
              <w:rPr>
                <w:rFonts w:eastAsiaTheme="minorHAnsi"/>
                <w:szCs w:val="28"/>
                <w:lang w:eastAsia="en-US"/>
              </w:rPr>
              <w:t>11 4 03 56500</w:t>
            </w:r>
          </w:p>
        </w:tc>
        <w:tc>
          <w:tcPr>
            <w:tcW w:w="8222" w:type="dxa"/>
            <w:tcBorders>
              <w:top w:val="nil"/>
              <w:left w:val="nil"/>
              <w:bottom w:val="nil"/>
              <w:right w:val="nil"/>
            </w:tcBorders>
            <w:shd w:val="clear" w:color="000000" w:fill="FFFFFF"/>
          </w:tcPr>
          <w:p w:rsidR="00CD6DB2" w:rsidRPr="00CD6DB2" w:rsidRDefault="00CD6DB2" w:rsidP="00326835">
            <w:pPr>
              <w:jc w:val="both"/>
              <w:rPr>
                <w:rFonts w:eastAsiaTheme="minorHAnsi"/>
                <w:szCs w:val="28"/>
                <w:lang w:eastAsia="en-US"/>
              </w:rPr>
            </w:pPr>
            <w:r w:rsidRPr="00CD6DB2">
              <w:rPr>
                <w:rFonts w:eastAsiaTheme="minorHAnsi"/>
                <w:szCs w:val="28"/>
                <w:lang w:eastAsia="en-US"/>
              </w:rPr>
              <w:t>Иные межбюджетные трансферты на приобретение музыкальных инструментов, оборудования и оргтехники за счет средств резервного фонда Президента Российской Федерации</w:t>
            </w:r>
          </w:p>
        </w:tc>
      </w:tr>
      <w:tr w:rsidR="00D91240" w:rsidRPr="0048662C" w:rsidTr="001D1678">
        <w:trPr>
          <w:trHeight w:val="1142"/>
        </w:trPr>
        <w:tc>
          <w:tcPr>
            <w:tcW w:w="2127" w:type="dxa"/>
            <w:tcBorders>
              <w:top w:val="nil"/>
              <w:left w:val="nil"/>
              <w:bottom w:val="nil"/>
              <w:right w:val="nil"/>
            </w:tcBorders>
            <w:shd w:val="clear" w:color="000000" w:fill="FFFFFF"/>
            <w:noWrap/>
          </w:tcPr>
          <w:p w:rsidR="00D91240" w:rsidRPr="0048662C" w:rsidRDefault="00CD6DB2" w:rsidP="00DB25D7">
            <w:pPr>
              <w:rPr>
                <w:rFonts w:eastAsiaTheme="minorHAnsi"/>
                <w:szCs w:val="28"/>
                <w:lang w:eastAsia="en-US"/>
              </w:rPr>
            </w:pPr>
            <w:r>
              <w:rPr>
                <w:rFonts w:eastAsiaTheme="minorHAnsi"/>
                <w:szCs w:val="28"/>
                <w:lang w:eastAsia="en-US"/>
              </w:rPr>
              <w:t xml:space="preserve"> </w:t>
            </w:r>
            <w:r w:rsidR="00D91240" w:rsidRPr="0048662C">
              <w:rPr>
                <w:rFonts w:eastAsiaTheme="minorHAnsi"/>
                <w:szCs w:val="28"/>
                <w:lang w:eastAsia="en-US"/>
              </w:rPr>
              <w:t>11 4 03 56560</w:t>
            </w:r>
          </w:p>
        </w:tc>
        <w:tc>
          <w:tcPr>
            <w:tcW w:w="8222" w:type="dxa"/>
            <w:tcBorders>
              <w:top w:val="nil"/>
              <w:left w:val="nil"/>
              <w:bottom w:val="nil"/>
              <w:right w:val="nil"/>
            </w:tcBorders>
            <w:shd w:val="clear" w:color="000000" w:fill="FFFFFF"/>
          </w:tcPr>
          <w:p w:rsidR="00D91240" w:rsidRPr="0048662C" w:rsidRDefault="00D91240" w:rsidP="007E161C">
            <w:pPr>
              <w:jc w:val="both"/>
              <w:rPr>
                <w:rFonts w:eastAsiaTheme="minorHAnsi"/>
                <w:szCs w:val="28"/>
                <w:lang w:eastAsia="en-US"/>
              </w:rPr>
            </w:pPr>
            <w:r w:rsidRPr="0048662C">
              <w:rPr>
                <w:rFonts w:eastAsiaTheme="minorHAnsi"/>
                <w:szCs w:val="28"/>
                <w:lang w:eastAsia="en-US"/>
              </w:rPr>
              <w:t>Иные межбюджетные трансферты на приобретение мобильного сценического комплекса за счет средств резервного фонда Президента Российской Федерации";</w:t>
            </w:r>
          </w:p>
        </w:tc>
      </w:tr>
      <w:tr w:rsidR="0006157E" w:rsidRPr="0048662C" w:rsidTr="001D1678">
        <w:trPr>
          <w:trHeight w:val="1497"/>
        </w:trPr>
        <w:tc>
          <w:tcPr>
            <w:tcW w:w="2127" w:type="dxa"/>
            <w:tcBorders>
              <w:top w:val="nil"/>
              <w:left w:val="nil"/>
              <w:bottom w:val="nil"/>
              <w:right w:val="nil"/>
            </w:tcBorders>
            <w:shd w:val="clear" w:color="000000" w:fill="FFFFFF"/>
            <w:noWrap/>
          </w:tcPr>
          <w:p w:rsidR="0006157E" w:rsidRPr="0048662C" w:rsidRDefault="0006157E" w:rsidP="002D185B">
            <w:pPr>
              <w:rPr>
                <w:rFonts w:eastAsiaTheme="minorHAnsi"/>
                <w:szCs w:val="28"/>
                <w:lang w:eastAsia="en-US"/>
              </w:rPr>
            </w:pPr>
            <w:r w:rsidRPr="0048662C">
              <w:rPr>
                <w:rFonts w:eastAsiaTheme="minorHAnsi"/>
                <w:szCs w:val="28"/>
                <w:lang w:eastAsia="en-US"/>
              </w:rPr>
              <w:t>"13 1 01 56450</w:t>
            </w:r>
          </w:p>
        </w:tc>
        <w:tc>
          <w:tcPr>
            <w:tcW w:w="8222" w:type="dxa"/>
            <w:tcBorders>
              <w:top w:val="nil"/>
              <w:left w:val="nil"/>
              <w:bottom w:val="nil"/>
              <w:right w:val="nil"/>
            </w:tcBorders>
            <w:shd w:val="clear" w:color="000000" w:fill="FFFFFF"/>
          </w:tcPr>
          <w:p w:rsidR="0006157E" w:rsidRPr="0048662C" w:rsidRDefault="0006157E" w:rsidP="0006157E">
            <w:pPr>
              <w:jc w:val="both"/>
              <w:rPr>
                <w:rFonts w:eastAsiaTheme="minorHAnsi"/>
                <w:szCs w:val="28"/>
                <w:lang w:eastAsia="en-US"/>
              </w:rPr>
            </w:pPr>
            <w:r w:rsidRPr="0048662C">
              <w:rPr>
                <w:rFonts w:eastAsiaTheme="minorHAnsi"/>
                <w:szCs w:val="28"/>
                <w:lang w:eastAsia="en-US"/>
              </w:rPr>
              <w:t>Иные межбюджетные трансферты на приобретение мобильного сценического комплекса, акустического комплекта и грузопассажирского автомобиля за счет средств резервного фонда Президента Российской Федерации</w:t>
            </w:r>
          </w:p>
        </w:tc>
      </w:tr>
      <w:tr w:rsidR="0006157E" w:rsidRPr="0048662C" w:rsidTr="001D1678">
        <w:trPr>
          <w:trHeight w:val="1142"/>
        </w:trPr>
        <w:tc>
          <w:tcPr>
            <w:tcW w:w="2127" w:type="dxa"/>
            <w:tcBorders>
              <w:top w:val="nil"/>
              <w:left w:val="nil"/>
              <w:bottom w:val="nil"/>
              <w:right w:val="nil"/>
            </w:tcBorders>
            <w:shd w:val="clear" w:color="000000" w:fill="FFFFFF"/>
            <w:noWrap/>
          </w:tcPr>
          <w:p w:rsidR="0006157E" w:rsidRPr="0048662C" w:rsidRDefault="0006157E" w:rsidP="0006157E">
            <w:pPr>
              <w:jc w:val="center"/>
              <w:rPr>
                <w:rFonts w:eastAsiaTheme="minorHAnsi"/>
                <w:szCs w:val="28"/>
                <w:lang w:eastAsia="en-US"/>
              </w:rPr>
            </w:pPr>
            <w:r w:rsidRPr="0048662C">
              <w:rPr>
                <w:rFonts w:eastAsiaTheme="minorHAnsi"/>
                <w:szCs w:val="28"/>
                <w:lang w:eastAsia="en-US"/>
              </w:rPr>
              <w:t>13 1 01 56550</w:t>
            </w:r>
          </w:p>
        </w:tc>
        <w:tc>
          <w:tcPr>
            <w:tcW w:w="8222" w:type="dxa"/>
            <w:tcBorders>
              <w:top w:val="nil"/>
              <w:left w:val="nil"/>
              <w:bottom w:val="nil"/>
              <w:right w:val="nil"/>
            </w:tcBorders>
            <w:shd w:val="clear" w:color="000000" w:fill="FFFFFF"/>
          </w:tcPr>
          <w:p w:rsidR="0006157E" w:rsidRPr="0048662C" w:rsidRDefault="0006157E" w:rsidP="007E161C">
            <w:pPr>
              <w:jc w:val="both"/>
              <w:rPr>
                <w:rFonts w:eastAsiaTheme="minorHAnsi"/>
                <w:szCs w:val="28"/>
                <w:lang w:eastAsia="en-US"/>
              </w:rPr>
            </w:pPr>
            <w:r w:rsidRPr="0048662C">
              <w:rPr>
                <w:rFonts w:eastAsiaTheme="minorHAnsi"/>
                <w:szCs w:val="28"/>
                <w:lang w:eastAsia="en-US"/>
              </w:rPr>
              <w:t>Иные межбюджетные трансферты на приобретение машины для заливки и уборки льда за счет средств резервного фонда Президента Российской Федерации";</w:t>
            </w:r>
          </w:p>
        </w:tc>
      </w:tr>
      <w:tr w:rsidR="009D1457" w:rsidRPr="0048662C" w:rsidTr="001D1678">
        <w:trPr>
          <w:trHeight w:val="1357"/>
        </w:trPr>
        <w:tc>
          <w:tcPr>
            <w:tcW w:w="2127" w:type="dxa"/>
            <w:tcBorders>
              <w:top w:val="nil"/>
              <w:left w:val="nil"/>
              <w:bottom w:val="nil"/>
              <w:right w:val="nil"/>
            </w:tcBorders>
            <w:shd w:val="clear" w:color="000000" w:fill="FFFFFF"/>
            <w:noWrap/>
          </w:tcPr>
          <w:p w:rsidR="009D1457" w:rsidRPr="0048662C" w:rsidRDefault="009D1457" w:rsidP="00FF741C">
            <w:pPr>
              <w:rPr>
                <w:rFonts w:eastAsiaTheme="minorHAnsi"/>
                <w:szCs w:val="28"/>
                <w:lang w:eastAsia="en-US"/>
              </w:rPr>
            </w:pPr>
            <w:r w:rsidRPr="0048662C">
              <w:rPr>
                <w:rFonts w:eastAsiaTheme="minorHAnsi"/>
                <w:szCs w:val="28"/>
                <w:lang w:eastAsia="en-US"/>
              </w:rPr>
              <w:t>"13 1 03 56420</w:t>
            </w:r>
          </w:p>
        </w:tc>
        <w:tc>
          <w:tcPr>
            <w:tcW w:w="8222" w:type="dxa"/>
            <w:tcBorders>
              <w:top w:val="nil"/>
              <w:left w:val="nil"/>
              <w:bottom w:val="nil"/>
              <w:right w:val="nil"/>
            </w:tcBorders>
            <w:shd w:val="clear" w:color="000000" w:fill="FFFFFF"/>
          </w:tcPr>
          <w:p w:rsidR="009D1457" w:rsidRPr="0048662C" w:rsidRDefault="009D1457" w:rsidP="007E161C">
            <w:pPr>
              <w:jc w:val="both"/>
              <w:rPr>
                <w:rFonts w:eastAsiaTheme="minorHAnsi"/>
                <w:szCs w:val="28"/>
                <w:lang w:eastAsia="en-US"/>
              </w:rPr>
            </w:pPr>
            <w:r w:rsidRPr="0048662C">
              <w:rPr>
                <w:rFonts w:eastAsiaTheme="minorHAnsi"/>
                <w:szCs w:val="28"/>
                <w:lang w:eastAsia="en-US"/>
              </w:rPr>
              <w:t>Иные межбюджетные трансферты на капитальный ремонт Дворца спорта, реконструкцию стадиона и приобретение оборудования за счет средств резервного фонда Президента Российской Федерации";</w:t>
            </w:r>
          </w:p>
        </w:tc>
      </w:tr>
      <w:tr w:rsidR="00452775" w:rsidRPr="0048662C" w:rsidTr="001D1678">
        <w:trPr>
          <w:trHeight w:val="996"/>
        </w:trPr>
        <w:tc>
          <w:tcPr>
            <w:tcW w:w="2127" w:type="dxa"/>
            <w:tcBorders>
              <w:top w:val="nil"/>
              <w:left w:val="nil"/>
              <w:bottom w:val="nil"/>
              <w:right w:val="nil"/>
            </w:tcBorders>
            <w:noWrap/>
          </w:tcPr>
          <w:p w:rsidR="00452775" w:rsidRPr="0048662C" w:rsidRDefault="009D1457" w:rsidP="00113125">
            <w:pPr>
              <w:rPr>
                <w:rFonts w:eastAsiaTheme="minorHAnsi"/>
                <w:szCs w:val="28"/>
                <w:lang w:eastAsia="en-US"/>
              </w:rPr>
            </w:pPr>
            <w:r w:rsidRPr="0048662C">
              <w:rPr>
                <w:rFonts w:eastAsiaTheme="minorHAnsi"/>
                <w:szCs w:val="28"/>
                <w:lang w:eastAsia="en-US"/>
              </w:rPr>
              <w:lastRenderedPageBreak/>
              <w:t xml:space="preserve"> "13 2 02 56410</w:t>
            </w:r>
          </w:p>
        </w:tc>
        <w:tc>
          <w:tcPr>
            <w:tcW w:w="8222" w:type="dxa"/>
            <w:tcBorders>
              <w:top w:val="nil"/>
              <w:left w:val="nil"/>
              <w:bottom w:val="nil"/>
              <w:right w:val="nil"/>
            </w:tcBorders>
          </w:tcPr>
          <w:p w:rsidR="00452775" w:rsidRPr="0048662C" w:rsidRDefault="009D1457" w:rsidP="0054763E">
            <w:pPr>
              <w:jc w:val="both"/>
              <w:rPr>
                <w:rFonts w:eastAsiaTheme="minorHAnsi"/>
                <w:szCs w:val="28"/>
                <w:lang w:eastAsia="en-US"/>
              </w:rPr>
            </w:pPr>
            <w:r w:rsidRPr="0048662C">
              <w:rPr>
                <w:rFonts w:eastAsiaTheme="minorHAnsi"/>
                <w:szCs w:val="28"/>
                <w:lang w:eastAsia="en-US"/>
              </w:rPr>
              <w:t>Иные межбюджетные трансферты на приобретение автобуса для перевозки детей за счет средств резервного фонда Президента Российской Федерации</w:t>
            </w:r>
          </w:p>
        </w:tc>
      </w:tr>
      <w:tr w:rsidR="0054763E" w:rsidRPr="0048662C" w:rsidTr="001D1678">
        <w:trPr>
          <w:trHeight w:val="984"/>
        </w:trPr>
        <w:tc>
          <w:tcPr>
            <w:tcW w:w="2127" w:type="dxa"/>
            <w:tcBorders>
              <w:top w:val="nil"/>
              <w:left w:val="nil"/>
              <w:bottom w:val="nil"/>
              <w:right w:val="nil"/>
            </w:tcBorders>
            <w:noWrap/>
          </w:tcPr>
          <w:p w:rsidR="0054763E" w:rsidRPr="0048662C" w:rsidRDefault="0054763E" w:rsidP="00113125">
            <w:pPr>
              <w:rPr>
                <w:rFonts w:eastAsiaTheme="minorHAnsi"/>
                <w:szCs w:val="28"/>
                <w:lang w:eastAsia="en-US"/>
              </w:rPr>
            </w:pPr>
            <w:r w:rsidRPr="0048662C">
              <w:rPr>
                <w:rFonts w:eastAsiaTheme="minorHAnsi"/>
                <w:szCs w:val="28"/>
                <w:lang w:eastAsia="en-US"/>
              </w:rPr>
              <w:t>13 2 02 56530</w:t>
            </w:r>
          </w:p>
        </w:tc>
        <w:tc>
          <w:tcPr>
            <w:tcW w:w="8222" w:type="dxa"/>
            <w:tcBorders>
              <w:top w:val="nil"/>
              <w:left w:val="nil"/>
              <w:bottom w:val="nil"/>
              <w:right w:val="nil"/>
            </w:tcBorders>
          </w:tcPr>
          <w:p w:rsidR="0054763E" w:rsidRPr="0048662C" w:rsidRDefault="0054763E" w:rsidP="00955386">
            <w:pPr>
              <w:jc w:val="both"/>
              <w:rPr>
                <w:rFonts w:eastAsiaTheme="minorHAnsi"/>
                <w:szCs w:val="28"/>
                <w:lang w:eastAsia="en-US"/>
              </w:rPr>
            </w:pPr>
            <w:r w:rsidRPr="0048662C">
              <w:rPr>
                <w:rFonts w:eastAsiaTheme="minorHAnsi"/>
                <w:szCs w:val="28"/>
                <w:lang w:eastAsia="en-US"/>
              </w:rPr>
              <w:t xml:space="preserve">Иные межбюджетные трансферты на приобретение </w:t>
            </w:r>
            <w:proofErr w:type="spellStart"/>
            <w:r w:rsidRPr="0048662C">
              <w:rPr>
                <w:rFonts w:eastAsiaTheme="minorHAnsi"/>
                <w:szCs w:val="28"/>
                <w:lang w:eastAsia="en-US"/>
              </w:rPr>
              <w:t>снегоуплотнительной</w:t>
            </w:r>
            <w:proofErr w:type="spellEnd"/>
            <w:r w:rsidRPr="0048662C">
              <w:rPr>
                <w:rFonts w:eastAsiaTheme="minorHAnsi"/>
                <w:szCs w:val="28"/>
                <w:lang w:eastAsia="en-US"/>
              </w:rPr>
              <w:t xml:space="preserve"> машины за счет средств резервного фонда Президента Российской Федерации</w:t>
            </w:r>
          </w:p>
        </w:tc>
      </w:tr>
      <w:tr w:rsidR="000665A4" w:rsidRPr="0048662C" w:rsidTr="001D1678">
        <w:trPr>
          <w:trHeight w:val="1000"/>
        </w:trPr>
        <w:tc>
          <w:tcPr>
            <w:tcW w:w="2127" w:type="dxa"/>
            <w:tcBorders>
              <w:top w:val="nil"/>
              <w:left w:val="nil"/>
              <w:bottom w:val="nil"/>
              <w:right w:val="nil"/>
            </w:tcBorders>
            <w:noWrap/>
          </w:tcPr>
          <w:p w:rsidR="000665A4" w:rsidRPr="0048662C" w:rsidRDefault="006C4308" w:rsidP="00113125">
            <w:pPr>
              <w:rPr>
                <w:rFonts w:eastAsiaTheme="minorHAnsi"/>
                <w:szCs w:val="28"/>
                <w:lang w:eastAsia="en-US"/>
              </w:rPr>
            </w:pPr>
            <w:r>
              <w:rPr>
                <w:rFonts w:eastAsiaTheme="minorHAnsi"/>
                <w:szCs w:val="28"/>
                <w:lang w:eastAsia="en-US"/>
              </w:rPr>
              <w:t xml:space="preserve"> </w:t>
            </w:r>
            <w:r w:rsidR="000665A4" w:rsidRPr="0048662C">
              <w:rPr>
                <w:rFonts w:eastAsiaTheme="minorHAnsi"/>
                <w:szCs w:val="28"/>
                <w:lang w:eastAsia="en-US"/>
              </w:rPr>
              <w:t>13 2 02 56540</w:t>
            </w:r>
          </w:p>
        </w:tc>
        <w:tc>
          <w:tcPr>
            <w:tcW w:w="8222" w:type="dxa"/>
            <w:tcBorders>
              <w:top w:val="nil"/>
              <w:left w:val="nil"/>
              <w:bottom w:val="nil"/>
              <w:right w:val="nil"/>
            </w:tcBorders>
          </w:tcPr>
          <w:p w:rsidR="000665A4" w:rsidRPr="0048662C" w:rsidRDefault="000665A4" w:rsidP="00955386">
            <w:pPr>
              <w:jc w:val="both"/>
              <w:rPr>
                <w:rFonts w:eastAsiaTheme="minorHAnsi"/>
                <w:szCs w:val="28"/>
                <w:lang w:eastAsia="en-US"/>
              </w:rPr>
            </w:pPr>
            <w:r w:rsidRPr="0048662C">
              <w:rPr>
                <w:rFonts w:eastAsiaTheme="minorHAnsi"/>
                <w:szCs w:val="28"/>
                <w:lang w:eastAsia="en-US"/>
              </w:rPr>
              <w:t>Иные межбюджетные трансферты на приобретение тренажеров и спортивного контрольно-измерительного оборудования за счет средств резервного фонда Президента Российской Федерации";</w:t>
            </w:r>
          </w:p>
        </w:tc>
      </w:tr>
      <w:tr w:rsidR="00B67C88" w:rsidRPr="003F27B2" w:rsidTr="001D1678">
        <w:trPr>
          <w:trHeight w:val="1139"/>
        </w:trPr>
        <w:tc>
          <w:tcPr>
            <w:tcW w:w="2127" w:type="dxa"/>
            <w:tcBorders>
              <w:top w:val="nil"/>
              <w:left w:val="nil"/>
              <w:bottom w:val="nil"/>
              <w:right w:val="nil"/>
            </w:tcBorders>
            <w:noWrap/>
          </w:tcPr>
          <w:p w:rsidR="00B67C88" w:rsidRPr="00B67C88" w:rsidRDefault="00B67C88" w:rsidP="00326835">
            <w:pPr>
              <w:rPr>
                <w:rFonts w:eastAsiaTheme="minorHAnsi"/>
                <w:szCs w:val="28"/>
                <w:lang w:eastAsia="en-US"/>
              </w:rPr>
            </w:pPr>
            <w:r>
              <w:rPr>
                <w:rFonts w:eastAsiaTheme="minorHAnsi"/>
                <w:szCs w:val="28"/>
                <w:lang w:eastAsia="en-US"/>
              </w:rPr>
              <w:t>"</w:t>
            </w:r>
            <w:r w:rsidRPr="00B67C88">
              <w:rPr>
                <w:rFonts w:eastAsiaTheme="minorHAnsi"/>
                <w:szCs w:val="28"/>
                <w:lang w:eastAsia="en-US"/>
              </w:rPr>
              <w:t>21 6 00 55120</w:t>
            </w:r>
          </w:p>
        </w:tc>
        <w:tc>
          <w:tcPr>
            <w:tcW w:w="8222" w:type="dxa"/>
            <w:tcBorders>
              <w:top w:val="nil"/>
              <w:left w:val="nil"/>
              <w:bottom w:val="nil"/>
              <w:right w:val="nil"/>
            </w:tcBorders>
          </w:tcPr>
          <w:p w:rsidR="00B67C88" w:rsidRPr="00B67C88" w:rsidRDefault="00B67C88" w:rsidP="00326835">
            <w:pPr>
              <w:jc w:val="both"/>
              <w:rPr>
                <w:rFonts w:eastAsiaTheme="minorHAnsi"/>
                <w:szCs w:val="28"/>
                <w:lang w:eastAsia="en-US"/>
              </w:rPr>
            </w:pPr>
            <w:r w:rsidRPr="00B67C88">
              <w:rPr>
                <w:rFonts w:eastAsiaTheme="minorHAnsi"/>
                <w:szCs w:val="28"/>
                <w:lang w:eastAsia="en-US"/>
              </w:rPr>
              <w:t>Субсидии на реализацию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r>
              <w:rPr>
                <w:rFonts w:eastAsiaTheme="minorHAnsi"/>
                <w:szCs w:val="28"/>
                <w:lang w:eastAsia="en-US"/>
              </w:rPr>
              <w:t>;</w:t>
            </w:r>
          </w:p>
        </w:tc>
      </w:tr>
      <w:tr w:rsidR="00445B09" w:rsidRPr="0048662C" w:rsidTr="001D1678">
        <w:trPr>
          <w:trHeight w:val="1107"/>
        </w:trPr>
        <w:tc>
          <w:tcPr>
            <w:tcW w:w="2127" w:type="dxa"/>
            <w:tcBorders>
              <w:top w:val="nil"/>
              <w:left w:val="nil"/>
              <w:bottom w:val="nil"/>
              <w:right w:val="nil"/>
            </w:tcBorders>
            <w:noWrap/>
          </w:tcPr>
          <w:p w:rsidR="00445B09" w:rsidRPr="0048662C" w:rsidRDefault="00445B09" w:rsidP="00326835">
            <w:pPr>
              <w:rPr>
                <w:rFonts w:eastAsiaTheme="minorHAnsi"/>
                <w:szCs w:val="28"/>
                <w:lang w:eastAsia="en-US"/>
              </w:rPr>
            </w:pPr>
            <w:r w:rsidRPr="0048662C">
              <w:rPr>
                <w:rFonts w:eastAsiaTheme="minorHAnsi"/>
                <w:szCs w:val="28"/>
                <w:lang w:eastAsia="en-US"/>
              </w:rPr>
              <w:t>"25</w:t>
            </w:r>
            <w:proofErr w:type="gramStart"/>
            <w:r w:rsidRPr="0048662C">
              <w:rPr>
                <w:rFonts w:eastAsiaTheme="minorHAnsi"/>
                <w:szCs w:val="28"/>
                <w:lang w:eastAsia="en-US"/>
              </w:rPr>
              <w:t xml:space="preserve"> И</w:t>
            </w:r>
            <w:proofErr w:type="gramEnd"/>
            <w:r w:rsidRPr="0048662C">
              <w:rPr>
                <w:rFonts w:eastAsiaTheme="minorHAnsi"/>
                <w:szCs w:val="28"/>
                <w:lang w:eastAsia="en-US"/>
              </w:rPr>
              <w:t xml:space="preserve"> 01 5542F</w:t>
            </w:r>
          </w:p>
        </w:tc>
        <w:tc>
          <w:tcPr>
            <w:tcW w:w="8222" w:type="dxa"/>
            <w:tcBorders>
              <w:top w:val="nil"/>
              <w:left w:val="nil"/>
              <w:bottom w:val="nil"/>
              <w:right w:val="nil"/>
            </w:tcBorders>
          </w:tcPr>
          <w:p w:rsidR="00445B09" w:rsidRPr="0048662C" w:rsidRDefault="00445B09" w:rsidP="00326835">
            <w:pPr>
              <w:jc w:val="both"/>
              <w:rPr>
                <w:rFonts w:eastAsiaTheme="minorHAnsi"/>
                <w:szCs w:val="28"/>
                <w:lang w:eastAsia="en-US"/>
              </w:rPr>
            </w:pPr>
            <w:r w:rsidRPr="0048662C">
              <w:rPr>
                <w:rFonts w:eastAsiaTheme="minorHAnsi"/>
                <w:szCs w:val="28"/>
                <w:lang w:eastAsia="en-US"/>
              </w:rPr>
              <w:t>Субсидии на повышение продуктивности в молочном скотоводстве за счет средств резервного фонда Правительства Российской Федерации";</w:t>
            </w:r>
          </w:p>
        </w:tc>
      </w:tr>
      <w:tr w:rsidR="00445B09" w:rsidRPr="0048662C" w:rsidTr="001D1678">
        <w:trPr>
          <w:trHeight w:val="1406"/>
        </w:trPr>
        <w:tc>
          <w:tcPr>
            <w:tcW w:w="2127" w:type="dxa"/>
            <w:tcBorders>
              <w:top w:val="nil"/>
              <w:left w:val="nil"/>
              <w:bottom w:val="nil"/>
              <w:right w:val="nil"/>
            </w:tcBorders>
            <w:noWrap/>
          </w:tcPr>
          <w:p w:rsidR="00445B09" w:rsidRPr="0048662C" w:rsidRDefault="00445B09" w:rsidP="00445B09">
            <w:pPr>
              <w:rPr>
                <w:rFonts w:eastAsiaTheme="minorHAnsi"/>
                <w:szCs w:val="28"/>
                <w:lang w:eastAsia="en-US"/>
              </w:rPr>
            </w:pPr>
            <w:r w:rsidRPr="0048662C">
              <w:rPr>
                <w:rFonts w:eastAsiaTheme="minorHAnsi"/>
                <w:szCs w:val="28"/>
                <w:lang w:eastAsia="en-US"/>
              </w:rPr>
              <w:t>"25</w:t>
            </w:r>
            <w:proofErr w:type="gramStart"/>
            <w:r w:rsidRPr="0048662C">
              <w:rPr>
                <w:rFonts w:eastAsiaTheme="minorHAnsi"/>
                <w:szCs w:val="28"/>
                <w:lang w:eastAsia="en-US"/>
              </w:rPr>
              <w:t xml:space="preserve"> И</w:t>
            </w:r>
            <w:proofErr w:type="gramEnd"/>
            <w:r w:rsidRPr="0048662C">
              <w:rPr>
                <w:rFonts w:eastAsiaTheme="minorHAnsi"/>
                <w:szCs w:val="28"/>
                <w:lang w:eastAsia="en-US"/>
              </w:rPr>
              <w:t xml:space="preserve"> 02 5543F</w:t>
            </w:r>
          </w:p>
        </w:tc>
        <w:tc>
          <w:tcPr>
            <w:tcW w:w="8222" w:type="dxa"/>
            <w:tcBorders>
              <w:top w:val="nil"/>
              <w:left w:val="nil"/>
              <w:bottom w:val="nil"/>
              <w:right w:val="nil"/>
            </w:tcBorders>
          </w:tcPr>
          <w:p w:rsidR="00445B09" w:rsidRPr="0048662C" w:rsidRDefault="00B25BDB" w:rsidP="00326835">
            <w:pPr>
              <w:jc w:val="both"/>
              <w:rPr>
                <w:rFonts w:eastAsiaTheme="minorHAnsi"/>
                <w:szCs w:val="28"/>
                <w:lang w:eastAsia="en-US"/>
              </w:rPr>
            </w:pPr>
            <w:r w:rsidRPr="0048662C">
              <w:rPr>
                <w:rFonts w:eastAsiaTheme="minorHAnsi"/>
                <w:szCs w:val="28"/>
                <w:lang w:eastAsia="en-US"/>
              </w:rPr>
              <w:t>Субсидии на содействие достижению целевых показателей региональных программ развития агропромышленного комплекса за счет средств резервного фонда Правительства Российской Федерации";</w:t>
            </w:r>
          </w:p>
        </w:tc>
      </w:tr>
      <w:tr w:rsidR="003D3C93" w:rsidRPr="0048662C" w:rsidTr="001D1678">
        <w:trPr>
          <w:trHeight w:val="1425"/>
        </w:trPr>
        <w:tc>
          <w:tcPr>
            <w:tcW w:w="2127" w:type="dxa"/>
            <w:tcBorders>
              <w:top w:val="nil"/>
              <w:left w:val="nil"/>
              <w:bottom w:val="nil"/>
              <w:right w:val="nil"/>
            </w:tcBorders>
            <w:noWrap/>
          </w:tcPr>
          <w:p w:rsidR="003D3C93" w:rsidRPr="003D3C93" w:rsidRDefault="003D3C93" w:rsidP="00445B09">
            <w:pPr>
              <w:rPr>
                <w:rFonts w:eastAsiaTheme="minorHAnsi"/>
                <w:szCs w:val="28"/>
                <w:lang w:val="en-US" w:eastAsia="en-US"/>
              </w:rPr>
            </w:pPr>
            <w:r>
              <w:rPr>
                <w:rFonts w:eastAsiaTheme="minorHAnsi"/>
                <w:szCs w:val="28"/>
                <w:lang w:eastAsia="en-US"/>
              </w:rPr>
              <w:t>"25 Л 01 5544</w:t>
            </w:r>
            <w:r>
              <w:rPr>
                <w:rFonts w:eastAsiaTheme="minorHAnsi"/>
                <w:szCs w:val="28"/>
                <w:lang w:val="en-US" w:eastAsia="en-US"/>
              </w:rPr>
              <w:t>F</w:t>
            </w:r>
          </w:p>
        </w:tc>
        <w:tc>
          <w:tcPr>
            <w:tcW w:w="8222" w:type="dxa"/>
            <w:tcBorders>
              <w:top w:val="nil"/>
              <w:left w:val="nil"/>
              <w:bottom w:val="nil"/>
              <w:right w:val="nil"/>
            </w:tcBorders>
          </w:tcPr>
          <w:p w:rsidR="003D3C93" w:rsidRPr="003D3C93" w:rsidRDefault="003D3C93" w:rsidP="00326835">
            <w:pPr>
              <w:jc w:val="both"/>
              <w:rPr>
                <w:rFonts w:eastAsiaTheme="minorHAnsi"/>
                <w:szCs w:val="28"/>
                <w:lang w:eastAsia="en-US"/>
              </w:rPr>
            </w:pPr>
            <w:r w:rsidRPr="003D3C93">
              <w:rPr>
                <w:rFonts w:eastAsiaTheme="minorHAnsi"/>
                <w:szCs w:val="28"/>
                <w:lang w:eastAsia="en-US"/>
              </w:rPr>
              <w:t>Субсидии на возмещение части процентной ставки по инвестиционным кредитам (займам) в агропромышленном комплексе за счет средств резервного фонда Правительства Российской Федерации</w:t>
            </w:r>
            <w:r>
              <w:rPr>
                <w:rFonts w:eastAsiaTheme="minorHAnsi"/>
                <w:szCs w:val="28"/>
                <w:lang w:eastAsia="en-US"/>
              </w:rPr>
              <w:t>";</w:t>
            </w:r>
          </w:p>
        </w:tc>
      </w:tr>
      <w:tr w:rsidR="004D3766" w:rsidRPr="003F27B2" w:rsidTr="001D1678">
        <w:trPr>
          <w:trHeight w:val="1763"/>
        </w:trPr>
        <w:tc>
          <w:tcPr>
            <w:tcW w:w="2127" w:type="dxa"/>
            <w:tcBorders>
              <w:top w:val="nil"/>
              <w:left w:val="nil"/>
              <w:bottom w:val="nil"/>
              <w:right w:val="nil"/>
            </w:tcBorders>
            <w:noWrap/>
          </w:tcPr>
          <w:p w:rsidR="004D3766" w:rsidRPr="004D3766" w:rsidRDefault="004D3766" w:rsidP="00326835">
            <w:pPr>
              <w:rPr>
                <w:rFonts w:eastAsiaTheme="minorHAnsi"/>
                <w:szCs w:val="28"/>
                <w:lang w:eastAsia="en-US"/>
              </w:rPr>
            </w:pPr>
            <w:r>
              <w:rPr>
                <w:rFonts w:eastAsiaTheme="minorHAnsi"/>
                <w:szCs w:val="28"/>
                <w:lang w:eastAsia="en-US"/>
              </w:rPr>
              <w:t>"</w:t>
            </w:r>
            <w:r w:rsidRPr="004D3766">
              <w:rPr>
                <w:rFonts w:eastAsiaTheme="minorHAnsi"/>
                <w:szCs w:val="28"/>
                <w:lang w:eastAsia="en-US"/>
              </w:rPr>
              <w:t>25 Л 02 5545F</w:t>
            </w:r>
          </w:p>
        </w:tc>
        <w:tc>
          <w:tcPr>
            <w:tcW w:w="8222" w:type="dxa"/>
            <w:tcBorders>
              <w:top w:val="nil"/>
              <w:left w:val="nil"/>
              <w:bottom w:val="nil"/>
              <w:right w:val="nil"/>
            </w:tcBorders>
          </w:tcPr>
          <w:p w:rsidR="004D3766" w:rsidRPr="004D3766" w:rsidRDefault="004D3766" w:rsidP="00326835">
            <w:pPr>
              <w:jc w:val="both"/>
              <w:rPr>
                <w:rFonts w:eastAsiaTheme="minorHAnsi"/>
                <w:szCs w:val="28"/>
                <w:lang w:eastAsia="en-US"/>
              </w:rPr>
            </w:pPr>
            <w:r w:rsidRPr="004D3766">
              <w:rPr>
                <w:rFonts w:eastAsiaTheme="minorHAnsi"/>
                <w:szCs w:val="28"/>
                <w:lang w:eastAsia="en-US"/>
              </w:rPr>
              <w:t>Субсидии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за счет средств резервного фонда Правительства Российской Федерации</w:t>
            </w:r>
            <w:r>
              <w:rPr>
                <w:rFonts w:eastAsiaTheme="minorHAnsi"/>
                <w:szCs w:val="28"/>
                <w:lang w:eastAsia="en-US"/>
              </w:rPr>
              <w:t>";</w:t>
            </w:r>
          </w:p>
        </w:tc>
      </w:tr>
      <w:tr w:rsidR="00E76B91" w:rsidRPr="0048662C" w:rsidTr="001D1678">
        <w:trPr>
          <w:trHeight w:val="1783"/>
        </w:trPr>
        <w:tc>
          <w:tcPr>
            <w:tcW w:w="2127" w:type="dxa"/>
            <w:tcBorders>
              <w:top w:val="nil"/>
              <w:left w:val="nil"/>
              <w:bottom w:val="nil"/>
              <w:right w:val="nil"/>
            </w:tcBorders>
            <w:noWrap/>
          </w:tcPr>
          <w:p w:rsidR="00E76B91" w:rsidRPr="0048662C" w:rsidRDefault="00AC37AC" w:rsidP="007D3A27">
            <w:pPr>
              <w:autoSpaceDE w:val="0"/>
              <w:autoSpaceDN w:val="0"/>
              <w:adjustRightInd w:val="0"/>
              <w:spacing w:after="200"/>
              <w:contextualSpacing/>
              <w:jc w:val="both"/>
              <w:rPr>
                <w:rFonts w:eastAsia="Calibri"/>
                <w:szCs w:val="28"/>
                <w:lang w:eastAsia="en-US"/>
              </w:rPr>
            </w:pPr>
            <w:r w:rsidRPr="0048662C">
              <w:rPr>
                <w:rFonts w:eastAsia="Calibri"/>
                <w:szCs w:val="28"/>
                <w:lang w:eastAsia="en-US"/>
              </w:rPr>
              <w:t>"99 9 00 56400</w:t>
            </w:r>
          </w:p>
        </w:tc>
        <w:tc>
          <w:tcPr>
            <w:tcW w:w="8222" w:type="dxa"/>
            <w:tcBorders>
              <w:top w:val="nil"/>
              <w:left w:val="nil"/>
              <w:bottom w:val="nil"/>
              <w:right w:val="nil"/>
            </w:tcBorders>
          </w:tcPr>
          <w:p w:rsidR="00E76B91" w:rsidRPr="0048662C" w:rsidRDefault="00AC37AC" w:rsidP="00463A97">
            <w:pPr>
              <w:autoSpaceDE w:val="0"/>
              <w:autoSpaceDN w:val="0"/>
              <w:adjustRightInd w:val="0"/>
              <w:spacing w:after="200"/>
              <w:contextualSpacing/>
              <w:jc w:val="both"/>
              <w:rPr>
                <w:rFonts w:eastAsia="Calibri"/>
                <w:szCs w:val="28"/>
                <w:lang w:eastAsia="en-US"/>
              </w:rPr>
            </w:pPr>
            <w:r w:rsidRPr="0048662C">
              <w:rPr>
                <w:rFonts w:eastAsia="Calibri"/>
                <w:szCs w:val="28"/>
                <w:lang w:eastAsia="en-US"/>
              </w:rPr>
              <w:t>Иные межбюджетные трансферты бюджету Республики Коми на финансовое обеспечение мер по возобновлению стабильной работы акционерного общества "</w:t>
            </w:r>
            <w:proofErr w:type="spellStart"/>
            <w:r w:rsidRPr="0048662C">
              <w:rPr>
                <w:rFonts w:eastAsia="Calibri"/>
                <w:szCs w:val="28"/>
                <w:lang w:eastAsia="en-US"/>
              </w:rPr>
              <w:t>Интауголь</w:t>
            </w:r>
            <w:proofErr w:type="spellEnd"/>
            <w:r w:rsidRPr="0048662C">
              <w:rPr>
                <w:rFonts w:eastAsia="Calibri"/>
                <w:szCs w:val="28"/>
                <w:lang w:eastAsia="en-US"/>
              </w:rPr>
              <w:t>", г. Инта, Республика Коми, и запуску лавы № 843 за счет средств резервного фонда Правительства Российской Федерации</w:t>
            </w:r>
          </w:p>
        </w:tc>
      </w:tr>
      <w:tr w:rsidR="00463A97" w:rsidRPr="0048662C" w:rsidTr="001D1678">
        <w:trPr>
          <w:trHeight w:val="1979"/>
        </w:trPr>
        <w:tc>
          <w:tcPr>
            <w:tcW w:w="2127" w:type="dxa"/>
            <w:tcBorders>
              <w:top w:val="nil"/>
              <w:left w:val="nil"/>
              <w:bottom w:val="nil"/>
              <w:right w:val="nil"/>
            </w:tcBorders>
            <w:noWrap/>
          </w:tcPr>
          <w:p w:rsidR="00463A97" w:rsidRPr="0048662C" w:rsidRDefault="00463A97" w:rsidP="00463A97">
            <w:pPr>
              <w:autoSpaceDE w:val="0"/>
              <w:autoSpaceDN w:val="0"/>
              <w:adjustRightInd w:val="0"/>
              <w:spacing w:after="200"/>
              <w:contextualSpacing/>
              <w:jc w:val="both"/>
              <w:rPr>
                <w:rFonts w:eastAsia="Calibri"/>
                <w:szCs w:val="28"/>
                <w:lang w:eastAsia="en-US"/>
              </w:rPr>
            </w:pPr>
            <w:r w:rsidRPr="0048662C">
              <w:rPr>
                <w:rFonts w:eastAsia="Calibri"/>
                <w:szCs w:val="28"/>
                <w:lang w:eastAsia="en-US"/>
              </w:rPr>
              <w:t>99 9 00 56510</w:t>
            </w:r>
          </w:p>
        </w:tc>
        <w:tc>
          <w:tcPr>
            <w:tcW w:w="8222" w:type="dxa"/>
            <w:tcBorders>
              <w:top w:val="nil"/>
              <w:left w:val="nil"/>
              <w:bottom w:val="nil"/>
              <w:right w:val="nil"/>
            </w:tcBorders>
          </w:tcPr>
          <w:p w:rsidR="00463A97" w:rsidRPr="0048662C" w:rsidRDefault="00463A97" w:rsidP="00463A97">
            <w:pPr>
              <w:autoSpaceDE w:val="0"/>
              <w:autoSpaceDN w:val="0"/>
              <w:adjustRightInd w:val="0"/>
              <w:spacing w:after="200"/>
              <w:contextualSpacing/>
              <w:jc w:val="both"/>
              <w:rPr>
                <w:rFonts w:eastAsia="Calibri"/>
                <w:szCs w:val="28"/>
                <w:lang w:eastAsia="en-US"/>
              </w:rPr>
            </w:pPr>
            <w:r w:rsidRPr="0048662C">
              <w:rPr>
                <w:rFonts w:eastAsia="Calibri"/>
                <w:szCs w:val="28"/>
                <w:lang w:eastAsia="en-US"/>
              </w:rPr>
              <w:t xml:space="preserve">Иные межбюджетные трансферты на финансовое обеспечение реализации мер социальной поддержки граждан в связи с полной утратой ими имущества первой необходимости в результате пожара в с. </w:t>
            </w:r>
            <w:proofErr w:type="spellStart"/>
            <w:r w:rsidRPr="0048662C">
              <w:rPr>
                <w:rFonts w:eastAsia="Calibri"/>
                <w:szCs w:val="28"/>
                <w:lang w:eastAsia="en-US"/>
              </w:rPr>
              <w:t>Мокок</w:t>
            </w:r>
            <w:proofErr w:type="spellEnd"/>
            <w:r w:rsidRPr="0048662C">
              <w:rPr>
                <w:rFonts w:eastAsia="Calibri"/>
                <w:szCs w:val="28"/>
                <w:lang w:eastAsia="en-US"/>
              </w:rPr>
              <w:t xml:space="preserve"> (</w:t>
            </w:r>
            <w:proofErr w:type="spellStart"/>
            <w:r w:rsidRPr="0048662C">
              <w:rPr>
                <w:rFonts w:eastAsia="Calibri"/>
                <w:szCs w:val="28"/>
                <w:lang w:eastAsia="en-US"/>
              </w:rPr>
              <w:t>Цунтинский</w:t>
            </w:r>
            <w:proofErr w:type="spellEnd"/>
            <w:r w:rsidRPr="0048662C">
              <w:rPr>
                <w:rFonts w:eastAsia="Calibri"/>
                <w:szCs w:val="28"/>
                <w:lang w:eastAsia="en-US"/>
              </w:rPr>
              <w:t xml:space="preserve"> район, Республика Дагестан) за счет резервного фонда Правительства Российской Федерации";</w:t>
            </w:r>
          </w:p>
        </w:tc>
      </w:tr>
      <w:tr w:rsidR="00886444" w:rsidRPr="0048662C" w:rsidTr="001D1678">
        <w:trPr>
          <w:trHeight w:val="1719"/>
        </w:trPr>
        <w:tc>
          <w:tcPr>
            <w:tcW w:w="2127" w:type="dxa"/>
            <w:tcBorders>
              <w:top w:val="nil"/>
              <w:left w:val="nil"/>
              <w:bottom w:val="nil"/>
              <w:right w:val="nil"/>
            </w:tcBorders>
            <w:noWrap/>
          </w:tcPr>
          <w:p w:rsidR="00886444" w:rsidRPr="0048662C" w:rsidRDefault="00886444" w:rsidP="00463A97">
            <w:pPr>
              <w:autoSpaceDE w:val="0"/>
              <w:autoSpaceDN w:val="0"/>
              <w:adjustRightInd w:val="0"/>
              <w:spacing w:after="200"/>
              <w:contextualSpacing/>
              <w:jc w:val="both"/>
              <w:rPr>
                <w:rFonts w:eastAsia="Calibri"/>
                <w:szCs w:val="28"/>
                <w:lang w:eastAsia="en-US"/>
              </w:rPr>
            </w:pPr>
            <w:r w:rsidRPr="0048662C">
              <w:rPr>
                <w:rFonts w:eastAsia="Calibri"/>
                <w:szCs w:val="28"/>
                <w:lang w:eastAsia="en-US"/>
              </w:rPr>
              <w:lastRenderedPageBreak/>
              <w:t>"99 9 00 68868</w:t>
            </w:r>
          </w:p>
        </w:tc>
        <w:tc>
          <w:tcPr>
            <w:tcW w:w="8222" w:type="dxa"/>
            <w:tcBorders>
              <w:top w:val="nil"/>
              <w:left w:val="nil"/>
              <w:bottom w:val="nil"/>
              <w:right w:val="nil"/>
            </w:tcBorders>
          </w:tcPr>
          <w:p w:rsidR="00886444" w:rsidRPr="0048662C" w:rsidRDefault="00886444" w:rsidP="00463A97">
            <w:pPr>
              <w:autoSpaceDE w:val="0"/>
              <w:autoSpaceDN w:val="0"/>
              <w:adjustRightInd w:val="0"/>
              <w:spacing w:after="200"/>
              <w:contextualSpacing/>
              <w:jc w:val="both"/>
              <w:rPr>
                <w:rFonts w:eastAsia="Calibri"/>
                <w:szCs w:val="28"/>
                <w:lang w:eastAsia="en-US"/>
              </w:rPr>
            </w:pPr>
            <w:r w:rsidRPr="0048662C">
              <w:rPr>
                <w:rFonts w:eastAsia="Calibri"/>
                <w:szCs w:val="28"/>
                <w:lang w:eastAsia="en-US"/>
              </w:rPr>
              <w:t>Субсидия фонду "</w:t>
            </w:r>
            <w:proofErr w:type="spellStart"/>
            <w:r w:rsidRPr="0048662C">
              <w:rPr>
                <w:rFonts w:eastAsia="Calibri"/>
                <w:szCs w:val="28"/>
                <w:lang w:eastAsia="en-US"/>
              </w:rPr>
              <w:t>Росконгресс</w:t>
            </w:r>
            <w:proofErr w:type="spellEnd"/>
            <w:r w:rsidRPr="0048662C">
              <w:rPr>
                <w:rFonts w:eastAsia="Calibri"/>
                <w:szCs w:val="28"/>
                <w:lang w:eastAsia="en-US"/>
              </w:rPr>
              <w:t xml:space="preserve">" на возмещение расходов, связанных с арендой помещений главного </w:t>
            </w:r>
            <w:proofErr w:type="spellStart"/>
            <w:r w:rsidRPr="0048662C">
              <w:rPr>
                <w:rFonts w:eastAsia="Calibri"/>
                <w:szCs w:val="28"/>
                <w:lang w:eastAsia="en-US"/>
              </w:rPr>
              <w:t>медиацентра</w:t>
            </w:r>
            <w:proofErr w:type="spellEnd"/>
            <w:r w:rsidRPr="0048662C">
              <w:rPr>
                <w:rFonts w:eastAsia="Calibri"/>
                <w:szCs w:val="28"/>
                <w:lang w:eastAsia="en-US"/>
              </w:rPr>
              <w:t xml:space="preserve"> г. Сочи на период подготовки и проведения Российского инвестиционного форума, за счет средств  резервного фонда Правительства Российской Федерации</w:t>
            </w:r>
            <w:r w:rsidR="007B0E7F" w:rsidRPr="0048662C">
              <w:rPr>
                <w:rFonts w:eastAsia="Calibri"/>
                <w:szCs w:val="28"/>
                <w:lang w:eastAsia="en-US"/>
              </w:rPr>
              <w:t>";</w:t>
            </w:r>
          </w:p>
        </w:tc>
      </w:tr>
      <w:tr w:rsidR="00BE7F46" w:rsidRPr="0048662C" w:rsidTr="001D1678">
        <w:trPr>
          <w:trHeight w:val="1174"/>
        </w:trPr>
        <w:tc>
          <w:tcPr>
            <w:tcW w:w="2127" w:type="dxa"/>
            <w:tcBorders>
              <w:top w:val="nil"/>
              <w:left w:val="nil"/>
              <w:bottom w:val="nil"/>
              <w:right w:val="nil"/>
            </w:tcBorders>
            <w:noWrap/>
          </w:tcPr>
          <w:p w:rsidR="00BE7F46" w:rsidRPr="0048662C" w:rsidRDefault="00BE7F46" w:rsidP="00BE7F46">
            <w:pPr>
              <w:autoSpaceDE w:val="0"/>
              <w:autoSpaceDN w:val="0"/>
              <w:adjustRightInd w:val="0"/>
              <w:spacing w:after="200"/>
              <w:contextualSpacing/>
              <w:jc w:val="both"/>
              <w:rPr>
                <w:rFonts w:eastAsia="Calibri"/>
                <w:szCs w:val="28"/>
                <w:lang w:eastAsia="en-US"/>
              </w:rPr>
            </w:pPr>
            <w:r w:rsidRPr="0048662C">
              <w:rPr>
                <w:rFonts w:eastAsia="Calibri"/>
                <w:szCs w:val="28"/>
                <w:lang w:eastAsia="en-US"/>
              </w:rPr>
              <w:t>"</w:t>
            </w:r>
            <w:r w:rsidRPr="0048662C">
              <w:rPr>
                <w:rFonts w:eastAsia="Calibri"/>
                <w:sz w:val="24"/>
                <w:szCs w:val="24"/>
                <w:lang w:eastAsia="en-US"/>
              </w:rPr>
              <w:t>ХХ Х ХХ</w:t>
            </w:r>
            <w:r w:rsidRPr="0048662C">
              <w:rPr>
                <w:rFonts w:eastAsia="Calibri"/>
                <w:szCs w:val="28"/>
                <w:lang w:eastAsia="en-US"/>
              </w:rPr>
              <w:t xml:space="preserve"> 56230</w:t>
            </w:r>
          </w:p>
        </w:tc>
        <w:tc>
          <w:tcPr>
            <w:tcW w:w="8222" w:type="dxa"/>
            <w:tcBorders>
              <w:top w:val="nil"/>
              <w:left w:val="nil"/>
              <w:bottom w:val="nil"/>
              <w:right w:val="nil"/>
            </w:tcBorders>
          </w:tcPr>
          <w:p w:rsidR="00BE7F46" w:rsidRPr="0048662C" w:rsidRDefault="00BE7F46" w:rsidP="00BE7F46">
            <w:pPr>
              <w:autoSpaceDE w:val="0"/>
              <w:autoSpaceDN w:val="0"/>
              <w:adjustRightInd w:val="0"/>
              <w:spacing w:after="200"/>
              <w:contextualSpacing/>
              <w:jc w:val="both"/>
              <w:rPr>
                <w:rFonts w:eastAsia="Calibri"/>
                <w:szCs w:val="28"/>
                <w:lang w:eastAsia="en-US"/>
              </w:rPr>
            </w:pPr>
            <w:r w:rsidRPr="0048662C">
              <w:rPr>
                <w:rFonts w:eastAsia="Calibri"/>
                <w:szCs w:val="28"/>
                <w:lang w:eastAsia="en-US"/>
              </w:rPr>
              <w:t>Иные межбюджетные трансферты на приобретение медицинского оборудования за счет средств резервного фонда Президента Российской Федерации";</w:t>
            </w:r>
          </w:p>
        </w:tc>
      </w:tr>
      <w:tr w:rsidR="00D42A5F" w:rsidRPr="003F27B2" w:rsidTr="001D1678">
        <w:trPr>
          <w:trHeight w:val="1174"/>
        </w:trPr>
        <w:tc>
          <w:tcPr>
            <w:tcW w:w="2127" w:type="dxa"/>
            <w:tcBorders>
              <w:top w:val="nil"/>
              <w:left w:val="nil"/>
              <w:bottom w:val="nil"/>
              <w:right w:val="nil"/>
            </w:tcBorders>
            <w:shd w:val="clear" w:color="000000" w:fill="FFFFFF"/>
            <w:noWrap/>
          </w:tcPr>
          <w:p w:rsidR="00D42A5F" w:rsidRPr="00D42A5F" w:rsidRDefault="00D42A5F" w:rsidP="00D42A5F">
            <w:pPr>
              <w:autoSpaceDE w:val="0"/>
              <w:autoSpaceDN w:val="0"/>
              <w:adjustRightInd w:val="0"/>
              <w:spacing w:after="200"/>
              <w:contextualSpacing/>
              <w:jc w:val="both"/>
              <w:rPr>
                <w:rFonts w:eastAsia="Calibri"/>
                <w:szCs w:val="28"/>
                <w:lang w:eastAsia="en-US"/>
              </w:rPr>
            </w:pPr>
            <w:r w:rsidRPr="00D42A5F">
              <w:rPr>
                <w:rFonts w:eastAsia="Calibri"/>
                <w:szCs w:val="28"/>
                <w:lang w:eastAsia="en-US"/>
              </w:rPr>
              <w:t>"</w:t>
            </w:r>
            <w:r w:rsidRPr="00D42A5F">
              <w:rPr>
                <w:rFonts w:eastAsia="Calibri"/>
                <w:sz w:val="24"/>
                <w:szCs w:val="24"/>
                <w:lang w:eastAsia="en-US"/>
              </w:rPr>
              <w:t>ХХ Х ХХ</w:t>
            </w:r>
            <w:r w:rsidRPr="00D42A5F">
              <w:rPr>
                <w:rFonts w:eastAsia="Calibri"/>
                <w:szCs w:val="28"/>
                <w:lang w:eastAsia="en-US"/>
              </w:rPr>
              <w:t xml:space="preserve"> 56290</w:t>
            </w:r>
          </w:p>
        </w:tc>
        <w:tc>
          <w:tcPr>
            <w:tcW w:w="8222" w:type="dxa"/>
            <w:tcBorders>
              <w:top w:val="nil"/>
              <w:left w:val="nil"/>
              <w:bottom w:val="nil"/>
              <w:right w:val="nil"/>
            </w:tcBorders>
            <w:shd w:val="clear" w:color="000000" w:fill="FFFFFF"/>
          </w:tcPr>
          <w:p w:rsidR="00D42A5F" w:rsidRPr="00D42A5F" w:rsidRDefault="00D42A5F" w:rsidP="00D42A5F">
            <w:pPr>
              <w:autoSpaceDE w:val="0"/>
              <w:autoSpaceDN w:val="0"/>
              <w:adjustRightInd w:val="0"/>
              <w:spacing w:after="200"/>
              <w:contextualSpacing/>
              <w:jc w:val="both"/>
              <w:rPr>
                <w:rFonts w:eastAsia="Calibri"/>
                <w:szCs w:val="28"/>
                <w:lang w:eastAsia="en-US"/>
              </w:rPr>
            </w:pPr>
            <w:r w:rsidRPr="00D42A5F">
              <w:rPr>
                <w:rFonts w:eastAsia="Calibri"/>
                <w:szCs w:val="28"/>
                <w:lang w:eastAsia="en-US"/>
              </w:rPr>
              <w:t>Иные межбюджетные трансферты на приобретение музыкальных инструментов за счет средств резервного фонда Президента Российской Федерации</w:t>
            </w:r>
          </w:p>
        </w:tc>
      </w:tr>
      <w:tr w:rsidR="00EB5F18" w:rsidRPr="0048662C" w:rsidTr="001D1678">
        <w:trPr>
          <w:trHeight w:val="1107"/>
        </w:trPr>
        <w:tc>
          <w:tcPr>
            <w:tcW w:w="2127" w:type="dxa"/>
            <w:tcBorders>
              <w:top w:val="nil"/>
              <w:left w:val="nil"/>
              <w:bottom w:val="nil"/>
              <w:right w:val="nil"/>
            </w:tcBorders>
            <w:noWrap/>
          </w:tcPr>
          <w:p w:rsidR="00EB5F18" w:rsidRPr="0048662C" w:rsidRDefault="00EB5F18" w:rsidP="00EB5F18">
            <w:pPr>
              <w:autoSpaceDE w:val="0"/>
              <w:autoSpaceDN w:val="0"/>
              <w:adjustRightInd w:val="0"/>
              <w:spacing w:after="200"/>
              <w:contextualSpacing/>
              <w:jc w:val="both"/>
              <w:rPr>
                <w:rFonts w:eastAsia="Calibri"/>
                <w:szCs w:val="28"/>
                <w:lang w:eastAsia="en-US"/>
              </w:rPr>
            </w:pPr>
            <w:r w:rsidRPr="0048662C">
              <w:rPr>
                <w:rFonts w:eastAsia="Calibri"/>
                <w:sz w:val="24"/>
                <w:szCs w:val="24"/>
                <w:lang w:eastAsia="en-US"/>
              </w:rPr>
              <w:t>"ХХ Х ХХ</w:t>
            </w:r>
            <w:r w:rsidRPr="0048662C">
              <w:rPr>
                <w:rFonts w:eastAsia="Calibri"/>
                <w:szCs w:val="28"/>
                <w:lang w:eastAsia="en-US"/>
              </w:rPr>
              <w:t xml:space="preserve"> 56310</w:t>
            </w:r>
          </w:p>
        </w:tc>
        <w:tc>
          <w:tcPr>
            <w:tcW w:w="8222" w:type="dxa"/>
            <w:tcBorders>
              <w:top w:val="nil"/>
              <w:left w:val="nil"/>
              <w:bottom w:val="nil"/>
              <w:right w:val="nil"/>
            </w:tcBorders>
          </w:tcPr>
          <w:p w:rsidR="00EB5F18" w:rsidRPr="0048662C" w:rsidRDefault="00EB5F18" w:rsidP="002D185B">
            <w:pPr>
              <w:autoSpaceDE w:val="0"/>
              <w:autoSpaceDN w:val="0"/>
              <w:adjustRightInd w:val="0"/>
              <w:spacing w:after="200"/>
              <w:contextualSpacing/>
              <w:jc w:val="both"/>
              <w:rPr>
                <w:rFonts w:eastAsia="Calibri"/>
                <w:szCs w:val="28"/>
                <w:lang w:eastAsia="en-US"/>
              </w:rPr>
            </w:pPr>
            <w:r w:rsidRPr="0048662C">
              <w:rPr>
                <w:rFonts w:eastAsia="Calibri"/>
                <w:szCs w:val="28"/>
                <w:lang w:eastAsia="en-US"/>
              </w:rPr>
              <w:t>Иные межбюджетные трансферты на приобретение оборудования и программного обеспечения за счет средств резервного фонда Президента Российской Федерации";</w:t>
            </w:r>
          </w:p>
        </w:tc>
      </w:tr>
      <w:tr w:rsidR="00FF741C" w:rsidRPr="0048662C" w:rsidTr="001D1678">
        <w:trPr>
          <w:trHeight w:val="1122"/>
        </w:trPr>
        <w:tc>
          <w:tcPr>
            <w:tcW w:w="2127" w:type="dxa"/>
            <w:tcBorders>
              <w:top w:val="nil"/>
              <w:left w:val="nil"/>
              <w:bottom w:val="nil"/>
              <w:right w:val="nil"/>
            </w:tcBorders>
            <w:noWrap/>
          </w:tcPr>
          <w:p w:rsidR="00FF741C" w:rsidRPr="0048662C" w:rsidRDefault="00FF741C" w:rsidP="00FF741C">
            <w:pPr>
              <w:autoSpaceDE w:val="0"/>
              <w:autoSpaceDN w:val="0"/>
              <w:adjustRightInd w:val="0"/>
              <w:spacing w:after="200"/>
              <w:contextualSpacing/>
              <w:jc w:val="both"/>
              <w:rPr>
                <w:rFonts w:eastAsia="Calibri"/>
                <w:sz w:val="24"/>
                <w:szCs w:val="24"/>
                <w:lang w:eastAsia="en-US"/>
              </w:rPr>
            </w:pPr>
            <w:r w:rsidRPr="0048662C">
              <w:rPr>
                <w:rFonts w:eastAsia="Calibri"/>
                <w:sz w:val="24"/>
                <w:szCs w:val="24"/>
                <w:lang w:eastAsia="en-US"/>
              </w:rPr>
              <w:t xml:space="preserve"> "ХХ Х ХХ </w:t>
            </w:r>
            <w:r w:rsidRPr="0048662C">
              <w:rPr>
                <w:rFonts w:eastAsia="Calibri"/>
                <w:szCs w:val="28"/>
                <w:lang w:eastAsia="en-US"/>
              </w:rPr>
              <w:t>56330</w:t>
            </w:r>
          </w:p>
        </w:tc>
        <w:tc>
          <w:tcPr>
            <w:tcW w:w="8222" w:type="dxa"/>
            <w:tcBorders>
              <w:top w:val="nil"/>
              <w:left w:val="nil"/>
              <w:bottom w:val="nil"/>
              <w:right w:val="nil"/>
            </w:tcBorders>
          </w:tcPr>
          <w:p w:rsidR="00FF741C" w:rsidRPr="0048662C" w:rsidRDefault="00FF741C" w:rsidP="00FF741C">
            <w:pPr>
              <w:autoSpaceDE w:val="0"/>
              <w:autoSpaceDN w:val="0"/>
              <w:adjustRightInd w:val="0"/>
              <w:spacing w:after="200"/>
              <w:contextualSpacing/>
              <w:jc w:val="both"/>
              <w:rPr>
                <w:rFonts w:eastAsia="Calibri"/>
                <w:szCs w:val="28"/>
                <w:lang w:eastAsia="en-US"/>
              </w:rPr>
            </w:pPr>
            <w:r w:rsidRPr="0048662C">
              <w:rPr>
                <w:rFonts w:eastAsia="Calibri"/>
                <w:szCs w:val="28"/>
                <w:lang w:eastAsia="en-US"/>
              </w:rPr>
              <w:t>Иные межбюджетные трансферты на капитальный ремонт зданий и приобретение оборудования за счет средств резервного фонда Президента Российской Федерации";</w:t>
            </w:r>
          </w:p>
        </w:tc>
      </w:tr>
    </w:tbl>
    <w:p w:rsidR="00BE7F46" w:rsidRPr="0048662C" w:rsidRDefault="00602CCB" w:rsidP="005379C5">
      <w:pPr>
        <w:pStyle w:val="aff2"/>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7</w:t>
      </w:r>
      <w:r w:rsidR="00BE7F46" w:rsidRPr="0048662C">
        <w:rPr>
          <w:rFonts w:ascii="Times New Roman" w:eastAsiaTheme="minorHAnsi" w:hAnsi="Times New Roman"/>
          <w:sz w:val="28"/>
          <w:szCs w:val="28"/>
        </w:rPr>
        <w:t>.</w:t>
      </w:r>
      <w:r w:rsidR="007B0E7F" w:rsidRPr="0048662C">
        <w:rPr>
          <w:rFonts w:ascii="Times New Roman" w:eastAsiaTheme="minorHAnsi" w:hAnsi="Times New Roman"/>
          <w:sz w:val="28"/>
          <w:szCs w:val="28"/>
        </w:rPr>
        <w:t>2</w:t>
      </w:r>
      <w:r w:rsidR="00BE7F46" w:rsidRPr="0048662C">
        <w:rPr>
          <w:rFonts w:ascii="Times New Roman" w:eastAsiaTheme="minorHAnsi" w:hAnsi="Times New Roman"/>
          <w:sz w:val="28"/>
          <w:szCs w:val="28"/>
        </w:rPr>
        <w:t>. Исключить следующие целевые статьи:</w:t>
      </w:r>
    </w:p>
    <w:p w:rsidR="007B0E7F" w:rsidRPr="00B70DE6" w:rsidRDefault="007B0E7F" w:rsidP="005379C5">
      <w:pPr>
        <w:pStyle w:val="aff2"/>
        <w:autoSpaceDE w:val="0"/>
        <w:autoSpaceDN w:val="0"/>
        <w:adjustRightInd w:val="0"/>
        <w:spacing w:after="0" w:line="240" w:lineRule="auto"/>
        <w:ind w:left="0" w:firstLine="709"/>
        <w:jc w:val="both"/>
        <w:rPr>
          <w:rFonts w:ascii="Times New Roman" w:eastAsiaTheme="minorHAnsi" w:hAnsi="Times New Roman"/>
          <w:sz w:val="10"/>
          <w:szCs w:val="1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222"/>
      </w:tblGrid>
      <w:tr w:rsidR="00BE7F46" w:rsidRPr="0048662C" w:rsidTr="001D1678">
        <w:trPr>
          <w:cantSplit/>
          <w:trHeight w:val="959"/>
        </w:trPr>
        <w:tc>
          <w:tcPr>
            <w:tcW w:w="2127" w:type="dxa"/>
            <w:tcBorders>
              <w:top w:val="nil"/>
              <w:left w:val="nil"/>
              <w:bottom w:val="nil"/>
              <w:right w:val="nil"/>
            </w:tcBorders>
            <w:noWrap/>
          </w:tcPr>
          <w:p w:rsidR="00BE7F46" w:rsidRPr="0048662C" w:rsidRDefault="00BE7F46" w:rsidP="00BE7F46">
            <w:pPr>
              <w:autoSpaceDE w:val="0"/>
              <w:autoSpaceDN w:val="0"/>
              <w:adjustRightInd w:val="0"/>
              <w:spacing w:after="200"/>
              <w:contextualSpacing/>
              <w:jc w:val="both"/>
              <w:rPr>
                <w:rFonts w:eastAsia="Calibri"/>
                <w:szCs w:val="28"/>
                <w:lang w:eastAsia="en-US"/>
              </w:rPr>
            </w:pPr>
            <w:r w:rsidRPr="0048662C">
              <w:rPr>
                <w:rFonts w:eastAsia="Calibri"/>
                <w:szCs w:val="28"/>
                <w:lang w:eastAsia="en-US"/>
              </w:rPr>
              <w:t>"01 2 09 56230</w:t>
            </w:r>
          </w:p>
        </w:tc>
        <w:tc>
          <w:tcPr>
            <w:tcW w:w="8222" w:type="dxa"/>
            <w:tcBorders>
              <w:top w:val="nil"/>
              <w:left w:val="nil"/>
              <w:bottom w:val="nil"/>
              <w:right w:val="nil"/>
            </w:tcBorders>
          </w:tcPr>
          <w:p w:rsidR="00BE7F46" w:rsidRPr="0048662C" w:rsidRDefault="00BE7F46" w:rsidP="00EB5F18">
            <w:pPr>
              <w:autoSpaceDE w:val="0"/>
              <w:autoSpaceDN w:val="0"/>
              <w:adjustRightInd w:val="0"/>
              <w:spacing w:after="200"/>
              <w:contextualSpacing/>
              <w:jc w:val="both"/>
              <w:rPr>
                <w:rFonts w:eastAsia="Calibri"/>
                <w:szCs w:val="28"/>
                <w:lang w:eastAsia="en-US"/>
              </w:rPr>
            </w:pPr>
            <w:r w:rsidRPr="0048662C">
              <w:rPr>
                <w:rFonts w:eastAsiaTheme="minorHAnsi"/>
                <w:szCs w:val="28"/>
                <w:lang w:eastAsia="en-US"/>
              </w:rPr>
              <w:t>Иные межбюджетные трансферты на приобретение медицинского оборудования за счет средств резервного фонда Президента Российской Федерации</w:t>
            </w:r>
            <w:r w:rsidR="004C58E2" w:rsidRPr="0048662C">
              <w:rPr>
                <w:rFonts w:eastAsiaTheme="minorHAnsi"/>
                <w:szCs w:val="28"/>
                <w:lang w:eastAsia="en-US"/>
              </w:rPr>
              <w:t>";</w:t>
            </w:r>
          </w:p>
        </w:tc>
      </w:tr>
      <w:tr w:rsidR="00EB5F18" w:rsidRPr="0048662C" w:rsidTr="001D1678">
        <w:trPr>
          <w:cantSplit/>
          <w:trHeight w:val="1075"/>
        </w:trPr>
        <w:tc>
          <w:tcPr>
            <w:tcW w:w="2127" w:type="dxa"/>
            <w:tcBorders>
              <w:top w:val="nil"/>
              <w:left w:val="nil"/>
              <w:bottom w:val="nil"/>
              <w:right w:val="nil"/>
            </w:tcBorders>
            <w:noWrap/>
          </w:tcPr>
          <w:p w:rsidR="00EB5F18" w:rsidRPr="0048662C" w:rsidRDefault="00EB5F18" w:rsidP="002D185B">
            <w:pPr>
              <w:autoSpaceDE w:val="0"/>
              <w:autoSpaceDN w:val="0"/>
              <w:adjustRightInd w:val="0"/>
              <w:spacing w:after="200"/>
              <w:contextualSpacing/>
              <w:jc w:val="both"/>
              <w:rPr>
                <w:rFonts w:eastAsia="Calibri"/>
                <w:szCs w:val="28"/>
                <w:lang w:eastAsia="en-US"/>
              </w:rPr>
            </w:pPr>
            <w:r w:rsidRPr="0048662C">
              <w:rPr>
                <w:rFonts w:eastAsia="Calibri"/>
                <w:szCs w:val="28"/>
                <w:lang w:eastAsia="en-US"/>
              </w:rPr>
              <w:t>"01 2 09 56310</w:t>
            </w:r>
          </w:p>
        </w:tc>
        <w:tc>
          <w:tcPr>
            <w:tcW w:w="8222" w:type="dxa"/>
            <w:tcBorders>
              <w:top w:val="nil"/>
              <w:left w:val="nil"/>
              <w:bottom w:val="nil"/>
              <w:right w:val="nil"/>
            </w:tcBorders>
          </w:tcPr>
          <w:p w:rsidR="00EB5F18" w:rsidRPr="0048662C" w:rsidRDefault="00EB5F18" w:rsidP="001E37A2">
            <w:pPr>
              <w:autoSpaceDE w:val="0"/>
              <w:autoSpaceDN w:val="0"/>
              <w:adjustRightInd w:val="0"/>
              <w:spacing w:after="200"/>
              <w:contextualSpacing/>
              <w:jc w:val="both"/>
              <w:rPr>
                <w:rFonts w:eastAsiaTheme="minorHAnsi"/>
                <w:szCs w:val="28"/>
                <w:lang w:eastAsia="en-US"/>
              </w:rPr>
            </w:pPr>
            <w:r w:rsidRPr="0048662C">
              <w:rPr>
                <w:rFonts w:eastAsiaTheme="minorHAnsi"/>
                <w:szCs w:val="28"/>
                <w:lang w:eastAsia="en-US"/>
              </w:rPr>
              <w:t>Иные межбюджетные трансферты на приобретение оборудования и программного обеспечения за счет средств резервного фонда Президента Российской Федерации</w:t>
            </w:r>
          </w:p>
        </w:tc>
      </w:tr>
      <w:tr w:rsidR="001E37A2" w:rsidRPr="0048662C" w:rsidTr="001D1678">
        <w:trPr>
          <w:cantSplit/>
          <w:trHeight w:val="1000"/>
        </w:trPr>
        <w:tc>
          <w:tcPr>
            <w:tcW w:w="2127" w:type="dxa"/>
            <w:tcBorders>
              <w:top w:val="nil"/>
              <w:left w:val="nil"/>
              <w:bottom w:val="nil"/>
              <w:right w:val="nil"/>
            </w:tcBorders>
            <w:noWrap/>
          </w:tcPr>
          <w:p w:rsidR="001E37A2" w:rsidRPr="0048662C" w:rsidRDefault="00B70DE6" w:rsidP="002D185B">
            <w:pPr>
              <w:autoSpaceDE w:val="0"/>
              <w:autoSpaceDN w:val="0"/>
              <w:adjustRightInd w:val="0"/>
              <w:spacing w:after="200"/>
              <w:contextualSpacing/>
              <w:jc w:val="both"/>
              <w:rPr>
                <w:rFonts w:eastAsia="Calibri"/>
                <w:szCs w:val="28"/>
                <w:lang w:eastAsia="en-US"/>
              </w:rPr>
            </w:pPr>
            <w:r>
              <w:rPr>
                <w:rFonts w:eastAsia="Calibri"/>
                <w:szCs w:val="28"/>
                <w:lang w:eastAsia="en-US"/>
              </w:rPr>
              <w:t xml:space="preserve"> </w:t>
            </w:r>
            <w:r w:rsidR="001E37A2">
              <w:rPr>
                <w:rFonts w:eastAsia="Calibri"/>
                <w:szCs w:val="28"/>
                <w:lang w:eastAsia="en-US"/>
              </w:rPr>
              <w:t>01 2 09 56330</w:t>
            </w:r>
          </w:p>
        </w:tc>
        <w:tc>
          <w:tcPr>
            <w:tcW w:w="8222" w:type="dxa"/>
            <w:tcBorders>
              <w:top w:val="nil"/>
              <w:left w:val="nil"/>
              <w:bottom w:val="nil"/>
              <w:right w:val="nil"/>
            </w:tcBorders>
          </w:tcPr>
          <w:p w:rsidR="001E37A2" w:rsidRPr="0048662C" w:rsidRDefault="001E37A2" w:rsidP="002D185B">
            <w:pPr>
              <w:autoSpaceDE w:val="0"/>
              <w:autoSpaceDN w:val="0"/>
              <w:adjustRightInd w:val="0"/>
              <w:spacing w:after="200"/>
              <w:contextualSpacing/>
              <w:jc w:val="both"/>
              <w:rPr>
                <w:rFonts w:eastAsiaTheme="minorHAnsi"/>
                <w:szCs w:val="28"/>
                <w:lang w:eastAsia="en-US"/>
              </w:rPr>
            </w:pPr>
            <w:r w:rsidRPr="001E37A2">
              <w:rPr>
                <w:rFonts w:eastAsiaTheme="minorHAnsi"/>
                <w:szCs w:val="28"/>
                <w:lang w:eastAsia="en-US"/>
              </w:rPr>
              <w:t>Иные межбюджетные трансферты на капитальный ремонт зданий и приобретение оборудования за счет средств резервного фонда Президента Российской Федерации</w:t>
            </w:r>
            <w:r>
              <w:rPr>
                <w:rFonts w:eastAsiaTheme="minorHAnsi"/>
                <w:szCs w:val="28"/>
                <w:lang w:eastAsia="en-US"/>
              </w:rPr>
              <w:t>";</w:t>
            </w:r>
          </w:p>
        </w:tc>
      </w:tr>
      <w:tr w:rsidR="004C58E2" w:rsidRPr="0048662C" w:rsidTr="001D1678">
        <w:trPr>
          <w:cantSplit/>
          <w:trHeight w:val="1060"/>
        </w:trPr>
        <w:tc>
          <w:tcPr>
            <w:tcW w:w="2127" w:type="dxa"/>
            <w:tcBorders>
              <w:top w:val="nil"/>
              <w:left w:val="nil"/>
              <w:bottom w:val="nil"/>
              <w:right w:val="nil"/>
            </w:tcBorders>
            <w:noWrap/>
          </w:tcPr>
          <w:p w:rsidR="004C58E2" w:rsidRPr="0048662C" w:rsidRDefault="004C58E2" w:rsidP="004C58E2">
            <w:pPr>
              <w:autoSpaceDE w:val="0"/>
              <w:autoSpaceDN w:val="0"/>
              <w:adjustRightInd w:val="0"/>
              <w:spacing w:after="200"/>
              <w:contextualSpacing/>
              <w:jc w:val="both"/>
              <w:rPr>
                <w:rFonts w:eastAsia="Calibri"/>
                <w:szCs w:val="28"/>
                <w:lang w:eastAsia="en-US"/>
              </w:rPr>
            </w:pPr>
            <w:r w:rsidRPr="0048662C">
              <w:rPr>
                <w:rFonts w:eastAsia="Calibri"/>
                <w:szCs w:val="28"/>
                <w:lang w:eastAsia="en-US"/>
              </w:rPr>
              <w:t>"01 4 07 56230</w:t>
            </w:r>
          </w:p>
        </w:tc>
        <w:tc>
          <w:tcPr>
            <w:tcW w:w="8222" w:type="dxa"/>
            <w:tcBorders>
              <w:top w:val="nil"/>
              <w:left w:val="nil"/>
              <w:bottom w:val="nil"/>
              <w:right w:val="nil"/>
            </w:tcBorders>
          </w:tcPr>
          <w:p w:rsidR="004C58E2" w:rsidRPr="0048662C" w:rsidRDefault="004C58E2" w:rsidP="004C58E2">
            <w:pPr>
              <w:autoSpaceDE w:val="0"/>
              <w:autoSpaceDN w:val="0"/>
              <w:adjustRightInd w:val="0"/>
              <w:spacing w:after="200"/>
              <w:contextualSpacing/>
              <w:jc w:val="both"/>
              <w:rPr>
                <w:rFonts w:eastAsiaTheme="minorHAnsi"/>
                <w:szCs w:val="28"/>
                <w:lang w:eastAsia="en-US"/>
              </w:rPr>
            </w:pPr>
            <w:r w:rsidRPr="0048662C">
              <w:rPr>
                <w:rFonts w:eastAsiaTheme="minorHAnsi"/>
                <w:szCs w:val="28"/>
                <w:lang w:eastAsia="en-US"/>
              </w:rPr>
              <w:t>Иные межбюджетные трансферты на приобретение медицинского оборудования за счет средств резервного фонда Президента Российской Федерации"</w:t>
            </w:r>
            <w:r w:rsidR="00EB5F18" w:rsidRPr="0048662C">
              <w:rPr>
                <w:rFonts w:eastAsiaTheme="minorHAnsi"/>
                <w:szCs w:val="28"/>
                <w:lang w:eastAsia="en-US"/>
              </w:rPr>
              <w:t>;</w:t>
            </w:r>
          </w:p>
        </w:tc>
      </w:tr>
      <w:tr w:rsidR="00EB5F18" w:rsidRPr="00755D5F" w:rsidTr="001D1678">
        <w:trPr>
          <w:cantSplit/>
          <w:trHeight w:val="1056"/>
        </w:trPr>
        <w:tc>
          <w:tcPr>
            <w:tcW w:w="2127" w:type="dxa"/>
            <w:tcBorders>
              <w:top w:val="nil"/>
              <w:left w:val="nil"/>
              <w:bottom w:val="nil"/>
              <w:right w:val="nil"/>
            </w:tcBorders>
            <w:noWrap/>
          </w:tcPr>
          <w:p w:rsidR="00EB5F18" w:rsidRPr="0048662C" w:rsidRDefault="00EB5F18" w:rsidP="00EB5F18">
            <w:pPr>
              <w:autoSpaceDE w:val="0"/>
              <w:autoSpaceDN w:val="0"/>
              <w:adjustRightInd w:val="0"/>
              <w:spacing w:after="200"/>
              <w:contextualSpacing/>
              <w:jc w:val="both"/>
              <w:rPr>
                <w:rFonts w:eastAsia="Calibri"/>
                <w:szCs w:val="28"/>
                <w:lang w:eastAsia="en-US"/>
              </w:rPr>
            </w:pPr>
            <w:r w:rsidRPr="0048662C">
              <w:rPr>
                <w:rFonts w:eastAsia="Calibri"/>
                <w:szCs w:val="28"/>
                <w:lang w:eastAsia="en-US"/>
              </w:rPr>
              <w:t>"01 4 07 56310</w:t>
            </w:r>
          </w:p>
        </w:tc>
        <w:tc>
          <w:tcPr>
            <w:tcW w:w="8222" w:type="dxa"/>
            <w:tcBorders>
              <w:top w:val="nil"/>
              <w:left w:val="nil"/>
              <w:bottom w:val="nil"/>
              <w:right w:val="nil"/>
            </w:tcBorders>
          </w:tcPr>
          <w:p w:rsidR="00EB5F18" w:rsidRPr="0048662C" w:rsidRDefault="00EB5F18" w:rsidP="00EB5F18">
            <w:pPr>
              <w:autoSpaceDE w:val="0"/>
              <w:autoSpaceDN w:val="0"/>
              <w:adjustRightInd w:val="0"/>
              <w:spacing w:after="200"/>
              <w:contextualSpacing/>
              <w:jc w:val="both"/>
              <w:rPr>
                <w:rFonts w:eastAsiaTheme="minorHAnsi"/>
                <w:szCs w:val="28"/>
                <w:lang w:eastAsia="en-US"/>
              </w:rPr>
            </w:pPr>
            <w:r w:rsidRPr="0048662C">
              <w:rPr>
                <w:rFonts w:eastAsiaTheme="minorHAnsi"/>
                <w:szCs w:val="28"/>
                <w:lang w:eastAsia="en-US"/>
              </w:rPr>
              <w:t>Иные межбюджетные трансферты на приобретение оборудования и программного обеспечения за счет средств резервного фонда П</w:t>
            </w:r>
            <w:r w:rsidR="006D287A" w:rsidRPr="0048662C">
              <w:rPr>
                <w:rFonts w:eastAsiaTheme="minorHAnsi"/>
                <w:szCs w:val="28"/>
                <w:lang w:eastAsia="en-US"/>
              </w:rPr>
              <w:t>резидента Российской Федерации"</w:t>
            </w:r>
            <w:r w:rsidR="00D42A5F">
              <w:rPr>
                <w:rFonts w:eastAsiaTheme="minorHAnsi"/>
                <w:szCs w:val="28"/>
                <w:lang w:eastAsia="en-US"/>
              </w:rPr>
              <w:t>;</w:t>
            </w:r>
          </w:p>
        </w:tc>
      </w:tr>
      <w:tr w:rsidR="00D42A5F" w:rsidRPr="003F27B2" w:rsidTr="001D1678">
        <w:trPr>
          <w:cantSplit/>
          <w:trHeight w:val="964"/>
        </w:trPr>
        <w:tc>
          <w:tcPr>
            <w:tcW w:w="2127" w:type="dxa"/>
            <w:tcBorders>
              <w:top w:val="nil"/>
              <w:left w:val="nil"/>
              <w:bottom w:val="nil"/>
              <w:right w:val="nil"/>
            </w:tcBorders>
            <w:noWrap/>
          </w:tcPr>
          <w:p w:rsidR="00D42A5F" w:rsidRPr="00D42A5F" w:rsidRDefault="00D42A5F" w:rsidP="00D42A5F">
            <w:pPr>
              <w:autoSpaceDE w:val="0"/>
              <w:autoSpaceDN w:val="0"/>
              <w:adjustRightInd w:val="0"/>
              <w:spacing w:after="200"/>
              <w:contextualSpacing/>
              <w:jc w:val="both"/>
              <w:rPr>
                <w:rFonts w:eastAsia="Calibri"/>
                <w:szCs w:val="28"/>
                <w:lang w:eastAsia="en-US"/>
              </w:rPr>
            </w:pPr>
            <w:r>
              <w:rPr>
                <w:rFonts w:eastAsia="Calibri"/>
                <w:szCs w:val="28"/>
                <w:lang w:eastAsia="en-US"/>
              </w:rPr>
              <w:t>"</w:t>
            </w:r>
            <w:r w:rsidRPr="00D42A5F">
              <w:rPr>
                <w:rFonts w:eastAsia="Calibri"/>
                <w:szCs w:val="28"/>
                <w:lang w:eastAsia="en-US"/>
              </w:rPr>
              <w:t>02 1 02 56290</w:t>
            </w:r>
          </w:p>
        </w:tc>
        <w:tc>
          <w:tcPr>
            <w:tcW w:w="8222" w:type="dxa"/>
            <w:tcBorders>
              <w:top w:val="nil"/>
              <w:left w:val="nil"/>
              <w:bottom w:val="nil"/>
              <w:right w:val="nil"/>
            </w:tcBorders>
          </w:tcPr>
          <w:p w:rsidR="00D42A5F" w:rsidRPr="00D42A5F" w:rsidRDefault="00D42A5F" w:rsidP="00D42A5F">
            <w:pPr>
              <w:autoSpaceDE w:val="0"/>
              <w:autoSpaceDN w:val="0"/>
              <w:adjustRightInd w:val="0"/>
              <w:spacing w:after="200"/>
              <w:contextualSpacing/>
              <w:jc w:val="both"/>
              <w:rPr>
                <w:rFonts w:eastAsiaTheme="minorHAnsi"/>
                <w:szCs w:val="28"/>
                <w:lang w:eastAsia="en-US"/>
              </w:rPr>
            </w:pPr>
            <w:r w:rsidRPr="00D42A5F">
              <w:rPr>
                <w:rFonts w:eastAsiaTheme="minorHAnsi"/>
                <w:szCs w:val="28"/>
                <w:lang w:eastAsia="en-US"/>
              </w:rPr>
              <w:t>Иные межбюджетные трансферты на приобретение музыкальных инструментов за счет средств резервного фонда Президента Российской Федерации</w:t>
            </w:r>
            <w:r>
              <w:rPr>
                <w:rFonts w:eastAsiaTheme="minorHAnsi"/>
                <w:szCs w:val="28"/>
                <w:lang w:eastAsia="en-US"/>
              </w:rPr>
              <w:t>";</w:t>
            </w:r>
          </w:p>
        </w:tc>
      </w:tr>
      <w:tr w:rsidR="00D42A5F" w:rsidRPr="003F27B2" w:rsidTr="001D1678">
        <w:trPr>
          <w:cantSplit/>
          <w:trHeight w:val="754"/>
        </w:trPr>
        <w:tc>
          <w:tcPr>
            <w:tcW w:w="2127" w:type="dxa"/>
            <w:tcBorders>
              <w:top w:val="nil"/>
              <w:left w:val="nil"/>
              <w:bottom w:val="nil"/>
              <w:right w:val="nil"/>
            </w:tcBorders>
            <w:noWrap/>
          </w:tcPr>
          <w:p w:rsidR="00D42A5F" w:rsidRPr="00D42A5F" w:rsidRDefault="00D42A5F" w:rsidP="00D42A5F">
            <w:pPr>
              <w:autoSpaceDE w:val="0"/>
              <w:autoSpaceDN w:val="0"/>
              <w:adjustRightInd w:val="0"/>
              <w:spacing w:after="200"/>
              <w:contextualSpacing/>
              <w:jc w:val="both"/>
              <w:rPr>
                <w:rFonts w:eastAsia="Calibri"/>
                <w:szCs w:val="28"/>
                <w:lang w:eastAsia="en-US"/>
              </w:rPr>
            </w:pPr>
            <w:r>
              <w:rPr>
                <w:rFonts w:eastAsia="Calibri"/>
                <w:szCs w:val="28"/>
                <w:lang w:eastAsia="en-US"/>
              </w:rPr>
              <w:t>"</w:t>
            </w:r>
            <w:r w:rsidRPr="00D42A5F">
              <w:rPr>
                <w:rFonts w:eastAsia="Calibri"/>
                <w:szCs w:val="28"/>
                <w:lang w:eastAsia="en-US"/>
              </w:rPr>
              <w:t>02 4 01 56290</w:t>
            </w:r>
          </w:p>
        </w:tc>
        <w:tc>
          <w:tcPr>
            <w:tcW w:w="8222" w:type="dxa"/>
            <w:tcBorders>
              <w:top w:val="nil"/>
              <w:left w:val="nil"/>
              <w:bottom w:val="nil"/>
              <w:right w:val="nil"/>
            </w:tcBorders>
          </w:tcPr>
          <w:p w:rsidR="00D42A5F" w:rsidRPr="00D42A5F" w:rsidRDefault="00D42A5F" w:rsidP="00D42A5F">
            <w:pPr>
              <w:autoSpaceDE w:val="0"/>
              <w:autoSpaceDN w:val="0"/>
              <w:adjustRightInd w:val="0"/>
              <w:spacing w:after="200"/>
              <w:contextualSpacing/>
              <w:jc w:val="both"/>
              <w:rPr>
                <w:rFonts w:eastAsiaTheme="minorHAnsi"/>
                <w:szCs w:val="28"/>
                <w:lang w:eastAsia="en-US"/>
              </w:rPr>
            </w:pPr>
            <w:r w:rsidRPr="00D42A5F">
              <w:rPr>
                <w:rFonts w:eastAsiaTheme="minorHAnsi"/>
                <w:szCs w:val="28"/>
                <w:lang w:eastAsia="en-US"/>
              </w:rPr>
              <w:t>Иные межбюджетные трансферты на приобретение музыкальных инструментов за счет средств резервного фонда Президента Российской Федерации</w:t>
            </w:r>
            <w:r>
              <w:rPr>
                <w:rFonts w:eastAsiaTheme="minorHAnsi"/>
                <w:szCs w:val="28"/>
                <w:lang w:eastAsia="en-US"/>
              </w:rPr>
              <w:t>".</w:t>
            </w:r>
          </w:p>
        </w:tc>
      </w:tr>
    </w:tbl>
    <w:p w:rsidR="00BE7F46" w:rsidRPr="00B70DE6" w:rsidRDefault="00BE7F46" w:rsidP="005379C5">
      <w:pPr>
        <w:pStyle w:val="aff2"/>
        <w:autoSpaceDE w:val="0"/>
        <w:autoSpaceDN w:val="0"/>
        <w:adjustRightInd w:val="0"/>
        <w:spacing w:after="0" w:line="240" w:lineRule="auto"/>
        <w:ind w:left="0" w:firstLine="709"/>
        <w:jc w:val="both"/>
        <w:rPr>
          <w:rFonts w:ascii="Times New Roman" w:eastAsiaTheme="minorHAnsi" w:hAnsi="Times New Roman"/>
          <w:sz w:val="16"/>
          <w:szCs w:val="16"/>
        </w:rPr>
      </w:pPr>
    </w:p>
    <w:p w:rsidR="00E46CA3" w:rsidRDefault="00D12C12" w:rsidP="005379C5">
      <w:pPr>
        <w:pStyle w:val="aff2"/>
        <w:autoSpaceDE w:val="0"/>
        <w:autoSpaceDN w:val="0"/>
        <w:adjustRightInd w:val="0"/>
        <w:spacing w:after="0" w:line="240" w:lineRule="auto"/>
        <w:ind w:left="0" w:firstLine="709"/>
        <w:jc w:val="both"/>
        <w:rPr>
          <w:rFonts w:ascii="Times New Roman" w:eastAsiaTheme="minorHAnsi" w:hAnsi="Times New Roman"/>
          <w:sz w:val="28"/>
          <w:szCs w:val="28"/>
        </w:rPr>
      </w:pPr>
      <w:r w:rsidRPr="00D12C12">
        <w:rPr>
          <w:rFonts w:ascii="Times New Roman" w:eastAsiaTheme="minorHAnsi" w:hAnsi="Times New Roman"/>
          <w:sz w:val="28"/>
          <w:szCs w:val="28"/>
        </w:rPr>
        <w:lastRenderedPageBreak/>
        <w:t xml:space="preserve">8. </w:t>
      </w:r>
      <w:r w:rsidR="00E46CA3">
        <w:rPr>
          <w:rFonts w:ascii="Times New Roman" w:eastAsiaTheme="minorHAnsi" w:hAnsi="Times New Roman"/>
          <w:sz w:val="28"/>
          <w:szCs w:val="28"/>
        </w:rPr>
        <w:t xml:space="preserve">В </w:t>
      </w:r>
      <w:r w:rsidRPr="00D12C12">
        <w:rPr>
          <w:rFonts w:ascii="Times New Roman" w:eastAsiaTheme="minorHAnsi" w:hAnsi="Times New Roman"/>
          <w:sz w:val="28"/>
          <w:szCs w:val="28"/>
        </w:rPr>
        <w:t>Приложени</w:t>
      </w:r>
      <w:r w:rsidR="00E46CA3">
        <w:rPr>
          <w:rFonts w:ascii="Times New Roman" w:eastAsiaTheme="minorHAnsi" w:hAnsi="Times New Roman"/>
          <w:sz w:val="28"/>
          <w:szCs w:val="28"/>
        </w:rPr>
        <w:t>и</w:t>
      </w:r>
      <w:r w:rsidRPr="00D12C12">
        <w:rPr>
          <w:rFonts w:ascii="Times New Roman" w:eastAsiaTheme="minorHAnsi" w:hAnsi="Times New Roman"/>
          <w:sz w:val="28"/>
          <w:szCs w:val="28"/>
        </w:rPr>
        <w:t xml:space="preserve"> 11 к Указаниям "Перечень </w:t>
      </w:r>
      <w:proofErr w:type="gramStart"/>
      <w:r w:rsidRPr="00D12C12">
        <w:rPr>
          <w:rFonts w:ascii="Times New Roman" w:eastAsiaTheme="minorHAnsi" w:hAnsi="Times New Roman"/>
          <w:sz w:val="28"/>
          <w:szCs w:val="28"/>
        </w:rPr>
        <w:t>видов доходов бюджетов бюджетной системы Российской Федерации</w:t>
      </w:r>
      <w:proofErr w:type="gramEnd"/>
      <w:r w:rsidRPr="00D12C12">
        <w:rPr>
          <w:rFonts w:ascii="Times New Roman" w:eastAsiaTheme="minorHAnsi" w:hAnsi="Times New Roman"/>
          <w:sz w:val="28"/>
          <w:szCs w:val="28"/>
        </w:rPr>
        <w:t xml:space="preserve"> и соответствующих им кодов подвидов (групп, аналитических групп) доходов бюджетов, главными администраторами которых являются федеральные государственные органы, Центральный банк Российской Федерации, органы управления государственными внебюджетными фондами Российской Федерации и (или) находящиеся в их ведении федеральные казенные учреждения"</w:t>
      </w:r>
      <w:r w:rsidR="00E46CA3">
        <w:rPr>
          <w:rFonts w:ascii="Times New Roman" w:eastAsiaTheme="minorHAnsi" w:hAnsi="Times New Roman"/>
          <w:sz w:val="28"/>
          <w:szCs w:val="28"/>
        </w:rPr>
        <w:t>:</w:t>
      </w:r>
    </w:p>
    <w:p w:rsidR="00E46CA3" w:rsidRPr="00E46CA3" w:rsidRDefault="00E46CA3" w:rsidP="00A87E16">
      <w:pPr>
        <w:pStyle w:val="aff2"/>
        <w:autoSpaceDE w:val="0"/>
        <w:autoSpaceDN w:val="0"/>
        <w:adjustRightInd w:val="0"/>
        <w:spacing w:after="0" w:line="240" w:lineRule="auto"/>
        <w:ind w:left="0" w:firstLine="709"/>
        <w:jc w:val="both"/>
        <w:rPr>
          <w:rFonts w:eastAsiaTheme="minorHAnsi"/>
          <w:szCs w:val="28"/>
        </w:rPr>
      </w:pPr>
      <w:r w:rsidRPr="00E46CA3">
        <w:rPr>
          <w:rFonts w:ascii="Times New Roman" w:eastAsiaTheme="minorHAnsi" w:hAnsi="Times New Roman"/>
          <w:sz w:val="28"/>
          <w:szCs w:val="28"/>
        </w:rPr>
        <w:t xml:space="preserve">8.1. Дополнить новыми </w:t>
      </w:r>
      <w:r>
        <w:rPr>
          <w:rFonts w:ascii="Times New Roman" w:eastAsiaTheme="minorHAnsi" w:hAnsi="Times New Roman"/>
          <w:sz w:val="28"/>
          <w:szCs w:val="28"/>
        </w:rPr>
        <w:t>кодами</w:t>
      </w:r>
      <w:r w:rsidR="00A87E16">
        <w:rPr>
          <w:rFonts w:ascii="Times New Roman" w:eastAsiaTheme="minorHAnsi" w:hAnsi="Times New Roman"/>
          <w:sz w:val="28"/>
          <w:szCs w:val="28"/>
        </w:rPr>
        <w:t xml:space="preserve"> бюджетной классификации</w:t>
      </w:r>
      <w:r w:rsidRPr="00E46CA3">
        <w:rPr>
          <w:rFonts w:ascii="Times New Roman" w:eastAsiaTheme="minorHAnsi" w:hAnsi="Times New Roman"/>
          <w:sz w:val="28"/>
          <w:szCs w:val="28"/>
        </w:rPr>
        <w:t>:</w:t>
      </w:r>
    </w:p>
    <w:tbl>
      <w:tblPr>
        <w:tblW w:w="10349" w:type="dxa"/>
        <w:tblInd w:w="-22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976"/>
        <w:gridCol w:w="6663"/>
      </w:tblGrid>
      <w:tr w:rsidR="005D05C5" w:rsidRPr="00E46CA3" w:rsidTr="001D1678">
        <w:tc>
          <w:tcPr>
            <w:tcW w:w="710" w:type="dxa"/>
            <w:tcBorders>
              <w:top w:val="nil"/>
              <w:left w:val="nil"/>
              <w:bottom w:val="nil"/>
              <w:right w:val="nil"/>
            </w:tcBorders>
          </w:tcPr>
          <w:p w:rsidR="005D05C5" w:rsidRDefault="005D05C5" w:rsidP="00E46CA3">
            <w:pPr>
              <w:autoSpaceDE w:val="0"/>
              <w:autoSpaceDN w:val="0"/>
              <w:adjustRightInd w:val="0"/>
              <w:spacing w:after="200"/>
              <w:ind w:hanging="62"/>
              <w:contextualSpacing/>
              <w:jc w:val="both"/>
              <w:rPr>
                <w:rFonts w:eastAsia="Calibri"/>
                <w:szCs w:val="28"/>
                <w:lang w:eastAsia="en-US"/>
              </w:rPr>
            </w:pPr>
            <w:r>
              <w:t>"000</w:t>
            </w:r>
          </w:p>
        </w:tc>
        <w:tc>
          <w:tcPr>
            <w:tcW w:w="2976" w:type="dxa"/>
            <w:tcBorders>
              <w:top w:val="nil"/>
              <w:left w:val="nil"/>
              <w:bottom w:val="nil"/>
              <w:right w:val="nil"/>
            </w:tcBorders>
          </w:tcPr>
          <w:p w:rsidR="005D05C5" w:rsidRPr="00E46CA3" w:rsidRDefault="005D05C5" w:rsidP="00E46CA3">
            <w:pPr>
              <w:autoSpaceDE w:val="0"/>
              <w:autoSpaceDN w:val="0"/>
              <w:adjustRightInd w:val="0"/>
              <w:spacing w:after="200"/>
              <w:contextualSpacing/>
              <w:jc w:val="both"/>
              <w:rPr>
                <w:rFonts w:eastAsia="Calibri"/>
                <w:szCs w:val="28"/>
                <w:lang w:eastAsia="en-US"/>
              </w:rPr>
            </w:pPr>
            <w:r>
              <w:t>1 02 02131 06 2110 160</w:t>
            </w:r>
          </w:p>
        </w:tc>
        <w:tc>
          <w:tcPr>
            <w:tcW w:w="6663" w:type="dxa"/>
            <w:tcBorders>
              <w:top w:val="nil"/>
              <w:left w:val="nil"/>
              <w:bottom w:val="nil"/>
              <w:right w:val="nil"/>
            </w:tcBorders>
          </w:tcPr>
          <w:p w:rsidR="005D05C5" w:rsidRPr="005D05C5" w:rsidRDefault="005D05C5" w:rsidP="00FE5EC6">
            <w:pPr>
              <w:autoSpaceDE w:val="0"/>
              <w:autoSpaceDN w:val="0"/>
              <w:adjustRightInd w:val="0"/>
              <w:spacing w:after="200"/>
              <w:contextualSpacing/>
              <w:jc w:val="both"/>
              <w:rPr>
                <w:rFonts w:eastAsia="Calibri"/>
                <w:szCs w:val="28"/>
                <w:lang w:eastAsia="en-US"/>
              </w:rPr>
            </w:pPr>
            <w:proofErr w:type="gramStart"/>
            <w:r>
              <w:t xml:space="preserve">Страховые взносы по дополнительному тарифу за застрахованных лиц, занятых на соответствующих видах работ, указанных в </w:t>
            </w:r>
            <w:r w:rsidR="00FE5EC6">
              <w:t xml:space="preserve">пункте 1 части 1 статьи 30 </w:t>
            </w:r>
            <w:r>
              <w:t xml:space="preserve">Федерального закона от 28 декабря 2013 года </w:t>
            </w:r>
            <w:r w:rsidR="00A87E16">
              <w:br/>
            </w:r>
            <w:r>
              <w:t xml:space="preserve">№ 400-ФЗ "О страховых пенсиях", зачисляемые в бюджет Пенсионного фонда Российской Федерации на выплату страховой пенсии (пени по соответствующему платежу </w:t>
            </w:r>
            <w:r w:rsidRPr="0016393A">
              <w:t>за расчетные период</w:t>
            </w:r>
            <w:r>
              <w:t>ы, начиная с 1 января 2017 года)";</w:t>
            </w:r>
            <w:proofErr w:type="gramEnd"/>
          </w:p>
        </w:tc>
      </w:tr>
      <w:tr w:rsidR="005D05C5" w:rsidRPr="00E46CA3" w:rsidTr="001D1678">
        <w:tc>
          <w:tcPr>
            <w:tcW w:w="710" w:type="dxa"/>
            <w:tcBorders>
              <w:top w:val="nil"/>
              <w:left w:val="nil"/>
              <w:bottom w:val="nil"/>
              <w:right w:val="nil"/>
            </w:tcBorders>
          </w:tcPr>
          <w:p w:rsidR="005D05C5" w:rsidRDefault="005D05C5" w:rsidP="00E46CA3">
            <w:pPr>
              <w:autoSpaceDE w:val="0"/>
              <w:autoSpaceDN w:val="0"/>
              <w:adjustRightInd w:val="0"/>
              <w:spacing w:after="200"/>
              <w:ind w:hanging="62"/>
              <w:contextualSpacing/>
              <w:jc w:val="both"/>
            </w:pPr>
            <w:r>
              <w:t>"000</w:t>
            </w:r>
          </w:p>
        </w:tc>
        <w:tc>
          <w:tcPr>
            <w:tcW w:w="2976" w:type="dxa"/>
            <w:tcBorders>
              <w:top w:val="nil"/>
              <w:left w:val="nil"/>
              <w:bottom w:val="nil"/>
              <w:right w:val="nil"/>
            </w:tcBorders>
          </w:tcPr>
          <w:p w:rsidR="005D05C5" w:rsidRDefault="005D05C5" w:rsidP="00E46CA3">
            <w:pPr>
              <w:autoSpaceDE w:val="0"/>
              <w:autoSpaceDN w:val="0"/>
              <w:adjustRightInd w:val="0"/>
              <w:spacing w:after="200"/>
              <w:contextualSpacing/>
              <w:jc w:val="both"/>
            </w:pPr>
            <w:r>
              <w:t>1 02 02131 06 2210 160</w:t>
            </w:r>
          </w:p>
        </w:tc>
        <w:tc>
          <w:tcPr>
            <w:tcW w:w="6663" w:type="dxa"/>
            <w:tcBorders>
              <w:top w:val="nil"/>
              <w:left w:val="nil"/>
              <w:bottom w:val="nil"/>
              <w:right w:val="nil"/>
            </w:tcBorders>
          </w:tcPr>
          <w:p w:rsidR="005D05C5" w:rsidRDefault="005D05C5" w:rsidP="00E46CA3">
            <w:pPr>
              <w:autoSpaceDE w:val="0"/>
              <w:autoSpaceDN w:val="0"/>
              <w:adjustRightInd w:val="0"/>
              <w:spacing w:after="200"/>
              <w:contextualSpacing/>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в </w:t>
            </w:r>
            <w:r w:rsidR="00FE5EC6" w:rsidRPr="00FE5EC6">
              <w:t xml:space="preserve">пункте 1 части 1 статьи 30 </w:t>
            </w:r>
            <w:r>
              <w:t xml:space="preserve"> Федерального закона от 28 декабря 2013 года </w:t>
            </w:r>
            <w:r w:rsidR="00A87E16">
              <w:br/>
            </w:r>
            <w:r>
              <w:t xml:space="preserve">№ 400-ФЗ "О страховых пенсиях", зачисляемые в бюджет Пенсионного фонда Российской Федерации на выплату страховой пенсии (проценты по соответствующему платежу </w:t>
            </w:r>
            <w:r w:rsidRPr="0016393A">
              <w:t>за расчетные периоды, начиная с 1 января 2017 года</w:t>
            </w:r>
            <w:r>
              <w:t>)";</w:t>
            </w:r>
            <w:proofErr w:type="gramEnd"/>
          </w:p>
        </w:tc>
      </w:tr>
      <w:tr w:rsidR="005D05C5" w:rsidRPr="00E46CA3" w:rsidTr="001D1678">
        <w:tc>
          <w:tcPr>
            <w:tcW w:w="710" w:type="dxa"/>
            <w:tcBorders>
              <w:top w:val="nil"/>
              <w:left w:val="nil"/>
              <w:bottom w:val="nil"/>
              <w:right w:val="nil"/>
            </w:tcBorders>
          </w:tcPr>
          <w:p w:rsidR="005D05C5" w:rsidRDefault="005D05C5" w:rsidP="00E46CA3">
            <w:pPr>
              <w:autoSpaceDE w:val="0"/>
              <w:autoSpaceDN w:val="0"/>
              <w:adjustRightInd w:val="0"/>
              <w:spacing w:after="200"/>
              <w:ind w:hanging="62"/>
              <w:contextualSpacing/>
              <w:jc w:val="both"/>
            </w:pPr>
            <w:r>
              <w:t>"000</w:t>
            </w:r>
          </w:p>
        </w:tc>
        <w:tc>
          <w:tcPr>
            <w:tcW w:w="2976" w:type="dxa"/>
            <w:tcBorders>
              <w:top w:val="nil"/>
              <w:left w:val="nil"/>
              <w:bottom w:val="nil"/>
              <w:right w:val="nil"/>
            </w:tcBorders>
          </w:tcPr>
          <w:p w:rsidR="005D05C5" w:rsidRDefault="005D05C5" w:rsidP="00E46CA3">
            <w:pPr>
              <w:autoSpaceDE w:val="0"/>
              <w:autoSpaceDN w:val="0"/>
              <w:adjustRightInd w:val="0"/>
              <w:spacing w:after="200"/>
              <w:contextualSpacing/>
              <w:jc w:val="both"/>
            </w:pPr>
            <w:r>
              <w:t>1 02 02131 06 3010 160</w:t>
            </w:r>
          </w:p>
        </w:tc>
        <w:tc>
          <w:tcPr>
            <w:tcW w:w="6663" w:type="dxa"/>
            <w:tcBorders>
              <w:top w:val="nil"/>
              <w:left w:val="nil"/>
              <w:bottom w:val="nil"/>
              <w:right w:val="nil"/>
            </w:tcBorders>
          </w:tcPr>
          <w:p w:rsidR="005D05C5" w:rsidRDefault="005D05C5" w:rsidP="00E46CA3">
            <w:pPr>
              <w:autoSpaceDE w:val="0"/>
              <w:autoSpaceDN w:val="0"/>
              <w:adjustRightInd w:val="0"/>
              <w:spacing w:after="200"/>
              <w:contextualSpacing/>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 xml:space="preserve">пункте 1 части 1 статьи 30 </w:t>
            </w:r>
            <w:r>
              <w:t xml:space="preserve"> Федерального закона от 28 декабря 2013 года </w:t>
            </w:r>
            <w:r w:rsidR="00A87E16">
              <w:br/>
            </w:r>
            <w:r>
              <w:t xml:space="preserve">№ 400-ФЗ "О страховых пенсиях",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w:t>
            </w:r>
            <w:r w:rsidRPr="0016393A">
              <w:t>за расчетные периоды, начиная с 1 января</w:t>
            </w:r>
            <w:proofErr w:type="gramEnd"/>
            <w:r w:rsidRPr="0016393A">
              <w:t xml:space="preserve"> </w:t>
            </w:r>
            <w:proofErr w:type="gramStart"/>
            <w:r w:rsidRPr="0016393A">
              <w:t>2017 года</w:t>
            </w:r>
            <w:r>
              <w:t>)";</w:t>
            </w:r>
            <w:proofErr w:type="gramEnd"/>
          </w:p>
        </w:tc>
      </w:tr>
      <w:tr w:rsidR="005D05C5" w:rsidRPr="00E46CA3" w:rsidTr="001D1678">
        <w:trPr>
          <w:cantSplit/>
        </w:trPr>
        <w:tc>
          <w:tcPr>
            <w:tcW w:w="710" w:type="dxa"/>
            <w:tcBorders>
              <w:top w:val="nil"/>
              <w:left w:val="nil"/>
              <w:bottom w:val="nil"/>
              <w:right w:val="nil"/>
            </w:tcBorders>
          </w:tcPr>
          <w:p w:rsidR="005D05C5" w:rsidRDefault="005D05C5" w:rsidP="00E46CA3">
            <w:pPr>
              <w:autoSpaceDE w:val="0"/>
              <w:autoSpaceDN w:val="0"/>
              <w:adjustRightInd w:val="0"/>
              <w:spacing w:after="200"/>
              <w:ind w:hanging="62"/>
              <w:contextualSpacing/>
              <w:jc w:val="both"/>
            </w:pPr>
            <w:r>
              <w:lastRenderedPageBreak/>
              <w:t>"000</w:t>
            </w:r>
          </w:p>
        </w:tc>
        <w:tc>
          <w:tcPr>
            <w:tcW w:w="2976" w:type="dxa"/>
            <w:tcBorders>
              <w:top w:val="nil"/>
              <w:left w:val="nil"/>
              <w:bottom w:val="nil"/>
              <w:right w:val="nil"/>
            </w:tcBorders>
          </w:tcPr>
          <w:p w:rsidR="005D05C5" w:rsidRDefault="005D05C5" w:rsidP="00E46CA3">
            <w:pPr>
              <w:autoSpaceDE w:val="0"/>
              <w:autoSpaceDN w:val="0"/>
              <w:adjustRightInd w:val="0"/>
              <w:spacing w:after="200"/>
              <w:contextualSpacing/>
              <w:jc w:val="both"/>
            </w:pPr>
            <w:r>
              <w:t>1 02 02131 06 5010 160</w:t>
            </w:r>
          </w:p>
        </w:tc>
        <w:tc>
          <w:tcPr>
            <w:tcW w:w="6663" w:type="dxa"/>
            <w:tcBorders>
              <w:top w:val="nil"/>
              <w:left w:val="nil"/>
              <w:bottom w:val="nil"/>
              <w:right w:val="nil"/>
            </w:tcBorders>
          </w:tcPr>
          <w:p w:rsidR="005D05C5" w:rsidRDefault="005D05C5" w:rsidP="001B2A8D">
            <w:pPr>
              <w:autoSpaceDE w:val="0"/>
              <w:autoSpaceDN w:val="0"/>
              <w:adjustRightInd w:val="0"/>
              <w:spacing w:after="200"/>
              <w:contextualSpacing/>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в </w:t>
            </w:r>
            <w:r w:rsidR="00FE5EC6" w:rsidRPr="00FE5EC6">
              <w:t xml:space="preserve">пункте 1 части 1 статьи 30 </w:t>
            </w:r>
            <w:r>
              <w:t xml:space="preserve"> Федерального закона от 28 декабря 2013 года </w:t>
            </w:r>
            <w:r w:rsidR="00A87E16">
              <w:br/>
            </w:r>
            <w:r w:rsidR="001B2A8D">
              <w:t>№</w:t>
            </w:r>
            <w:r>
              <w:t xml:space="preserve"> 400-ФЗ "О страховых пенсиях", зачисляемые в бюджет Пенсионного фонда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 </w:t>
            </w:r>
            <w:r w:rsidRPr="0016393A">
              <w:t>за</w:t>
            </w:r>
            <w:proofErr w:type="gramEnd"/>
            <w:r w:rsidRPr="0016393A">
              <w:t xml:space="preserve"> расчетные периоды, начиная с 1 января 2017 года</w:t>
            </w:r>
            <w:r>
              <w:t>)</w:t>
            </w:r>
            <w:r w:rsidR="00235187">
              <w:t>";</w:t>
            </w:r>
          </w:p>
        </w:tc>
      </w:tr>
      <w:tr w:rsidR="005D05C5" w:rsidRPr="00E46CA3" w:rsidTr="001D1678">
        <w:trPr>
          <w:cantSplit/>
        </w:trPr>
        <w:tc>
          <w:tcPr>
            <w:tcW w:w="710" w:type="dxa"/>
            <w:tcBorders>
              <w:top w:val="nil"/>
              <w:left w:val="nil"/>
              <w:bottom w:val="nil"/>
              <w:right w:val="nil"/>
            </w:tcBorders>
          </w:tcPr>
          <w:p w:rsidR="005D05C5" w:rsidRDefault="005D05C5" w:rsidP="00E46CA3">
            <w:pPr>
              <w:autoSpaceDE w:val="0"/>
              <w:autoSpaceDN w:val="0"/>
              <w:adjustRightInd w:val="0"/>
              <w:spacing w:after="200"/>
              <w:ind w:hanging="62"/>
              <w:contextualSpacing/>
              <w:jc w:val="both"/>
            </w:pPr>
            <w:r>
              <w:t>"000</w:t>
            </w:r>
          </w:p>
        </w:tc>
        <w:tc>
          <w:tcPr>
            <w:tcW w:w="2976" w:type="dxa"/>
            <w:tcBorders>
              <w:top w:val="nil"/>
              <w:left w:val="nil"/>
              <w:bottom w:val="nil"/>
              <w:right w:val="nil"/>
            </w:tcBorders>
          </w:tcPr>
          <w:p w:rsidR="005D05C5" w:rsidRDefault="005D05C5" w:rsidP="00E46CA3">
            <w:pPr>
              <w:autoSpaceDE w:val="0"/>
              <w:autoSpaceDN w:val="0"/>
              <w:adjustRightInd w:val="0"/>
              <w:spacing w:after="200"/>
              <w:contextualSpacing/>
              <w:jc w:val="both"/>
            </w:pPr>
            <w:r>
              <w:t>1 02 02132 06 2110 160</w:t>
            </w:r>
          </w:p>
        </w:tc>
        <w:tc>
          <w:tcPr>
            <w:tcW w:w="6663" w:type="dxa"/>
            <w:tcBorders>
              <w:top w:val="nil"/>
              <w:left w:val="nil"/>
              <w:bottom w:val="nil"/>
              <w:right w:val="nil"/>
            </w:tcBorders>
          </w:tcPr>
          <w:p w:rsidR="005D05C5" w:rsidRPr="007556EE" w:rsidRDefault="005D05C5" w:rsidP="00FE5EC6">
            <w:pPr>
              <w:autoSpaceDE w:val="0"/>
              <w:autoSpaceDN w:val="0"/>
              <w:adjustRightInd w:val="0"/>
              <w:spacing w:after="200"/>
              <w:contextualSpacing/>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в </w:t>
            </w:r>
            <w:r w:rsidR="00FE5EC6">
              <w:t xml:space="preserve">пунктах 2 - 18 части 1 статьи 30 </w:t>
            </w:r>
            <w:r>
              <w:t xml:space="preserve">Федерального закона от 28 декабря 2013 года </w:t>
            </w:r>
            <w:r w:rsidR="001B2A8D">
              <w:t>№</w:t>
            </w:r>
            <w:r>
              <w:t xml:space="preserve"> 400-ФЗ "О страховых пенсиях", зачисляемые в бюджет Пенсионного фонда Российской Федерации на выплату страховой пенсии (пени по соответствующему платежу </w:t>
            </w:r>
            <w:r w:rsidRPr="007556EE">
              <w:t>за расчетные периоды, начиная с 1 января 2017 года</w:t>
            </w:r>
            <w:r>
              <w:t>)";</w:t>
            </w:r>
            <w:proofErr w:type="gramEnd"/>
          </w:p>
        </w:tc>
      </w:tr>
      <w:tr w:rsidR="001D4AE2" w:rsidRPr="00E46CA3" w:rsidTr="001D1678">
        <w:trPr>
          <w:cantSplit/>
        </w:trPr>
        <w:tc>
          <w:tcPr>
            <w:tcW w:w="710" w:type="dxa"/>
            <w:tcBorders>
              <w:top w:val="nil"/>
              <w:left w:val="nil"/>
              <w:bottom w:val="nil"/>
              <w:right w:val="nil"/>
            </w:tcBorders>
          </w:tcPr>
          <w:p w:rsidR="001D4AE2" w:rsidRDefault="001D4AE2" w:rsidP="00E46CA3">
            <w:pPr>
              <w:autoSpaceDE w:val="0"/>
              <w:autoSpaceDN w:val="0"/>
              <w:adjustRightInd w:val="0"/>
              <w:spacing w:after="200"/>
              <w:ind w:hanging="62"/>
              <w:contextualSpacing/>
              <w:jc w:val="both"/>
            </w:pPr>
            <w:r w:rsidRPr="001C10CB">
              <w:t>"000</w:t>
            </w:r>
          </w:p>
        </w:tc>
        <w:tc>
          <w:tcPr>
            <w:tcW w:w="2976" w:type="dxa"/>
            <w:tcBorders>
              <w:top w:val="nil"/>
              <w:left w:val="nil"/>
              <w:bottom w:val="nil"/>
              <w:right w:val="nil"/>
            </w:tcBorders>
          </w:tcPr>
          <w:p w:rsidR="001D4AE2" w:rsidRDefault="001D4AE2" w:rsidP="00E46CA3">
            <w:pPr>
              <w:autoSpaceDE w:val="0"/>
              <w:autoSpaceDN w:val="0"/>
              <w:adjustRightInd w:val="0"/>
              <w:spacing w:after="200"/>
              <w:contextualSpacing/>
              <w:jc w:val="both"/>
            </w:pPr>
            <w:r w:rsidRPr="001C10CB">
              <w:t>1 02 02132 06 2210 160</w:t>
            </w:r>
          </w:p>
        </w:tc>
        <w:tc>
          <w:tcPr>
            <w:tcW w:w="6663" w:type="dxa"/>
            <w:tcBorders>
              <w:top w:val="nil"/>
              <w:left w:val="nil"/>
              <w:bottom w:val="nil"/>
              <w:right w:val="nil"/>
            </w:tcBorders>
          </w:tcPr>
          <w:p w:rsidR="001D4AE2" w:rsidRDefault="001D4AE2" w:rsidP="001C10CB">
            <w:pPr>
              <w:autoSpaceDE w:val="0"/>
              <w:autoSpaceDN w:val="0"/>
              <w:adjustRightInd w:val="0"/>
              <w:spacing w:after="200"/>
              <w:contextualSpacing/>
              <w:jc w:val="both"/>
            </w:pPr>
            <w:proofErr w:type="gramStart"/>
            <w:r w:rsidRPr="001C10CB">
              <w:t xml:space="preserve">Страховые взносы по дополнительному тарифу за застрахованных лиц, занятых на соответствующих видах работ, указанных в </w:t>
            </w:r>
            <w:r w:rsidR="001C10CB">
              <w:t xml:space="preserve">пунктах 2 - 18 части 1 статьи 30 </w:t>
            </w:r>
            <w:r w:rsidRPr="001C10CB">
              <w:t>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(проценты по соответствующему платежу за расчетные периоды, начиная с 1 января 2017 года)</w:t>
            </w:r>
            <w:r>
              <w:t>";</w:t>
            </w:r>
            <w:proofErr w:type="gramEnd"/>
          </w:p>
        </w:tc>
      </w:tr>
      <w:tr w:rsidR="00AD2076" w:rsidRPr="00E46CA3" w:rsidTr="001D1678">
        <w:tc>
          <w:tcPr>
            <w:tcW w:w="710" w:type="dxa"/>
            <w:tcBorders>
              <w:top w:val="nil"/>
              <w:left w:val="nil"/>
              <w:bottom w:val="nil"/>
              <w:right w:val="nil"/>
            </w:tcBorders>
          </w:tcPr>
          <w:p w:rsidR="00AD2076" w:rsidRDefault="00AD2076" w:rsidP="00E46CA3">
            <w:pPr>
              <w:autoSpaceDE w:val="0"/>
              <w:autoSpaceDN w:val="0"/>
              <w:adjustRightInd w:val="0"/>
              <w:spacing w:after="200"/>
              <w:ind w:hanging="62"/>
              <w:contextualSpacing/>
              <w:jc w:val="both"/>
            </w:pPr>
            <w:r>
              <w:t>"000</w:t>
            </w:r>
          </w:p>
        </w:tc>
        <w:tc>
          <w:tcPr>
            <w:tcW w:w="2976" w:type="dxa"/>
            <w:tcBorders>
              <w:top w:val="nil"/>
              <w:left w:val="nil"/>
              <w:bottom w:val="nil"/>
              <w:right w:val="nil"/>
            </w:tcBorders>
          </w:tcPr>
          <w:p w:rsidR="00AD2076" w:rsidRDefault="00AD2076" w:rsidP="00E46CA3">
            <w:pPr>
              <w:autoSpaceDE w:val="0"/>
              <w:autoSpaceDN w:val="0"/>
              <w:adjustRightInd w:val="0"/>
              <w:spacing w:after="200"/>
              <w:contextualSpacing/>
              <w:jc w:val="both"/>
            </w:pPr>
            <w:r>
              <w:t>1 02 02132 06 3010 160</w:t>
            </w:r>
          </w:p>
        </w:tc>
        <w:tc>
          <w:tcPr>
            <w:tcW w:w="6663" w:type="dxa"/>
            <w:tcBorders>
              <w:top w:val="nil"/>
              <w:left w:val="nil"/>
              <w:bottom w:val="nil"/>
              <w:right w:val="nil"/>
            </w:tcBorders>
          </w:tcPr>
          <w:p w:rsidR="00AD2076" w:rsidRDefault="00AD2076" w:rsidP="001B2A8D">
            <w:pPr>
              <w:autoSpaceDE w:val="0"/>
              <w:autoSpaceDN w:val="0"/>
              <w:adjustRightInd w:val="0"/>
              <w:spacing w:after="200"/>
              <w:contextualSpacing/>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пунктах 2 - 18 части 1 статьи 30</w:t>
            </w:r>
            <w:r>
              <w:t xml:space="preserve"> Федерального закона от 28 декабря 2013 года </w:t>
            </w:r>
            <w:r w:rsidR="001B2A8D">
              <w:t>№</w:t>
            </w:r>
            <w:r>
              <w:t xml:space="preserve"> 400-ФЗ "О страховых пенсиях",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w:t>
            </w:r>
            <w:r w:rsidRPr="007556EE">
              <w:t>за расчетные периоды, начиная с</w:t>
            </w:r>
            <w:proofErr w:type="gramEnd"/>
            <w:r w:rsidRPr="007556EE">
              <w:t xml:space="preserve"> </w:t>
            </w:r>
            <w:proofErr w:type="gramStart"/>
            <w:r w:rsidRPr="007556EE">
              <w:t>1 января 2017 года</w:t>
            </w:r>
            <w:r>
              <w:t>)";</w:t>
            </w:r>
            <w:proofErr w:type="gramEnd"/>
          </w:p>
        </w:tc>
      </w:tr>
      <w:tr w:rsidR="00AD2076" w:rsidRPr="00E46CA3" w:rsidTr="001D1678">
        <w:tc>
          <w:tcPr>
            <w:tcW w:w="710" w:type="dxa"/>
            <w:tcBorders>
              <w:top w:val="nil"/>
              <w:left w:val="nil"/>
              <w:bottom w:val="nil"/>
              <w:right w:val="nil"/>
            </w:tcBorders>
          </w:tcPr>
          <w:p w:rsidR="00AD2076" w:rsidRDefault="00AD2076" w:rsidP="00E46CA3">
            <w:pPr>
              <w:autoSpaceDE w:val="0"/>
              <w:autoSpaceDN w:val="0"/>
              <w:adjustRightInd w:val="0"/>
              <w:spacing w:after="200"/>
              <w:ind w:hanging="62"/>
              <w:contextualSpacing/>
              <w:jc w:val="both"/>
            </w:pPr>
            <w:r>
              <w:t>"000</w:t>
            </w:r>
          </w:p>
        </w:tc>
        <w:tc>
          <w:tcPr>
            <w:tcW w:w="2976" w:type="dxa"/>
            <w:tcBorders>
              <w:top w:val="nil"/>
              <w:left w:val="nil"/>
              <w:bottom w:val="nil"/>
              <w:right w:val="nil"/>
            </w:tcBorders>
          </w:tcPr>
          <w:p w:rsidR="00AD2076" w:rsidRDefault="00AD2076" w:rsidP="00E46CA3">
            <w:pPr>
              <w:autoSpaceDE w:val="0"/>
              <w:autoSpaceDN w:val="0"/>
              <w:adjustRightInd w:val="0"/>
              <w:spacing w:after="200"/>
              <w:contextualSpacing/>
              <w:jc w:val="both"/>
            </w:pPr>
            <w:r>
              <w:t>1 02 02132 06 5010 160</w:t>
            </w:r>
          </w:p>
        </w:tc>
        <w:tc>
          <w:tcPr>
            <w:tcW w:w="6663" w:type="dxa"/>
            <w:tcBorders>
              <w:top w:val="nil"/>
              <w:left w:val="nil"/>
              <w:bottom w:val="nil"/>
              <w:right w:val="nil"/>
            </w:tcBorders>
          </w:tcPr>
          <w:p w:rsidR="00AD2076" w:rsidRDefault="00AD2076" w:rsidP="001B2A8D">
            <w:pPr>
              <w:autoSpaceDE w:val="0"/>
              <w:autoSpaceDN w:val="0"/>
              <w:adjustRightInd w:val="0"/>
              <w:spacing w:after="200"/>
              <w:contextualSpacing/>
              <w:jc w:val="both"/>
            </w:pPr>
            <w:proofErr w:type="gramStart"/>
            <w:r>
              <w:t xml:space="preserve">Страховые взносы по дополнительному тарифу за застрахованных лиц, занятых на соответствующих </w:t>
            </w:r>
            <w:r>
              <w:lastRenderedPageBreak/>
              <w:t xml:space="preserve">видах работ, указанных </w:t>
            </w:r>
            <w:r w:rsidR="00FE5EC6" w:rsidRPr="00FE5EC6">
              <w:t>в пунктах 2 - 18 части 1 статьи 30</w:t>
            </w:r>
            <w:r>
              <w:t xml:space="preserve"> Федерального закона от 28 декабря 2013 года </w:t>
            </w:r>
            <w:r w:rsidR="001B2A8D">
              <w:t>№</w:t>
            </w:r>
            <w:r>
              <w:t xml:space="preserve"> 400-ФЗ "О страховых пенсиях", зачисляемые в бюджет Пенсионного фонда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w:t>
            </w:r>
            <w:proofErr w:type="gramEnd"/>
            <w:r>
              <w:t xml:space="preserve">, </w:t>
            </w:r>
            <w:r w:rsidRPr="007556EE">
              <w:t>за расчетные периоды, начиная с 1 января 2017 года</w:t>
            </w:r>
            <w:r>
              <w:t>)";</w:t>
            </w:r>
          </w:p>
        </w:tc>
      </w:tr>
      <w:tr w:rsidR="00AD2076" w:rsidRPr="00E46CA3" w:rsidTr="001D1678">
        <w:trPr>
          <w:cantSplit/>
        </w:trPr>
        <w:tc>
          <w:tcPr>
            <w:tcW w:w="710" w:type="dxa"/>
            <w:tcBorders>
              <w:top w:val="nil"/>
              <w:left w:val="nil"/>
              <w:bottom w:val="nil"/>
              <w:right w:val="nil"/>
            </w:tcBorders>
          </w:tcPr>
          <w:p w:rsidR="00AD2076" w:rsidRDefault="00C809A0" w:rsidP="00E46CA3">
            <w:pPr>
              <w:autoSpaceDE w:val="0"/>
              <w:autoSpaceDN w:val="0"/>
              <w:adjustRightInd w:val="0"/>
              <w:spacing w:after="200"/>
              <w:ind w:hanging="62"/>
              <w:contextualSpacing/>
              <w:jc w:val="both"/>
            </w:pPr>
            <w:r>
              <w:lastRenderedPageBreak/>
              <w:t>"</w:t>
            </w:r>
            <w:r w:rsidR="00AD2076">
              <w:t>000</w:t>
            </w:r>
          </w:p>
        </w:tc>
        <w:tc>
          <w:tcPr>
            <w:tcW w:w="2976" w:type="dxa"/>
            <w:tcBorders>
              <w:top w:val="nil"/>
              <w:left w:val="nil"/>
              <w:bottom w:val="nil"/>
              <w:right w:val="nil"/>
            </w:tcBorders>
          </w:tcPr>
          <w:p w:rsidR="00AD2076" w:rsidRDefault="00AD2076" w:rsidP="00E46CA3">
            <w:pPr>
              <w:autoSpaceDE w:val="0"/>
              <w:autoSpaceDN w:val="0"/>
              <w:adjustRightInd w:val="0"/>
              <w:spacing w:after="200"/>
              <w:contextualSpacing/>
              <w:jc w:val="both"/>
            </w:pPr>
            <w:r>
              <w:t>1 02 02140 06 1210 160</w:t>
            </w:r>
          </w:p>
        </w:tc>
        <w:tc>
          <w:tcPr>
            <w:tcW w:w="6663" w:type="dxa"/>
            <w:tcBorders>
              <w:top w:val="nil"/>
              <w:left w:val="nil"/>
              <w:bottom w:val="nil"/>
              <w:right w:val="nil"/>
            </w:tcBorders>
          </w:tcPr>
          <w:p w:rsidR="00AD2076" w:rsidRDefault="006936FE" w:rsidP="00E46CA3">
            <w:pPr>
              <w:autoSpaceDE w:val="0"/>
              <w:autoSpaceDN w:val="0"/>
              <w:adjustRightInd w:val="0"/>
              <w:spacing w:after="200"/>
              <w:contextualSpacing/>
              <w:jc w:val="both"/>
            </w:pPr>
            <w:proofErr w:type="gramStart"/>
            <w:r w:rsidRPr="006936FE">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(исчисленные с суммы дохода плательщика, полученной сверх величины дохода, установленной статьей 430 Налогового кодекса Российской Федерации, за расчетные периоды, начиная с 1 января 2017 года)"</w:t>
            </w:r>
            <w:r w:rsidR="00C809A0">
              <w:t>;</w:t>
            </w:r>
            <w:proofErr w:type="gramEnd"/>
          </w:p>
        </w:tc>
      </w:tr>
      <w:tr w:rsidR="00594E41" w:rsidTr="001D1678">
        <w:trPr>
          <w:cantSplit/>
        </w:trPr>
        <w:tc>
          <w:tcPr>
            <w:tcW w:w="710" w:type="dxa"/>
            <w:tcBorders>
              <w:top w:val="nil"/>
              <w:left w:val="nil"/>
              <w:bottom w:val="nil"/>
              <w:right w:val="nil"/>
            </w:tcBorders>
          </w:tcPr>
          <w:p w:rsidR="00594E41" w:rsidRPr="00594E41" w:rsidRDefault="00594E41" w:rsidP="00594E41">
            <w:pPr>
              <w:autoSpaceDE w:val="0"/>
              <w:autoSpaceDN w:val="0"/>
              <w:adjustRightInd w:val="0"/>
              <w:spacing w:after="200"/>
              <w:ind w:hanging="62"/>
              <w:contextualSpacing/>
              <w:jc w:val="both"/>
            </w:pPr>
            <w:r w:rsidRPr="00594E41">
              <w:t>"000</w:t>
            </w:r>
          </w:p>
        </w:tc>
        <w:tc>
          <w:tcPr>
            <w:tcW w:w="2976" w:type="dxa"/>
            <w:tcBorders>
              <w:top w:val="nil"/>
              <w:left w:val="nil"/>
              <w:bottom w:val="nil"/>
              <w:right w:val="nil"/>
            </w:tcBorders>
            <w:shd w:val="clear" w:color="auto" w:fill="FFFFFF"/>
          </w:tcPr>
          <w:p w:rsidR="00594E41" w:rsidRPr="00594E41" w:rsidRDefault="00594E41" w:rsidP="00594E41">
            <w:pPr>
              <w:autoSpaceDE w:val="0"/>
              <w:autoSpaceDN w:val="0"/>
              <w:adjustRightInd w:val="0"/>
              <w:spacing w:after="200"/>
              <w:contextualSpacing/>
              <w:jc w:val="both"/>
            </w:pPr>
            <w:r w:rsidRPr="00594E41">
              <w:t>1 04 02180 01 2100 110</w:t>
            </w:r>
          </w:p>
        </w:tc>
        <w:tc>
          <w:tcPr>
            <w:tcW w:w="6663" w:type="dxa"/>
            <w:tcBorders>
              <w:top w:val="nil"/>
              <w:left w:val="nil"/>
              <w:bottom w:val="nil"/>
              <w:right w:val="nil"/>
            </w:tcBorders>
            <w:shd w:val="clear" w:color="auto" w:fill="FFFFFF"/>
          </w:tcPr>
          <w:p w:rsidR="00594E41" w:rsidRPr="00594E41" w:rsidRDefault="00594E41" w:rsidP="00594E41">
            <w:pPr>
              <w:autoSpaceDE w:val="0"/>
              <w:autoSpaceDN w:val="0"/>
              <w:adjustRightInd w:val="0"/>
              <w:spacing w:after="200"/>
              <w:contextualSpacing/>
              <w:jc w:val="both"/>
            </w:pPr>
            <w:r w:rsidRPr="00594E41">
              <w:t>Акцизы на электронные системы доставки никотина, ввозимые на территорию Российской Федерации (пени по соответствующему платежу)</w:t>
            </w:r>
          </w:p>
        </w:tc>
      </w:tr>
      <w:tr w:rsidR="00594E41" w:rsidTr="001D1678">
        <w:trPr>
          <w:cantSplit/>
        </w:trPr>
        <w:tc>
          <w:tcPr>
            <w:tcW w:w="710" w:type="dxa"/>
            <w:tcBorders>
              <w:top w:val="nil"/>
              <w:left w:val="nil"/>
              <w:bottom w:val="nil"/>
              <w:right w:val="nil"/>
            </w:tcBorders>
          </w:tcPr>
          <w:p w:rsidR="00594E41" w:rsidRPr="00594E41" w:rsidRDefault="00594E41" w:rsidP="00594E41">
            <w:pPr>
              <w:autoSpaceDE w:val="0"/>
              <w:autoSpaceDN w:val="0"/>
              <w:adjustRightInd w:val="0"/>
              <w:spacing w:after="200"/>
              <w:ind w:hanging="62"/>
              <w:contextualSpacing/>
              <w:jc w:val="both"/>
            </w:pPr>
            <w:r w:rsidRPr="00594E41">
              <w:t>000</w:t>
            </w:r>
          </w:p>
        </w:tc>
        <w:tc>
          <w:tcPr>
            <w:tcW w:w="2976" w:type="dxa"/>
            <w:tcBorders>
              <w:top w:val="nil"/>
              <w:left w:val="nil"/>
              <w:bottom w:val="nil"/>
              <w:right w:val="nil"/>
            </w:tcBorders>
            <w:shd w:val="clear" w:color="auto" w:fill="FFFFFF"/>
          </w:tcPr>
          <w:p w:rsidR="00594E41" w:rsidRPr="00594E41" w:rsidRDefault="00594E41" w:rsidP="00594E41">
            <w:pPr>
              <w:autoSpaceDE w:val="0"/>
              <w:autoSpaceDN w:val="0"/>
              <w:adjustRightInd w:val="0"/>
              <w:spacing w:after="200"/>
              <w:contextualSpacing/>
              <w:jc w:val="both"/>
            </w:pPr>
            <w:r w:rsidRPr="00594E41">
              <w:t>1 04 02180 01 2200 110</w:t>
            </w:r>
          </w:p>
        </w:tc>
        <w:tc>
          <w:tcPr>
            <w:tcW w:w="6663" w:type="dxa"/>
            <w:tcBorders>
              <w:top w:val="nil"/>
              <w:left w:val="nil"/>
              <w:bottom w:val="nil"/>
              <w:right w:val="nil"/>
            </w:tcBorders>
            <w:shd w:val="clear" w:color="auto" w:fill="FFFFFF"/>
          </w:tcPr>
          <w:p w:rsidR="00594E41" w:rsidRPr="00594E41" w:rsidRDefault="00594E41" w:rsidP="00594E41">
            <w:pPr>
              <w:autoSpaceDE w:val="0"/>
              <w:autoSpaceDN w:val="0"/>
              <w:adjustRightInd w:val="0"/>
              <w:spacing w:after="200"/>
              <w:contextualSpacing/>
              <w:jc w:val="both"/>
            </w:pPr>
            <w:r w:rsidRPr="00594E41">
              <w:t>Акцизы на электронные системы доставки никотина, ввозимые на территорию Российской Федерации (проценты по соответствующему платежу)";</w:t>
            </w:r>
          </w:p>
        </w:tc>
      </w:tr>
      <w:tr w:rsidR="00594E41" w:rsidTr="001D1678">
        <w:trPr>
          <w:cantSplit/>
        </w:trPr>
        <w:tc>
          <w:tcPr>
            <w:tcW w:w="710" w:type="dxa"/>
            <w:tcBorders>
              <w:top w:val="nil"/>
              <w:left w:val="nil"/>
              <w:bottom w:val="nil"/>
              <w:right w:val="nil"/>
            </w:tcBorders>
          </w:tcPr>
          <w:p w:rsidR="00594E41" w:rsidRPr="00594E41" w:rsidRDefault="00594E41" w:rsidP="00594E41">
            <w:pPr>
              <w:autoSpaceDE w:val="0"/>
              <w:autoSpaceDN w:val="0"/>
              <w:adjustRightInd w:val="0"/>
              <w:spacing w:after="200"/>
              <w:ind w:hanging="62"/>
              <w:contextualSpacing/>
              <w:jc w:val="both"/>
            </w:pPr>
            <w:r w:rsidRPr="00594E41">
              <w:t>"000</w:t>
            </w:r>
          </w:p>
        </w:tc>
        <w:tc>
          <w:tcPr>
            <w:tcW w:w="2976" w:type="dxa"/>
            <w:tcBorders>
              <w:top w:val="nil"/>
              <w:left w:val="nil"/>
              <w:bottom w:val="nil"/>
              <w:right w:val="nil"/>
            </w:tcBorders>
            <w:shd w:val="clear" w:color="auto" w:fill="FFFFFF"/>
          </w:tcPr>
          <w:p w:rsidR="00594E41" w:rsidRPr="00594E41" w:rsidRDefault="00594E41" w:rsidP="00594E41">
            <w:pPr>
              <w:autoSpaceDE w:val="0"/>
              <w:autoSpaceDN w:val="0"/>
              <w:adjustRightInd w:val="0"/>
              <w:spacing w:after="200"/>
              <w:contextualSpacing/>
              <w:jc w:val="both"/>
            </w:pPr>
            <w:r w:rsidRPr="00594E41">
              <w:t>1 04 02190 01 2100 110</w:t>
            </w:r>
          </w:p>
        </w:tc>
        <w:tc>
          <w:tcPr>
            <w:tcW w:w="6663" w:type="dxa"/>
            <w:tcBorders>
              <w:top w:val="nil"/>
              <w:left w:val="nil"/>
              <w:bottom w:val="nil"/>
              <w:right w:val="nil"/>
            </w:tcBorders>
            <w:shd w:val="clear" w:color="auto" w:fill="FFFFFF"/>
          </w:tcPr>
          <w:p w:rsidR="00594E41" w:rsidRPr="00594E41" w:rsidRDefault="00594E41" w:rsidP="00594E41">
            <w:pPr>
              <w:autoSpaceDE w:val="0"/>
              <w:autoSpaceDN w:val="0"/>
              <w:adjustRightInd w:val="0"/>
              <w:spacing w:after="200"/>
              <w:contextualSpacing/>
              <w:jc w:val="both"/>
            </w:pPr>
            <w:r w:rsidRPr="00594E41">
              <w:t xml:space="preserve">Акцизы на </w:t>
            </w:r>
            <w:proofErr w:type="spellStart"/>
            <w:r w:rsidRPr="00594E41">
              <w:t>никотинсодержащие</w:t>
            </w:r>
            <w:proofErr w:type="spellEnd"/>
            <w:r w:rsidRPr="00594E41">
              <w:t xml:space="preserve"> жидкости, ввозимые на территорию Российской Федерации  (пени по соответствующему платежу)</w:t>
            </w:r>
          </w:p>
        </w:tc>
      </w:tr>
      <w:tr w:rsidR="00594E41" w:rsidTr="001D1678">
        <w:trPr>
          <w:cantSplit/>
        </w:trPr>
        <w:tc>
          <w:tcPr>
            <w:tcW w:w="710" w:type="dxa"/>
            <w:tcBorders>
              <w:top w:val="nil"/>
              <w:left w:val="nil"/>
              <w:bottom w:val="nil"/>
              <w:right w:val="nil"/>
            </w:tcBorders>
          </w:tcPr>
          <w:p w:rsidR="00594E41" w:rsidRPr="00594E41" w:rsidRDefault="00594E41" w:rsidP="00594E41">
            <w:pPr>
              <w:autoSpaceDE w:val="0"/>
              <w:autoSpaceDN w:val="0"/>
              <w:adjustRightInd w:val="0"/>
              <w:spacing w:after="200"/>
              <w:ind w:hanging="62"/>
              <w:contextualSpacing/>
              <w:jc w:val="both"/>
            </w:pPr>
            <w:r w:rsidRPr="00594E41">
              <w:t>000</w:t>
            </w:r>
          </w:p>
        </w:tc>
        <w:tc>
          <w:tcPr>
            <w:tcW w:w="2976" w:type="dxa"/>
            <w:tcBorders>
              <w:top w:val="nil"/>
              <w:left w:val="nil"/>
              <w:bottom w:val="nil"/>
              <w:right w:val="nil"/>
            </w:tcBorders>
            <w:shd w:val="clear" w:color="auto" w:fill="FFFFFF"/>
          </w:tcPr>
          <w:p w:rsidR="00594E41" w:rsidRPr="00594E41" w:rsidRDefault="00594E41" w:rsidP="00594E41">
            <w:pPr>
              <w:autoSpaceDE w:val="0"/>
              <w:autoSpaceDN w:val="0"/>
              <w:adjustRightInd w:val="0"/>
              <w:spacing w:after="200"/>
              <w:contextualSpacing/>
              <w:jc w:val="both"/>
            </w:pPr>
            <w:r w:rsidRPr="00594E41">
              <w:t>1 04 02190 01 2200 110</w:t>
            </w:r>
          </w:p>
        </w:tc>
        <w:tc>
          <w:tcPr>
            <w:tcW w:w="6663" w:type="dxa"/>
            <w:tcBorders>
              <w:top w:val="nil"/>
              <w:left w:val="nil"/>
              <w:bottom w:val="nil"/>
              <w:right w:val="nil"/>
            </w:tcBorders>
            <w:shd w:val="clear" w:color="auto" w:fill="FFFFFF"/>
          </w:tcPr>
          <w:p w:rsidR="00594E41" w:rsidRPr="00594E41" w:rsidRDefault="00594E41" w:rsidP="00594E41">
            <w:pPr>
              <w:autoSpaceDE w:val="0"/>
              <w:autoSpaceDN w:val="0"/>
              <w:adjustRightInd w:val="0"/>
              <w:spacing w:after="200"/>
              <w:contextualSpacing/>
              <w:jc w:val="both"/>
            </w:pPr>
            <w:r w:rsidRPr="00594E41">
              <w:t xml:space="preserve">Акцизы на </w:t>
            </w:r>
            <w:proofErr w:type="spellStart"/>
            <w:r w:rsidRPr="00594E41">
              <w:t>никотинсодержащие</w:t>
            </w:r>
            <w:proofErr w:type="spellEnd"/>
            <w:r w:rsidRPr="00594E41">
              <w:t xml:space="preserve"> жидкости, ввозимые на территорию Российской Федерации  (проценты по соответствующему платежу)";</w:t>
            </w:r>
          </w:p>
        </w:tc>
      </w:tr>
      <w:tr w:rsidR="00594E41" w:rsidTr="001D1678">
        <w:trPr>
          <w:cantSplit/>
        </w:trPr>
        <w:tc>
          <w:tcPr>
            <w:tcW w:w="710" w:type="dxa"/>
            <w:tcBorders>
              <w:top w:val="nil"/>
              <w:left w:val="nil"/>
              <w:bottom w:val="nil"/>
              <w:right w:val="nil"/>
            </w:tcBorders>
          </w:tcPr>
          <w:p w:rsidR="00594E41" w:rsidRPr="00594E41" w:rsidRDefault="00594E41" w:rsidP="00594E41">
            <w:pPr>
              <w:autoSpaceDE w:val="0"/>
              <w:autoSpaceDN w:val="0"/>
              <w:adjustRightInd w:val="0"/>
              <w:spacing w:after="200"/>
              <w:ind w:hanging="62"/>
              <w:contextualSpacing/>
              <w:jc w:val="both"/>
            </w:pPr>
            <w:r w:rsidRPr="00594E41">
              <w:t>"000</w:t>
            </w:r>
          </w:p>
        </w:tc>
        <w:tc>
          <w:tcPr>
            <w:tcW w:w="2976" w:type="dxa"/>
            <w:tcBorders>
              <w:top w:val="nil"/>
              <w:left w:val="nil"/>
              <w:bottom w:val="nil"/>
              <w:right w:val="nil"/>
            </w:tcBorders>
            <w:shd w:val="clear" w:color="auto" w:fill="FFFFFF"/>
          </w:tcPr>
          <w:p w:rsidR="00594E41" w:rsidRPr="00594E41" w:rsidRDefault="00594E41" w:rsidP="00594E41">
            <w:pPr>
              <w:autoSpaceDE w:val="0"/>
              <w:autoSpaceDN w:val="0"/>
              <w:adjustRightInd w:val="0"/>
              <w:spacing w:after="200"/>
              <w:contextualSpacing/>
              <w:jc w:val="both"/>
            </w:pPr>
            <w:r w:rsidRPr="00594E41">
              <w:t>1 04 02200 01 2100 110</w:t>
            </w:r>
          </w:p>
        </w:tc>
        <w:tc>
          <w:tcPr>
            <w:tcW w:w="6663" w:type="dxa"/>
            <w:tcBorders>
              <w:top w:val="nil"/>
              <w:left w:val="nil"/>
              <w:bottom w:val="nil"/>
              <w:right w:val="nil"/>
            </w:tcBorders>
            <w:shd w:val="clear" w:color="auto" w:fill="FFFFFF"/>
          </w:tcPr>
          <w:p w:rsidR="00594E41" w:rsidRPr="00594E41" w:rsidRDefault="00594E41" w:rsidP="00594E41">
            <w:pPr>
              <w:autoSpaceDE w:val="0"/>
              <w:autoSpaceDN w:val="0"/>
              <w:adjustRightInd w:val="0"/>
              <w:spacing w:after="200"/>
              <w:contextualSpacing/>
              <w:jc w:val="both"/>
            </w:pPr>
            <w:r w:rsidRPr="00594E41">
              <w:t>Акцизы на табак (табачные изделия), предназначенный для потребления путем нагревания, ввозимый на территорию Российской Федерации (пени по соответствующему платежу)</w:t>
            </w:r>
          </w:p>
        </w:tc>
      </w:tr>
      <w:tr w:rsidR="00594E41" w:rsidTr="001D1678">
        <w:trPr>
          <w:cantSplit/>
        </w:trPr>
        <w:tc>
          <w:tcPr>
            <w:tcW w:w="710" w:type="dxa"/>
            <w:tcBorders>
              <w:top w:val="nil"/>
              <w:left w:val="nil"/>
              <w:bottom w:val="nil"/>
              <w:right w:val="nil"/>
            </w:tcBorders>
          </w:tcPr>
          <w:p w:rsidR="00594E41" w:rsidRPr="00594E41" w:rsidRDefault="00594E41" w:rsidP="00594E41">
            <w:pPr>
              <w:autoSpaceDE w:val="0"/>
              <w:autoSpaceDN w:val="0"/>
              <w:adjustRightInd w:val="0"/>
              <w:spacing w:after="200"/>
              <w:ind w:hanging="62"/>
              <w:contextualSpacing/>
              <w:jc w:val="both"/>
            </w:pPr>
            <w:r w:rsidRPr="00594E41">
              <w:t>000</w:t>
            </w:r>
          </w:p>
        </w:tc>
        <w:tc>
          <w:tcPr>
            <w:tcW w:w="2976" w:type="dxa"/>
            <w:tcBorders>
              <w:top w:val="nil"/>
              <w:left w:val="nil"/>
              <w:bottom w:val="nil"/>
              <w:right w:val="nil"/>
            </w:tcBorders>
            <w:shd w:val="clear" w:color="auto" w:fill="FFFFFF"/>
          </w:tcPr>
          <w:p w:rsidR="00594E41" w:rsidRPr="00594E41" w:rsidRDefault="00594E41" w:rsidP="00594E41">
            <w:pPr>
              <w:autoSpaceDE w:val="0"/>
              <w:autoSpaceDN w:val="0"/>
              <w:adjustRightInd w:val="0"/>
              <w:spacing w:after="200"/>
              <w:contextualSpacing/>
              <w:jc w:val="both"/>
            </w:pPr>
            <w:r w:rsidRPr="00594E41">
              <w:t>1 04 02200 01 2200 110</w:t>
            </w:r>
          </w:p>
        </w:tc>
        <w:tc>
          <w:tcPr>
            <w:tcW w:w="6663" w:type="dxa"/>
            <w:tcBorders>
              <w:top w:val="nil"/>
              <w:left w:val="nil"/>
              <w:bottom w:val="nil"/>
              <w:right w:val="nil"/>
            </w:tcBorders>
            <w:shd w:val="clear" w:color="auto" w:fill="FFFFFF"/>
          </w:tcPr>
          <w:p w:rsidR="00594E41" w:rsidRPr="00594E41" w:rsidRDefault="00594E41" w:rsidP="00594E41">
            <w:pPr>
              <w:autoSpaceDE w:val="0"/>
              <w:autoSpaceDN w:val="0"/>
              <w:adjustRightInd w:val="0"/>
              <w:spacing w:after="200"/>
              <w:contextualSpacing/>
              <w:jc w:val="both"/>
            </w:pPr>
            <w:r w:rsidRPr="00594E41">
              <w:t>Акцизы на табак (табачные изделия), предназначенный для потребления путем нагревания, ввозимый на территорию Российской Федерации (проценты по соответствующему платежу)";</w:t>
            </w:r>
          </w:p>
        </w:tc>
      </w:tr>
    </w:tbl>
    <w:p w:rsidR="00D12C12" w:rsidRDefault="00C809A0" w:rsidP="005379C5">
      <w:pPr>
        <w:pStyle w:val="aff2"/>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8.2. Коды</w:t>
      </w:r>
      <w:r w:rsidR="00A87E16">
        <w:rPr>
          <w:rFonts w:ascii="Times New Roman" w:eastAsiaTheme="minorHAnsi" w:hAnsi="Times New Roman"/>
          <w:sz w:val="28"/>
          <w:szCs w:val="28"/>
        </w:rPr>
        <w:t xml:space="preserve"> бюджетной классификации</w:t>
      </w:r>
      <w:r>
        <w:rPr>
          <w:rFonts w:ascii="Times New Roman" w:eastAsiaTheme="minorHAnsi" w:hAnsi="Times New Roman"/>
          <w:sz w:val="28"/>
          <w:szCs w:val="28"/>
        </w:rPr>
        <w:t>:</w:t>
      </w:r>
    </w:p>
    <w:tbl>
      <w:tblPr>
        <w:tblW w:w="10065" w:type="dxa"/>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2"/>
        <w:gridCol w:w="6379"/>
      </w:tblGrid>
      <w:tr w:rsidR="005662B1" w:rsidRPr="00C809A0" w:rsidTr="00C809A0">
        <w:tc>
          <w:tcPr>
            <w:tcW w:w="624" w:type="dxa"/>
            <w:tcBorders>
              <w:top w:val="nil"/>
              <w:left w:val="nil"/>
              <w:bottom w:val="nil"/>
              <w:right w:val="nil"/>
            </w:tcBorders>
          </w:tcPr>
          <w:p w:rsidR="005662B1" w:rsidRPr="005662B1" w:rsidRDefault="005662B1" w:rsidP="00C809A0">
            <w:pPr>
              <w:autoSpaceDE w:val="0"/>
              <w:autoSpaceDN w:val="0"/>
              <w:adjustRightInd w:val="0"/>
              <w:spacing w:after="200"/>
              <w:ind w:hanging="62"/>
              <w:contextualSpacing/>
              <w:jc w:val="both"/>
            </w:pPr>
            <w:r>
              <w:t>"000</w:t>
            </w:r>
          </w:p>
        </w:tc>
        <w:tc>
          <w:tcPr>
            <w:tcW w:w="3062" w:type="dxa"/>
            <w:tcBorders>
              <w:top w:val="nil"/>
              <w:left w:val="nil"/>
              <w:bottom w:val="nil"/>
              <w:right w:val="nil"/>
            </w:tcBorders>
          </w:tcPr>
          <w:p w:rsidR="005662B1" w:rsidRPr="005662B1" w:rsidRDefault="005662B1" w:rsidP="00C809A0">
            <w:pPr>
              <w:autoSpaceDE w:val="0"/>
              <w:autoSpaceDN w:val="0"/>
              <w:adjustRightInd w:val="0"/>
              <w:spacing w:after="200"/>
              <w:ind w:hanging="62"/>
              <w:contextualSpacing/>
              <w:jc w:val="both"/>
            </w:pPr>
            <w:r>
              <w:t>1 02 02131 06 2100 160</w:t>
            </w:r>
          </w:p>
        </w:tc>
        <w:tc>
          <w:tcPr>
            <w:tcW w:w="6379" w:type="dxa"/>
            <w:tcBorders>
              <w:top w:val="nil"/>
              <w:left w:val="nil"/>
              <w:bottom w:val="nil"/>
              <w:right w:val="nil"/>
            </w:tcBorders>
          </w:tcPr>
          <w:p w:rsidR="005662B1" w:rsidRPr="005662B1" w:rsidRDefault="005662B1" w:rsidP="005662B1">
            <w:pPr>
              <w:autoSpaceDE w:val="0"/>
              <w:autoSpaceDN w:val="0"/>
              <w:adjustRightInd w:val="0"/>
              <w:spacing w:after="200"/>
              <w:ind w:hanging="62"/>
              <w:contextualSpacing/>
              <w:jc w:val="both"/>
            </w:pPr>
            <w:r>
              <w:t xml:space="preserve">Страховые взносы по дополнительному тарифу за </w:t>
            </w:r>
            <w:r>
              <w:lastRenderedPageBreak/>
              <w:t xml:space="preserve">застрахованных лиц, занятых на соответствующих видах работ, указанных </w:t>
            </w:r>
            <w:r w:rsidR="00FE5EC6" w:rsidRPr="00FE5EC6">
              <w:t>в пункте 1 части 1 статьи 30</w:t>
            </w:r>
            <w:r>
              <w:t xml:space="preserve"> Федерального закона от 28 декабря 2013 года </w:t>
            </w:r>
            <w:r w:rsidR="00A87E16">
              <w:br/>
            </w:r>
            <w:r>
              <w:t>№ 400-ФЗ "О страховых пенсиях", зачисляемые в бюджет Пенсионного фонда Российской Федерации на выплату страховой пенсии (пени по соответствующему платежу)";</w:t>
            </w:r>
          </w:p>
        </w:tc>
      </w:tr>
      <w:tr w:rsidR="005662B1" w:rsidRPr="00C809A0" w:rsidTr="00C809A0">
        <w:tc>
          <w:tcPr>
            <w:tcW w:w="624" w:type="dxa"/>
            <w:tcBorders>
              <w:top w:val="nil"/>
              <w:left w:val="nil"/>
              <w:bottom w:val="nil"/>
              <w:right w:val="nil"/>
            </w:tcBorders>
          </w:tcPr>
          <w:p w:rsidR="005662B1" w:rsidRDefault="005662B1" w:rsidP="00C809A0">
            <w:pPr>
              <w:autoSpaceDE w:val="0"/>
              <w:autoSpaceDN w:val="0"/>
              <w:adjustRightInd w:val="0"/>
              <w:spacing w:after="200"/>
              <w:ind w:hanging="62"/>
              <w:contextualSpacing/>
              <w:jc w:val="both"/>
            </w:pPr>
            <w:r>
              <w:lastRenderedPageBreak/>
              <w:t>"000</w:t>
            </w:r>
          </w:p>
        </w:tc>
        <w:tc>
          <w:tcPr>
            <w:tcW w:w="3062" w:type="dxa"/>
            <w:tcBorders>
              <w:top w:val="nil"/>
              <w:left w:val="nil"/>
              <w:bottom w:val="nil"/>
              <w:right w:val="nil"/>
            </w:tcBorders>
          </w:tcPr>
          <w:p w:rsidR="005662B1" w:rsidRDefault="005662B1" w:rsidP="00C809A0">
            <w:pPr>
              <w:autoSpaceDE w:val="0"/>
              <w:autoSpaceDN w:val="0"/>
              <w:adjustRightInd w:val="0"/>
              <w:spacing w:after="200"/>
              <w:ind w:hanging="62"/>
              <w:contextualSpacing/>
              <w:jc w:val="both"/>
            </w:pPr>
            <w:r>
              <w:t>1 02 02131 06 2200 160</w:t>
            </w:r>
          </w:p>
        </w:tc>
        <w:tc>
          <w:tcPr>
            <w:tcW w:w="6379" w:type="dxa"/>
            <w:tcBorders>
              <w:top w:val="nil"/>
              <w:left w:val="nil"/>
              <w:bottom w:val="nil"/>
              <w:right w:val="nil"/>
            </w:tcBorders>
          </w:tcPr>
          <w:p w:rsidR="005662B1" w:rsidRDefault="005662B1" w:rsidP="005662B1">
            <w:pPr>
              <w:autoSpaceDE w:val="0"/>
              <w:autoSpaceDN w:val="0"/>
              <w:adjustRightInd w:val="0"/>
              <w:spacing w:after="200"/>
              <w:ind w:hanging="62"/>
              <w:contextualSpacing/>
              <w:jc w:val="both"/>
            </w:pPr>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пункте 1 части 1 статьи 30</w:t>
            </w:r>
            <w:r>
              <w:t xml:space="preserve"> Федерального закона от 28 декабря 2013 года </w:t>
            </w:r>
            <w:r w:rsidR="00A87E16">
              <w:br/>
            </w:r>
            <w:r>
              <w:t>№ 400-ФЗ "О страховых пенсиях", зачисляемые в бюджет Пенсионного фонда Российской Федерации на выплату страховой пенсии (проценты по соответствующему платежу)";</w:t>
            </w:r>
          </w:p>
        </w:tc>
      </w:tr>
      <w:tr w:rsidR="005662B1" w:rsidRPr="00C809A0" w:rsidTr="001D1678">
        <w:trPr>
          <w:cantSplit/>
        </w:trPr>
        <w:tc>
          <w:tcPr>
            <w:tcW w:w="624" w:type="dxa"/>
            <w:tcBorders>
              <w:top w:val="nil"/>
              <w:left w:val="nil"/>
              <w:bottom w:val="nil"/>
              <w:right w:val="nil"/>
            </w:tcBorders>
          </w:tcPr>
          <w:p w:rsidR="005662B1" w:rsidRDefault="005662B1" w:rsidP="00C809A0">
            <w:pPr>
              <w:autoSpaceDE w:val="0"/>
              <w:autoSpaceDN w:val="0"/>
              <w:adjustRightInd w:val="0"/>
              <w:spacing w:after="200"/>
              <w:ind w:hanging="62"/>
              <w:contextualSpacing/>
              <w:jc w:val="both"/>
            </w:pPr>
            <w:r>
              <w:t>"000</w:t>
            </w:r>
          </w:p>
        </w:tc>
        <w:tc>
          <w:tcPr>
            <w:tcW w:w="3062" w:type="dxa"/>
            <w:tcBorders>
              <w:top w:val="nil"/>
              <w:left w:val="nil"/>
              <w:bottom w:val="nil"/>
              <w:right w:val="nil"/>
            </w:tcBorders>
          </w:tcPr>
          <w:p w:rsidR="005662B1" w:rsidRDefault="005662B1" w:rsidP="00C809A0">
            <w:pPr>
              <w:autoSpaceDE w:val="0"/>
              <w:autoSpaceDN w:val="0"/>
              <w:adjustRightInd w:val="0"/>
              <w:spacing w:after="200"/>
              <w:ind w:hanging="62"/>
              <w:contextualSpacing/>
              <w:jc w:val="both"/>
            </w:pPr>
            <w:r>
              <w:t>1 02 02131 06 3000 160</w:t>
            </w:r>
          </w:p>
        </w:tc>
        <w:tc>
          <w:tcPr>
            <w:tcW w:w="6379" w:type="dxa"/>
            <w:tcBorders>
              <w:top w:val="nil"/>
              <w:left w:val="nil"/>
              <w:bottom w:val="nil"/>
              <w:right w:val="nil"/>
            </w:tcBorders>
          </w:tcPr>
          <w:p w:rsidR="005662B1" w:rsidRDefault="005662B1" w:rsidP="005662B1">
            <w:pPr>
              <w:autoSpaceDE w:val="0"/>
              <w:autoSpaceDN w:val="0"/>
              <w:adjustRightInd w:val="0"/>
              <w:spacing w:after="200"/>
              <w:ind w:hanging="62"/>
              <w:contextualSpacing/>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пункте 1 части 1 статьи 30</w:t>
            </w:r>
            <w:r>
              <w:t xml:space="preserve"> Федерального закона от 28 декабря 2013 года </w:t>
            </w:r>
            <w:r w:rsidR="00A87E16">
              <w:br/>
            </w:r>
            <w:r>
              <w:t>№ 400-ФЗ "О страховых пенсиях",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w:t>
            </w:r>
            <w:proofErr w:type="gramEnd"/>
          </w:p>
        </w:tc>
      </w:tr>
      <w:tr w:rsidR="005662B1" w:rsidRPr="00C809A0" w:rsidTr="00C809A0">
        <w:tc>
          <w:tcPr>
            <w:tcW w:w="624" w:type="dxa"/>
            <w:tcBorders>
              <w:top w:val="nil"/>
              <w:left w:val="nil"/>
              <w:bottom w:val="nil"/>
              <w:right w:val="nil"/>
            </w:tcBorders>
          </w:tcPr>
          <w:p w:rsidR="005662B1" w:rsidRDefault="005662B1" w:rsidP="00C809A0">
            <w:pPr>
              <w:autoSpaceDE w:val="0"/>
              <w:autoSpaceDN w:val="0"/>
              <w:adjustRightInd w:val="0"/>
              <w:spacing w:after="200"/>
              <w:ind w:hanging="62"/>
              <w:contextualSpacing/>
              <w:jc w:val="both"/>
            </w:pPr>
            <w:r>
              <w:t>"000</w:t>
            </w:r>
          </w:p>
        </w:tc>
        <w:tc>
          <w:tcPr>
            <w:tcW w:w="3062" w:type="dxa"/>
            <w:tcBorders>
              <w:top w:val="nil"/>
              <w:left w:val="nil"/>
              <w:bottom w:val="nil"/>
              <w:right w:val="nil"/>
            </w:tcBorders>
          </w:tcPr>
          <w:p w:rsidR="005662B1" w:rsidRDefault="005662B1" w:rsidP="00C809A0">
            <w:pPr>
              <w:autoSpaceDE w:val="0"/>
              <w:autoSpaceDN w:val="0"/>
              <w:adjustRightInd w:val="0"/>
              <w:spacing w:after="200"/>
              <w:ind w:hanging="62"/>
              <w:contextualSpacing/>
              <w:jc w:val="both"/>
            </w:pPr>
            <w:r>
              <w:t>1 02 02131 06 5000 160</w:t>
            </w:r>
          </w:p>
        </w:tc>
        <w:tc>
          <w:tcPr>
            <w:tcW w:w="6379" w:type="dxa"/>
            <w:tcBorders>
              <w:top w:val="nil"/>
              <w:left w:val="nil"/>
              <w:bottom w:val="nil"/>
              <w:right w:val="nil"/>
            </w:tcBorders>
          </w:tcPr>
          <w:p w:rsidR="005662B1" w:rsidRDefault="005662B1" w:rsidP="001B2A8D">
            <w:pPr>
              <w:autoSpaceDE w:val="0"/>
              <w:autoSpaceDN w:val="0"/>
              <w:adjustRightInd w:val="0"/>
              <w:spacing w:after="200"/>
              <w:ind w:hanging="62"/>
              <w:contextualSpacing/>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пункте 1 части 1 статьи 30</w:t>
            </w:r>
            <w:r>
              <w:t xml:space="preserve"> Федерального закона от 28 декабря 2013 года </w:t>
            </w:r>
            <w:r w:rsidR="00A87E16">
              <w:br/>
            </w:r>
            <w:r w:rsidR="001B2A8D">
              <w:t>№</w:t>
            </w:r>
            <w:r>
              <w:t xml:space="preserve"> 400-ФЗ "О страховых пенсиях", зачисляемые в бюджет Пенсионного фонда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w:t>
            </w:r>
            <w:proofErr w:type="gramEnd"/>
          </w:p>
        </w:tc>
      </w:tr>
      <w:tr w:rsidR="005662B1" w:rsidRPr="00C809A0" w:rsidTr="00C809A0">
        <w:tc>
          <w:tcPr>
            <w:tcW w:w="624" w:type="dxa"/>
            <w:tcBorders>
              <w:top w:val="nil"/>
              <w:left w:val="nil"/>
              <w:bottom w:val="nil"/>
              <w:right w:val="nil"/>
            </w:tcBorders>
          </w:tcPr>
          <w:p w:rsidR="005662B1" w:rsidRPr="00C56A56" w:rsidRDefault="005662B1" w:rsidP="00C809A0">
            <w:pPr>
              <w:autoSpaceDE w:val="0"/>
              <w:autoSpaceDN w:val="0"/>
              <w:adjustRightInd w:val="0"/>
              <w:spacing w:after="200"/>
              <w:ind w:hanging="62"/>
              <w:contextualSpacing/>
              <w:jc w:val="both"/>
            </w:pPr>
            <w:r>
              <w:t>000</w:t>
            </w:r>
          </w:p>
        </w:tc>
        <w:tc>
          <w:tcPr>
            <w:tcW w:w="3062" w:type="dxa"/>
            <w:tcBorders>
              <w:top w:val="nil"/>
              <w:left w:val="nil"/>
              <w:bottom w:val="nil"/>
              <w:right w:val="nil"/>
            </w:tcBorders>
          </w:tcPr>
          <w:p w:rsidR="005662B1" w:rsidRPr="00C56A56" w:rsidRDefault="005662B1" w:rsidP="00C809A0">
            <w:pPr>
              <w:autoSpaceDE w:val="0"/>
              <w:autoSpaceDN w:val="0"/>
              <w:adjustRightInd w:val="0"/>
              <w:spacing w:after="200"/>
              <w:ind w:hanging="62"/>
              <w:contextualSpacing/>
              <w:jc w:val="both"/>
            </w:pPr>
            <w:r>
              <w:t>1 02 02132 06 2100 160</w:t>
            </w:r>
          </w:p>
        </w:tc>
        <w:tc>
          <w:tcPr>
            <w:tcW w:w="6379" w:type="dxa"/>
            <w:tcBorders>
              <w:top w:val="nil"/>
              <w:left w:val="nil"/>
              <w:bottom w:val="nil"/>
              <w:right w:val="nil"/>
            </w:tcBorders>
          </w:tcPr>
          <w:p w:rsidR="005662B1" w:rsidRPr="00C56A56" w:rsidRDefault="005662B1" w:rsidP="005662B1">
            <w:pPr>
              <w:autoSpaceDE w:val="0"/>
              <w:autoSpaceDN w:val="0"/>
              <w:adjustRightInd w:val="0"/>
              <w:spacing w:after="200"/>
              <w:ind w:hanging="62"/>
              <w:contextualSpacing/>
              <w:jc w:val="both"/>
            </w:pPr>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пунктах 2 - 18 части 1 статьи 30</w:t>
            </w:r>
            <w:r>
              <w:t xml:space="preserve"> Федерального закона от 28 декабря 2013 года № 400-ФЗ "О страховых пенсиях", зачисляемые в бюджет Пенсионного фонда </w:t>
            </w:r>
            <w:r>
              <w:lastRenderedPageBreak/>
              <w:t>Российской Федерации на выплату страховой пенсии (пени по соответствующему платежу)</w:t>
            </w:r>
            <w:r w:rsidR="00290479">
              <w:t>";</w:t>
            </w:r>
          </w:p>
        </w:tc>
      </w:tr>
      <w:tr w:rsidR="00290479" w:rsidRPr="00C809A0" w:rsidTr="0037123A">
        <w:trPr>
          <w:cantSplit/>
        </w:trPr>
        <w:tc>
          <w:tcPr>
            <w:tcW w:w="624" w:type="dxa"/>
            <w:tcBorders>
              <w:top w:val="nil"/>
              <w:left w:val="nil"/>
              <w:bottom w:val="nil"/>
              <w:right w:val="nil"/>
            </w:tcBorders>
          </w:tcPr>
          <w:p w:rsidR="00290479" w:rsidRDefault="00290479" w:rsidP="00C809A0">
            <w:pPr>
              <w:autoSpaceDE w:val="0"/>
              <w:autoSpaceDN w:val="0"/>
              <w:adjustRightInd w:val="0"/>
              <w:spacing w:after="200"/>
              <w:ind w:hanging="62"/>
              <w:contextualSpacing/>
              <w:jc w:val="both"/>
            </w:pPr>
            <w:r>
              <w:lastRenderedPageBreak/>
              <w:t>"000</w:t>
            </w:r>
          </w:p>
        </w:tc>
        <w:tc>
          <w:tcPr>
            <w:tcW w:w="3062" w:type="dxa"/>
            <w:tcBorders>
              <w:top w:val="nil"/>
              <w:left w:val="nil"/>
              <w:bottom w:val="nil"/>
              <w:right w:val="nil"/>
            </w:tcBorders>
          </w:tcPr>
          <w:p w:rsidR="00290479" w:rsidRDefault="00290479" w:rsidP="00C809A0">
            <w:pPr>
              <w:autoSpaceDE w:val="0"/>
              <w:autoSpaceDN w:val="0"/>
              <w:adjustRightInd w:val="0"/>
              <w:spacing w:after="200"/>
              <w:ind w:hanging="62"/>
              <w:contextualSpacing/>
              <w:jc w:val="both"/>
            </w:pPr>
            <w:r>
              <w:t>1 02 02132 06 2200 160</w:t>
            </w:r>
          </w:p>
        </w:tc>
        <w:tc>
          <w:tcPr>
            <w:tcW w:w="6379" w:type="dxa"/>
            <w:tcBorders>
              <w:top w:val="nil"/>
              <w:left w:val="nil"/>
              <w:bottom w:val="nil"/>
              <w:right w:val="nil"/>
            </w:tcBorders>
          </w:tcPr>
          <w:p w:rsidR="00290479" w:rsidRDefault="00290479" w:rsidP="005662B1">
            <w:pPr>
              <w:autoSpaceDE w:val="0"/>
              <w:autoSpaceDN w:val="0"/>
              <w:adjustRightInd w:val="0"/>
              <w:spacing w:after="200"/>
              <w:ind w:hanging="62"/>
              <w:contextualSpacing/>
              <w:jc w:val="both"/>
            </w:pPr>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пунктах 2 - 18 части 1 статьи 30</w:t>
            </w:r>
            <w:r>
              <w:t xml:space="preserve">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(проценты по соответствующему платежу)";</w:t>
            </w:r>
          </w:p>
        </w:tc>
      </w:tr>
      <w:tr w:rsidR="00290479" w:rsidTr="00A87E16">
        <w:trPr>
          <w:cantSplit/>
        </w:trPr>
        <w:tc>
          <w:tcPr>
            <w:tcW w:w="624" w:type="dxa"/>
            <w:tcBorders>
              <w:top w:val="nil"/>
              <w:left w:val="nil"/>
              <w:bottom w:val="nil"/>
              <w:right w:val="nil"/>
            </w:tcBorders>
          </w:tcPr>
          <w:p w:rsidR="00290479" w:rsidRDefault="00290479" w:rsidP="00290479">
            <w:pPr>
              <w:spacing w:after="200"/>
              <w:ind w:hanging="62"/>
              <w:contextualSpacing/>
              <w:jc w:val="both"/>
            </w:pPr>
            <w:r>
              <w:t>"000</w:t>
            </w:r>
          </w:p>
        </w:tc>
        <w:tc>
          <w:tcPr>
            <w:tcW w:w="3062" w:type="dxa"/>
            <w:tcBorders>
              <w:top w:val="nil"/>
              <w:left w:val="nil"/>
              <w:bottom w:val="nil"/>
              <w:right w:val="nil"/>
            </w:tcBorders>
          </w:tcPr>
          <w:p w:rsidR="00290479" w:rsidRDefault="00290479" w:rsidP="00290479">
            <w:pPr>
              <w:spacing w:after="200"/>
              <w:ind w:hanging="62"/>
              <w:contextualSpacing/>
              <w:jc w:val="both"/>
            </w:pPr>
            <w:r>
              <w:t>1 02 02132 06 3000 160</w:t>
            </w:r>
          </w:p>
        </w:tc>
        <w:tc>
          <w:tcPr>
            <w:tcW w:w="6379" w:type="dxa"/>
            <w:tcBorders>
              <w:top w:val="nil"/>
              <w:left w:val="nil"/>
              <w:bottom w:val="nil"/>
              <w:right w:val="nil"/>
            </w:tcBorders>
          </w:tcPr>
          <w:p w:rsidR="00290479" w:rsidRDefault="00290479" w:rsidP="00A87E16">
            <w:pPr>
              <w:spacing w:after="200"/>
              <w:ind w:hanging="62"/>
              <w:contextualSpacing/>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пунктах 2 - 18 части 1 статьи 30</w:t>
            </w:r>
            <w:r>
              <w:t xml:space="preserve">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w:t>
            </w:r>
            <w:proofErr w:type="gramEnd"/>
          </w:p>
        </w:tc>
      </w:tr>
      <w:tr w:rsidR="00290479" w:rsidTr="00290479">
        <w:tc>
          <w:tcPr>
            <w:tcW w:w="624" w:type="dxa"/>
            <w:tcBorders>
              <w:top w:val="nil"/>
              <w:left w:val="nil"/>
              <w:bottom w:val="nil"/>
              <w:right w:val="nil"/>
            </w:tcBorders>
          </w:tcPr>
          <w:p w:rsidR="00290479" w:rsidRDefault="00290479" w:rsidP="00290479">
            <w:pPr>
              <w:spacing w:after="200"/>
              <w:ind w:hanging="62"/>
              <w:contextualSpacing/>
              <w:jc w:val="both"/>
            </w:pPr>
            <w:r>
              <w:t>"000</w:t>
            </w:r>
          </w:p>
        </w:tc>
        <w:tc>
          <w:tcPr>
            <w:tcW w:w="3062" w:type="dxa"/>
            <w:tcBorders>
              <w:top w:val="nil"/>
              <w:left w:val="nil"/>
              <w:bottom w:val="nil"/>
              <w:right w:val="nil"/>
            </w:tcBorders>
          </w:tcPr>
          <w:p w:rsidR="00290479" w:rsidRDefault="00290479" w:rsidP="00290479">
            <w:pPr>
              <w:spacing w:after="200"/>
              <w:ind w:hanging="62"/>
              <w:contextualSpacing/>
              <w:jc w:val="both"/>
            </w:pPr>
            <w:r>
              <w:t>1 02 02132 06 5000 160</w:t>
            </w:r>
          </w:p>
        </w:tc>
        <w:tc>
          <w:tcPr>
            <w:tcW w:w="6379" w:type="dxa"/>
            <w:tcBorders>
              <w:top w:val="nil"/>
              <w:left w:val="nil"/>
              <w:bottom w:val="nil"/>
              <w:right w:val="nil"/>
            </w:tcBorders>
          </w:tcPr>
          <w:p w:rsidR="00290479" w:rsidRDefault="00290479" w:rsidP="00A87E16">
            <w:pPr>
              <w:spacing w:after="200"/>
              <w:ind w:hanging="62"/>
              <w:contextualSpacing/>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пунктах 2 - 18 части 1 статьи 30</w:t>
            </w:r>
            <w:r>
              <w:t xml:space="preserve">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w:t>
            </w:r>
            <w:proofErr w:type="gramEnd"/>
          </w:p>
        </w:tc>
      </w:tr>
      <w:tr w:rsidR="00290479" w:rsidTr="00290479">
        <w:tc>
          <w:tcPr>
            <w:tcW w:w="624" w:type="dxa"/>
            <w:tcBorders>
              <w:top w:val="nil"/>
              <w:left w:val="nil"/>
              <w:bottom w:val="nil"/>
              <w:right w:val="nil"/>
            </w:tcBorders>
          </w:tcPr>
          <w:p w:rsidR="00290479" w:rsidRPr="00290479" w:rsidRDefault="00290479" w:rsidP="00290479">
            <w:pPr>
              <w:spacing w:after="200"/>
              <w:ind w:hanging="62"/>
              <w:contextualSpacing/>
              <w:jc w:val="both"/>
            </w:pPr>
            <w:r>
              <w:t>"</w:t>
            </w:r>
            <w:r w:rsidRPr="00290479">
              <w:t>000</w:t>
            </w:r>
          </w:p>
        </w:tc>
        <w:tc>
          <w:tcPr>
            <w:tcW w:w="3062" w:type="dxa"/>
            <w:tcBorders>
              <w:top w:val="nil"/>
              <w:left w:val="nil"/>
              <w:bottom w:val="nil"/>
              <w:right w:val="nil"/>
            </w:tcBorders>
          </w:tcPr>
          <w:p w:rsidR="00290479" w:rsidRPr="00290479" w:rsidRDefault="00290479" w:rsidP="00290479">
            <w:pPr>
              <w:spacing w:after="200"/>
              <w:ind w:hanging="62"/>
              <w:contextualSpacing/>
              <w:jc w:val="both"/>
            </w:pPr>
            <w:r w:rsidRPr="00290479">
              <w:t>1 02 02140 06 1110 160</w:t>
            </w:r>
          </w:p>
        </w:tc>
        <w:tc>
          <w:tcPr>
            <w:tcW w:w="6379" w:type="dxa"/>
            <w:tcBorders>
              <w:top w:val="nil"/>
              <w:left w:val="nil"/>
              <w:bottom w:val="nil"/>
              <w:right w:val="nil"/>
            </w:tcBorders>
          </w:tcPr>
          <w:p w:rsidR="00290479" w:rsidRPr="00290479" w:rsidRDefault="00290479" w:rsidP="00A87E16">
            <w:pPr>
              <w:spacing w:after="200"/>
              <w:ind w:hanging="62"/>
              <w:contextualSpacing/>
              <w:jc w:val="both"/>
            </w:pPr>
            <w:r w:rsidRPr="00290479">
              <w:t xml:space="preserve">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 за расчетные </w:t>
            </w:r>
            <w:proofErr w:type="gramStart"/>
            <w:r w:rsidRPr="00290479">
              <w:t>периоды</w:t>
            </w:r>
            <w:proofErr w:type="gramEnd"/>
            <w:r w:rsidRPr="00290479">
              <w:t xml:space="preserve"> начиная с 1 января 2017 года)</w:t>
            </w:r>
            <w:r>
              <w:t>";</w:t>
            </w:r>
          </w:p>
        </w:tc>
      </w:tr>
    </w:tbl>
    <w:p w:rsidR="00C809A0" w:rsidRPr="00A87E16" w:rsidRDefault="00C809A0" w:rsidP="005379C5">
      <w:pPr>
        <w:pStyle w:val="aff2"/>
        <w:autoSpaceDE w:val="0"/>
        <w:autoSpaceDN w:val="0"/>
        <w:adjustRightInd w:val="0"/>
        <w:spacing w:after="0" w:line="240" w:lineRule="auto"/>
        <w:ind w:left="0" w:firstLine="709"/>
        <w:jc w:val="both"/>
        <w:rPr>
          <w:rFonts w:ascii="Times New Roman" w:eastAsiaTheme="minorHAnsi" w:hAnsi="Times New Roman"/>
          <w:sz w:val="16"/>
          <w:szCs w:val="16"/>
        </w:rPr>
      </w:pPr>
    </w:p>
    <w:p w:rsidR="00C809A0" w:rsidRDefault="00C809A0" w:rsidP="005379C5">
      <w:pPr>
        <w:pStyle w:val="aff2"/>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изложить в следующей редакции:</w:t>
      </w:r>
    </w:p>
    <w:tbl>
      <w:tblPr>
        <w:tblW w:w="10065" w:type="dxa"/>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20"/>
        <w:gridCol w:w="6521"/>
      </w:tblGrid>
      <w:tr w:rsidR="005662B1" w:rsidRPr="00C809A0" w:rsidTr="0037123A">
        <w:trPr>
          <w:cantSplit/>
        </w:trPr>
        <w:tc>
          <w:tcPr>
            <w:tcW w:w="624" w:type="dxa"/>
            <w:tcBorders>
              <w:top w:val="nil"/>
              <w:left w:val="nil"/>
              <w:bottom w:val="nil"/>
              <w:right w:val="nil"/>
            </w:tcBorders>
          </w:tcPr>
          <w:p w:rsidR="005662B1" w:rsidRPr="00C809A0" w:rsidRDefault="005662B1" w:rsidP="00C809A0">
            <w:pPr>
              <w:autoSpaceDE w:val="0"/>
              <w:autoSpaceDN w:val="0"/>
              <w:adjustRightInd w:val="0"/>
              <w:spacing w:after="200"/>
              <w:ind w:hanging="62"/>
              <w:contextualSpacing/>
              <w:jc w:val="both"/>
            </w:pPr>
            <w:r>
              <w:lastRenderedPageBreak/>
              <w:t>"000</w:t>
            </w:r>
          </w:p>
        </w:tc>
        <w:tc>
          <w:tcPr>
            <w:tcW w:w="2920" w:type="dxa"/>
            <w:tcBorders>
              <w:top w:val="nil"/>
              <w:left w:val="nil"/>
              <w:bottom w:val="nil"/>
              <w:right w:val="nil"/>
            </w:tcBorders>
          </w:tcPr>
          <w:p w:rsidR="005662B1" w:rsidRPr="005662B1" w:rsidRDefault="005662B1" w:rsidP="00C809A0">
            <w:pPr>
              <w:autoSpaceDE w:val="0"/>
              <w:autoSpaceDN w:val="0"/>
              <w:adjustRightInd w:val="0"/>
              <w:spacing w:after="200"/>
              <w:ind w:hanging="62"/>
              <w:contextualSpacing/>
              <w:jc w:val="both"/>
            </w:pPr>
            <w:r>
              <w:t>1 02 02131 06 2100 160</w:t>
            </w:r>
          </w:p>
        </w:tc>
        <w:tc>
          <w:tcPr>
            <w:tcW w:w="6521" w:type="dxa"/>
            <w:tcBorders>
              <w:top w:val="nil"/>
              <w:left w:val="nil"/>
              <w:bottom w:val="nil"/>
              <w:right w:val="nil"/>
            </w:tcBorders>
          </w:tcPr>
          <w:p w:rsidR="005662B1" w:rsidRPr="005662B1" w:rsidRDefault="005662B1" w:rsidP="00C809A0">
            <w:pPr>
              <w:autoSpaceDE w:val="0"/>
              <w:autoSpaceDN w:val="0"/>
              <w:adjustRightInd w:val="0"/>
              <w:spacing w:after="200"/>
              <w:ind w:hanging="62"/>
              <w:contextualSpacing/>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пункте 1 части 1 статьи 30</w:t>
            </w:r>
            <w:r>
              <w:t xml:space="preserve"> Федерального закона от 28 декабря 2013 года </w:t>
            </w:r>
            <w:r w:rsidR="00A87E16">
              <w:br/>
            </w:r>
            <w:r>
              <w:t xml:space="preserve">№ 400-ФЗ "О страховых пенсиях", зачисляемые в бюджет Пенсионного фонда Российской Федерации на выплату страховой пенсии (пени по соответствующему платежу </w:t>
            </w:r>
            <w:r w:rsidRPr="0016393A">
              <w:t>за расчетные периоды, истекшие до 1 января 2017 года</w:t>
            </w:r>
            <w:r>
              <w:t>)";</w:t>
            </w:r>
            <w:proofErr w:type="gramEnd"/>
          </w:p>
        </w:tc>
      </w:tr>
      <w:tr w:rsidR="005662B1" w:rsidRPr="00C809A0" w:rsidTr="001D1678">
        <w:trPr>
          <w:cantSplit/>
        </w:trPr>
        <w:tc>
          <w:tcPr>
            <w:tcW w:w="624" w:type="dxa"/>
            <w:tcBorders>
              <w:top w:val="nil"/>
              <w:left w:val="nil"/>
              <w:bottom w:val="nil"/>
              <w:right w:val="nil"/>
            </w:tcBorders>
          </w:tcPr>
          <w:p w:rsidR="005662B1" w:rsidRDefault="005662B1" w:rsidP="00C809A0">
            <w:pPr>
              <w:autoSpaceDE w:val="0"/>
              <w:autoSpaceDN w:val="0"/>
              <w:adjustRightInd w:val="0"/>
              <w:spacing w:after="200"/>
              <w:ind w:hanging="62"/>
              <w:contextualSpacing/>
              <w:jc w:val="both"/>
            </w:pPr>
            <w:r>
              <w:t>"000</w:t>
            </w:r>
          </w:p>
        </w:tc>
        <w:tc>
          <w:tcPr>
            <w:tcW w:w="2920" w:type="dxa"/>
            <w:tcBorders>
              <w:top w:val="nil"/>
              <w:left w:val="nil"/>
              <w:bottom w:val="nil"/>
              <w:right w:val="nil"/>
            </w:tcBorders>
          </w:tcPr>
          <w:p w:rsidR="005662B1" w:rsidRDefault="005662B1" w:rsidP="00C809A0">
            <w:pPr>
              <w:autoSpaceDE w:val="0"/>
              <w:autoSpaceDN w:val="0"/>
              <w:adjustRightInd w:val="0"/>
              <w:spacing w:after="200"/>
              <w:ind w:hanging="62"/>
              <w:contextualSpacing/>
              <w:jc w:val="both"/>
            </w:pPr>
            <w:r>
              <w:t>1 02 02131 06 2200 160</w:t>
            </w:r>
          </w:p>
        </w:tc>
        <w:tc>
          <w:tcPr>
            <w:tcW w:w="6521" w:type="dxa"/>
            <w:tcBorders>
              <w:top w:val="nil"/>
              <w:left w:val="nil"/>
              <w:bottom w:val="nil"/>
              <w:right w:val="nil"/>
            </w:tcBorders>
          </w:tcPr>
          <w:p w:rsidR="005662B1" w:rsidRDefault="005662B1" w:rsidP="00C809A0">
            <w:pPr>
              <w:autoSpaceDE w:val="0"/>
              <w:autoSpaceDN w:val="0"/>
              <w:adjustRightInd w:val="0"/>
              <w:spacing w:after="200"/>
              <w:ind w:hanging="62"/>
              <w:contextualSpacing/>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пункте 1 части 1 статьи 30</w:t>
            </w:r>
            <w:r>
              <w:t xml:space="preserve"> Федерального закона от 28 декабря 2013 года </w:t>
            </w:r>
            <w:r w:rsidR="00A87E16">
              <w:br/>
            </w:r>
            <w:r>
              <w:t xml:space="preserve">№ 400-ФЗ "О страховых пенсиях", зачисляемые в бюджет Пенсионного фонда Российской Федерации на выплату страховой пенсии (проценты по соответствующему платежу </w:t>
            </w:r>
            <w:r w:rsidRPr="0016393A">
              <w:t>за расчетные периоды, истекшие до 1 января 2017 года</w:t>
            </w:r>
            <w:r>
              <w:t>)";</w:t>
            </w:r>
            <w:proofErr w:type="gramEnd"/>
          </w:p>
        </w:tc>
      </w:tr>
      <w:tr w:rsidR="005662B1" w:rsidRPr="00C809A0" w:rsidTr="00C809A0">
        <w:tc>
          <w:tcPr>
            <w:tcW w:w="624" w:type="dxa"/>
            <w:tcBorders>
              <w:top w:val="nil"/>
              <w:left w:val="nil"/>
              <w:bottom w:val="nil"/>
              <w:right w:val="nil"/>
            </w:tcBorders>
          </w:tcPr>
          <w:p w:rsidR="005662B1" w:rsidRDefault="005662B1" w:rsidP="00C809A0">
            <w:pPr>
              <w:autoSpaceDE w:val="0"/>
              <w:autoSpaceDN w:val="0"/>
              <w:adjustRightInd w:val="0"/>
              <w:spacing w:after="200"/>
              <w:ind w:hanging="62"/>
              <w:contextualSpacing/>
              <w:jc w:val="both"/>
            </w:pPr>
            <w:r>
              <w:t>"000</w:t>
            </w:r>
          </w:p>
        </w:tc>
        <w:tc>
          <w:tcPr>
            <w:tcW w:w="2920" w:type="dxa"/>
            <w:tcBorders>
              <w:top w:val="nil"/>
              <w:left w:val="nil"/>
              <w:bottom w:val="nil"/>
              <w:right w:val="nil"/>
            </w:tcBorders>
          </w:tcPr>
          <w:p w:rsidR="005662B1" w:rsidRDefault="005662B1" w:rsidP="00C809A0">
            <w:pPr>
              <w:autoSpaceDE w:val="0"/>
              <w:autoSpaceDN w:val="0"/>
              <w:adjustRightInd w:val="0"/>
              <w:spacing w:after="200"/>
              <w:ind w:hanging="62"/>
              <w:contextualSpacing/>
              <w:jc w:val="both"/>
            </w:pPr>
            <w:r>
              <w:t>1 02 02131 06 3000 160</w:t>
            </w:r>
          </w:p>
        </w:tc>
        <w:tc>
          <w:tcPr>
            <w:tcW w:w="6521" w:type="dxa"/>
            <w:tcBorders>
              <w:top w:val="nil"/>
              <w:left w:val="nil"/>
              <w:bottom w:val="nil"/>
              <w:right w:val="nil"/>
            </w:tcBorders>
          </w:tcPr>
          <w:p w:rsidR="005662B1" w:rsidRDefault="005662B1" w:rsidP="00FE5EC6">
            <w:pPr>
              <w:autoSpaceDE w:val="0"/>
              <w:autoSpaceDN w:val="0"/>
              <w:adjustRightInd w:val="0"/>
              <w:spacing w:after="200"/>
              <w:ind w:hanging="62"/>
              <w:contextualSpacing/>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в </w:t>
            </w:r>
            <w:r w:rsidR="00FE5EC6" w:rsidRPr="00FE5EC6">
              <w:t>пункте 1 части 1 статьи 30</w:t>
            </w:r>
            <w:r>
              <w:t xml:space="preserve"> Федерального закона от 28 декабря 2013 года </w:t>
            </w:r>
            <w:r w:rsidR="00A87E16">
              <w:br/>
            </w:r>
            <w:r>
              <w:t xml:space="preserve">№ 400-ФЗ "О страховых пенсиях",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w:t>
            </w:r>
            <w:r w:rsidRPr="0016393A">
              <w:t>за расчетные периоды, истекшие до 1</w:t>
            </w:r>
            <w:proofErr w:type="gramEnd"/>
            <w:r w:rsidRPr="0016393A">
              <w:t xml:space="preserve"> января 2017 года</w:t>
            </w:r>
            <w:r>
              <w:t>)";</w:t>
            </w:r>
          </w:p>
        </w:tc>
      </w:tr>
      <w:tr w:rsidR="005662B1" w:rsidRPr="00C809A0" w:rsidTr="00C809A0">
        <w:tc>
          <w:tcPr>
            <w:tcW w:w="624" w:type="dxa"/>
            <w:tcBorders>
              <w:top w:val="nil"/>
              <w:left w:val="nil"/>
              <w:bottom w:val="nil"/>
              <w:right w:val="nil"/>
            </w:tcBorders>
          </w:tcPr>
          <w:p w:rsidR="005662B1" w:rsidRDefault="005662B1" w:rsidP="00C809A0">
            <w:pPr>
              <w:autoSpaceDE w:val="0"/>
              <w:autoSpaceDN w:val="0"/>
              <w:adjustRightInd w:val="0"/>
              <w:spacing w:after="200"/>
              <w:ind w:hanging="62"/>
              <w:contextualSpacing/>
              <w:jc w:val="both"/>
            </w:pPr>
            <w:r>
              <w:t>"000</w:t>
            </w:r>
          </w:p>
        </w:tc>
        <w:tc>
          <w:tcPr>
            <w:tcW w:w="2920" w:type="dxa"/>
            <w:tcBorders>
              <w:top w:val="nil"/>
              <w:left w:val="nil"/>
              <w:bottom w:val="nil"/>
              <w:right w:val="nil"/>
            </w:tcBorders>
          </w:tcPr>
          <w:p w:rsidR="005662B1" w:rsidRDefault="005662B1" w:rsidP="00C809A0">
            <w:pPr>
              <w:autoSpaceDE w:val="0"/>
              <w:autoSpaceDN w:val="0"/>
              <w:adjustRightInd w:val="0"/>
              <w:spacing w:after="200"/>
              <w:ind w:hanging="62"/>
              <w:contextualSpacing/>
              <w:jc w:val="both"/>
            </w:pPr>
            <w:r>
              <w:t>1 02 02131 06 5000 160</w:t>
            </w:r>
          </w:p>
        </w:tc>
        <w:tc>
          <w:tcPr>
            <w:tcW w:w="6521" w:type="dxa"/>
            <w:tcBorders>
              <w:top w:val="nil"/>
              <w:left w:val="nil"/>
              <w:bottom w:val="nil"/>
              <w:right w:val="nil"/>
            </w:tcBorders>
          </w:tcPr>
          <w:p w:rsidR="005662B1" w:rsidRDefault="005662B1" w:rsidP="005662B1">
            <w:pPr>
              <w:autoSpaceDE w:val="0"/>
              <w:autoSpaceDN w:val="0"/>
              <w:adjustRightInd w:val="0"/>
              <w:spacing w:after="200"/>
              <w:ind w:hanging="62"/>
              <w:contextualSpacing/>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пункте 1 части 1 статьи 30</w:t>
            </w:r>
            <w:r>
              <w:t xml:space="preserve"> Федерального закона от 28 декабря 2013 года </w:t>
            </w:r>
            <w:r w:rsidR="00A87E16">
              <w:br/>
            </w:r>
            <w:r>
              <w:t xml:space="preserve">№ 400-ФЗ "О страховых пенсиях", зачисляемые в бюджет Пенсионного фонда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 </w:t>
            </w:r>
            <w:r w:rsidRPr="0016393A">
              <w:t>за</w:t>
            </w:r>
            <w:proofErr w:type="gramEnd"/>
            <w:r w:rsidRPr="0016393A">
              <w:t xml:space="preserve"> расчетные периоды, истекшие до 1 января 2017 года</w:t>
            </w:r>
            <w:r>
              <w:t>)";</w:t>
            </w:r>
          </w:p>
        </w:tc>
      </w:tr>
      <w:tr w:rsidR="005662B1" w:rsidRPr="00C809A0" w:rsidTr="00A87E16">
        <w:trPr>
          <w:cantSplit/>
        </w:trPr>
        <w:tc>
          <w:tcPr>
            <w:tcW w:w="624" w:type="dxa"/>
            <w:tcBorders>
              <w:top w:val="nil"/>
              <w:left w:val="nil"/>
              <w:bottom w:val="nil"/>
              <w:right w:val="nil"/>
            </w:tcBorders>
          </w:tcPr>
          <w:p w:rsidR="005662B1" w:rsidRPr="00C56A56" w:rsidRDefault="005662B1" w:rsidP="00C809A0">
            <w:pPr>
              <w:autoSpaceDE w:val="0"/>
              <w:autoSpaceDN w:val="0"/>
              <w:adjustRightInd w:val="0"/>
              <w:spacing w:after="200"/>
              <w:ind w:hanging="62"/>
              <w:contextualSpacing/>
              <w:jc w:val="both"/>
            </w:pPr>
            <w:r>
              <w:lastRenderedPageBreak/>
              <w:t>000</w:t>
            </w:r>
          </w:p>
        </w:tc>
        <w:tc>
          <w:tcPr>
            <w:tcW w:w="2920" w:type="dxa"/>
            <w:tcBorders>
              <w:top w:val="nil"/>
              <w:left w:val="nil"/>
              <w:bottom w:val="nil"/>
              <w:right w:val="nil"/>
            </w:tcBorders>
          </w:tcPr>
          <w:p w:rsidR="005662B1" w:rsidRPr="00C56A56" w:rsidRDefault="005662B1" w:rsidP="00C809A0">
            <w:pPr>
              <w:autoSpaceDE w:val="0"/>
              <w:autoSpaceDN w:val="0"/>
              <w:adjustRightInd w:val="0"/>
              <w:spacing w:after="200"/>
              <w:ind w:hanging="62"/>
              <w:contextualSpacing/>
              <w:jc w:val="both"/>
            </w:pPr>
            <w:r>
              <w:t>1 02 02132 06 2100 160</w:t>
            </w:r>
          </w:p>
        </w:tc>
        <w:tc>
          <w:tcPr>
            <w:tcW w:w="6521" w:type="dxa"/>
            <w:tcBorders>
              <w:top w:val="nil"/>
              <w:left w:val="nil"/>
              <w:bottom w:val="nil"/>
              <w:right w:val="nil"/>
            </w:tcBorders>
          </w:tcPr>
          <w:p w:rsidR="005662B1" w:rsidRPr="00C56A56" w:rsidRDefault="005662B1" w:rsidP="005662B1">
            <w:pPr>
              <w:autoSpaceDE w:val="0"/>
              <w:autoSpaceDN w:val="0"/>
              <w:adjustRightInd w:val="0"/>
              <w:spacing w:after="200"/>
              <w:ind w:hanging="62"/>
              <w:contextualSpacing/>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пунктах 2 - 18 части 1 статьи 30</w:t>
            </w:r>
            <w:r>
              <w:t xml:space="preserve">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(пени по соответствующему платежу </w:t>
            </w:r>
            <w:r w:rsidRPr="007556EE">
              <w:t>за расчетные периоды, истекшие до 1 января 2017 года</w:t>
            </w:r>
            <w:r>
              <w:t>)";</w:t>
            </w:r>
            <w:proofErr w:type="gramEnd"/>
          </w:p>
        </w:tc>
      </w:tr>
      <w:tr w:rsidR="00290479" w:rsidTr="001D1678">
        <w:trPr>
          <w:cantSplit/>
        </w:trPr>
        <w:tc>
          <w:tcPr>
            <w:tcW w:w="624" w:type="dxa"/>
            <w:tcBorders>
              <w:top w:val="nil"/>
              <w:left w:val="nil"/>
              <w:bottom w:val="nil"/>
              <w:right w:val="nil"/>
            </w:tcBorders>
          </w:tcPr>
          <w:p w:rsidR="00290479" w:rsidRDefault="00290479" w:rsidP="00290479">
            <w:pPr>
              <w:spacing w:after="200"/>
              <w:ind w:hanging="62"/>
              <w:contextualSpacing/>
              <w:jc w:val="both"/>
            </w:pPr>
            <w:r>
              <w:t>"000</w:t>
            </w:r>
          </w:p>
        </w:tc>
        <w:tc>
          <w:tcPr>
            <w:tcW w:w="2920" w:type="dxa"/>
            <w:tcBorders>
              <w:top w:val="nil"/>
              <w:left w:val="nil"/>
              <w:bottom w:val="nil"/>
              <w:right w:val="nil"/>
            </w:tcBorders>
          </w:tcPr>
          <w:p w:rsidR="00290479" w:rsidRDefault="00290479" w:rsidP="00290479">
            <w:pPr>
              <w:spacing w:after="200"/>
              <w:ind w:hanging="62"/>
              <w:contextualSpacing/>
              <w:jc w:val="both"/>
            </w:pPr>
            <w:r>
              <w:t>1 02 02132 06 2200 160</w:t>
            </w:r>
          </w:p>
        </w:tc>
        <w:tc>
          <w:tcPr>
            <w:tcW w:w="6521" w:type="dxa"/>
            <w:tcBorders>
              <w:top w:val="nil"/>
              <w:left w:val="nil"/>
              <w:bottom w:val="nil"/>
              <w:right w:val="nil"/>
            </w:tcBorders>
          </w:tcPr>
          <w:p w:rsidR="00290479" w:rsidRDefault="00290479" w:rsidP="00A87E16">
            <w:pPr>
              <w:spacing w:after="200"/>
              <w:ind w:hanging="62"/>
              <w:contextualSpacing/>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пунктах 2 - 18 части 1 статьи 30</w:t>
            </w:r>
            <w:r>
              <w:t xml:space="preserve">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(проценты по соответствующему платежу </w:t>
            </w:r>
            <w:r w:rsidRPr="007556EE">
              <w:t>за расчетные периоды, истекшие до 1 января 2017 года</w:t>
            </w:r>
            <w:r>
              <w:t>)";</w:t>
            </w:r>
            <w:proofErr w:type="gramEnd"/>
          </w:p>
        </w:tc>
      </w:tr>
      <w:tr w:rsidR="00290479" w:rsidTr="00290479">
        <w:tc>
          <w:tcPr>
            <w:tcW w:w="624" w:type="dxa"/>
            <w:tcBorders>
              <w:top w:val="nil"/>
              <w:left w:val="nil"/>
              <w:bottom w:val="nil"/>
              <w:right w:val="nil"/>
            </w:tcBorders>
          </w:tcPr>
          <w:p w:rsidR="00290479" w:rsidRDefault="00290479" w:rsidP="00290479">
            <w:pPr>
              <w:spacing w:after="200"/>
              <w:ind w:hanging="62"/>
              <w:contextualSpacing/>
              <w:jc w:val="both"/>
            </w:pPr>
            <w:r>
              <w:t>"000</w:t>
            </w:r>
          </w:p>
        </w:tc>
        <w:tc>
          <w:tcPr>
            <w:tcW w:w="2920" w:type="dxa"/>
            <w:tcBorders>
              <w:top w:val="nil"/>
              <w:left w:val="nil"/>
              <w:bottom w:val="nil"/>
              <w:right w:val="nil"/>
            </w:tcBorders>
          </w:tcPr>
          <w:p w:rsidR="00290479" w:rsidRDefault="00290479" w:rsidP="00290479">
            <w:pPr>
              <w:spacing w:after="200"/>
              <w:ind w:hanging="62"/>
              <w:contextualSpacing/>
              <w:jc w:val="both"/>
            </w:pPr>
            <w:r>
              <w:t>1 02 02132 06 3000 160</w:t>
            </w:r>
          </w:p>
        </w:tc>
        <w:tc>
          <w:tcPr>
            <w:tcW w:w="6521" w:type="dxa"/>
            <w:tcBorders>
              <w:top w:val="nil"/>
              <w:left w:val="nil"/>
              <w:bottom w:val="nil"/>
              <w:right w:val="nil"/>
            </w:tcBorders>
          </w:tcPr>
          <w:p w:rsidR="00290479" w:rsidRDefault="00290479" w:rsidP="00A87E16">
            <w:pPr>
              <w:spacing w:after="200"/>
              <w:ind w:hanging="62"/>
              <w:contextualSpacing/>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пунктах 2 - 18 части 1 статьи 30</w:t>
            </w:r>
            <w:r>
              <w:t xml:space="preserve"> Федерального закона от 28 декабря 2013 года </w:t>
            </w:r>
            <w:r w:rsidR="001B2A8D">
              <w:t>№</w:t>
            </w:r>
            <w:r>
              <w:t xml:space="preserve"> 400-ФЗ "О страховых пенсиях",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w:t>
            </w:r>
            <w:r w:rsidRPr="007556EE">
              <w:t>за расчетные периоды, истекшие до</w:t>
            </w:r>
            <w:proofErr w:type="gramEnd"/>
            <w:r w:rsidRPr="007556EE">
              <w:t xml:space="preserve"> </w:t>
            </w:r>
            <w:proofErr w:type="gramStart"/>
            <w:r w:rsidRPr="007556EE">
              <w:t>1 января 2017 года</w:t>
            </w:r>
            <w:r>
              <w:t>)";</w:t>
            </w:r>
            <w:proofErr w:type="gramEnd"/>
          </w:p>
        </w:tc>
      </w:tr>
      <w:tr w:rsidR="00290479" w:rsidTr="00290479">
        <w:tc>
          <w:tcPr>
            <w:tcW w:w="624" w:type="dxa"/>
            <w:tcBorders>
              <w:top w:val="nil"/>
              <w:left w:val="nil"/>
              <w:bottom w:val="nil"/>
              <w:right w:val="nil"/>
            </w:tcBorders>
          </w:tcPr>
          <w:p w:rsidR="00290479" w:rsidRDefault="00290479" w:rsidP="00290479">
            <w:pPr>
              <w:spacing w:after="200"/>
              <w:ind w:hanging="62"/>
              <w:contextualSpacing/>
              <w:jc w:val="both"/>
            </w:pPr>
            <w:r>
              <w:t>"000</w:t>
            </w:r>
          </w:p>
        </w:tc>
        <w:tc>
          <w:tcPr>
            <w:tcW w:w="2920" w:type="dxa"/>
            <w:tcBorders>
              <w:top w:val="nil"/>
              <w:left w:val="nil"/>
              <w:bottom w:val="nil"/>
              <w:right w:val="nil"/>
            </w:tcBorders>
          </w:tcPr>
          <w:p w:rsidR="00290479" w:rsidRDefault="00290479" w:rsidP="00290479">
            <w:pPr>
              <w:spacing w:after="200"/>
              <w:ind w:hanging="62"/>
              <w:contextualSpacing/>
              <w:jc w:val="both"/>
            </w:pPr>
            <w:r>
              <w:t>1 02 02132 06 5000 160</w:t>
            </w:r>
          </w:p>
        </w:tc>
        <w:tc>
          <w:tcPr>
            <w:tcW w:w="6521" w:type="dxa"/>
            <w:tcBorders>
              <w:top w:val="nil"/>
              <w:left w:val="nil"/>
              <w:bottom w:val="nil"/>
              <w:right w:val="nil"/>
            </w:tcBorders>
          </w:tcPr>
          <w:p w:rsidR="00290479" w:rsidRDefault="00290479" w:rsidP="00A87E16">
            <w:pPr>
              <w:spacing w:after="200"/>
              <w:ind w:hanging="62"/>
              <w:contextualSpacing/>
              <w:jc w:val="both"/>
            </w:pPr>
            <w:proofErr w:type="gramStart"/>
            <w:r>
              <w:t xml:space="preserve">Страховые взносы по дополнительному тарифу за застрахованных лиц, занятых на соответствующих видах работ, указанных </w:t>
            </w:r>
            <w:r w:rsidR="00FE5EC6" w:rsidRPr="00FE5EC6">
              <w:t>в пунктах 2 - 18 части 1 статьи 30</w:t>
            </w:r>
            <w:r>
              <w:t xml:space="preserve"> Федерального закона от 28 декабря 2013 года </w:t>
            </w:r>
            <w:r w:rsidR="001B2A8D">
              <w:t>№</w:t>
            </w:r>
            <w:r>
              <w:t xml:space="preserve"> 400-ФЗ "О страховых пенсиях", зачисляемые в бюджет Пенсионного фонда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w:t>
            </w:r>
            <w:proofErr w:type="gramEnd"/>
            <w:r>
              <w:t xml:space="preserve">, </w:t>
            </w:r>
            <w:r w:rsidRPr="007556EE">
              <w:t>за расчетные периоды, истекшие до 1 января 2017 года</w:t>
            </w:r>
            <w:r>
              <w:t>)";</w:t>
            </w:r>
          </w:p>
        </w:tc>
      </w:tr>
      <w:tr w:rsidR="00290479" w:rsidTr="00290479">
        <w:tc>
          <w:tcPr>
            <w:tcW w:w="624" w:type="dxa"/>
            <w:tcBorders>
              <w:top w:val="nil"/>
              <w:left w:val="nil"/>
              <w:bottom w:val="nil"/>
              <w:right w:val="nil"/>
            </w:tcBorders>
          </w:tcPr>
          <w:p w:rsidR="00290479" w:rsidRDefault="00290479" w:rsidP="00290479">
            <w:pPr>
              <w:spacing w:after="200"/>
              <w:ind w:hanging="62"/>
              <w:contextualSpacing/>
              <w:jc w:val="both"/>
            </w:pPr>
            <w:r>
              <w:lastRenderedPageBreak/>
              <w:t>"</w:t>
            </w:r>
            <w:r w:rsidRPr="00C56A56">
              <w:t>000</w:t>
            </w:r>
          </w:p>
        </w:tc>
        <w:tc>
          <w:tcPr>
            <w:tcW w:w="2920" w:type="dxa"/>
            <w:tcBorders>
              <w:top w:val="nil"/>
              <w:left w:val="nil"/>
              <w:bottom w:val="nil"/>
              <w:right w:val="nil"/>
            </w:tcBorders>
          </w:tcPr>
          <w:p w:rsidR="00290479" w:rsidRDefault="00290479" w:rsidP="00290479">
            <w:pPr>
              <w:spacing w:after="200"/>
              <w:ind w:hanging="62"/>
              <w:contextualSpacing/>
              <w:jc w:val="both"/>
            </w:pPr>
            <w:r w:rsidRPr="00C56A56">
              <w:t>1 02 02140 06 1110 160</w:t>
            </w:r>
          </w:p>
        </w:tc>
        <w:tc>
          <w:tcPr>
            <w:tcW w:w="6521" w:type="dxa"/>
            <w:tcBorders>
              <w:top w:val="nil"/>
              <w:left w:val="nil"/>
              <w:bottom w:val="nil"/>
              <w:right w:val="nil"/>
            </w:tcBorders>
          </w:tcPr>
          <w:p w:rsidR="00290479" w:rsidRDefault="006936FE" w:rsidP="00A87E16">
            <w:pPr>
              <w:spacing w:after="200"/>
              <w:ind w:hanging="62"/>
              <w:contextualSpacing/>
              <w:jc w:val="both"/>
            </w:pPr>
            <w:proofErr w:type="gramStart"/>
            <w:r w:rsidRPr="006936FE">
              <w:t xml:space="preserve">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(исчисленные с суммы дохода плательщика, не превышающие величины дохода, установленной статьей 430 Налогового кодекса Российской Федерации, за расчетные периоды, начиная </w:t>
            </w:r>
            <w:r>
              <w:br/>
            </w:r>
            <w:r w:rsidRPr="006936FE">
              <w:t>с 1 января 2017 года)</w:t>
            </w:r>
            <w:r w:rsidR="00290479">
              <w:t>".</w:t>
            </w:r>
            <w:proofErr w:type="gramEnd"/>
          </w:p>
        </w:tc>
      </w:tr>
    </w:tbl>
    <w:p w:rsidR="005662B1" w:rsidRDefault="005662B1" w:rsidP="005379C5">
      <w:pPr>
        <w:pStyle w:val="aff2"/>
        <w:autoSpaceDE w:val="0"/>
        <w:autoSpaceDN w:val="0"/>
        <w:adjustRightInd w:val="0"/>
        <w:spacing w:after="0" w:line="240" w:lineRule="auto"/>
        <w:ind w:left="0" w:firstLine="709"/>
        <w:jc w:val="both"/>
        <w:rPr>
          <w:rFonts w:ascii="Times New Roman" w:eastAsiaTheme="minorHAnsi" w:hAnsi="Times New Roman"/>
          <w:sz w:val="28"/>
          <w:szCs w:val="28"/>
        </w:rPr>
      </w:pPr>
    </w:p>
    <w:sectPr w:rsidR="005662B1" w:rsidSect="00A0101F">
      <w:headerReference w:type="default" r:id="rId9"/>
      <w:headerReference w:type="first" r:id="rId10"/>
      <w:pgSz w:w="11906" w:h="16838" w:code="9"/>
      <w:pgMar w:top="1134" w:right="566" w:bottom="993"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513" w:rsidRDefault="00811513" w:rsidP="00090D22">
      <w:r>
        <w:separator/>
      </w:r>
    </w:p>
  </w:endnote>
  <w:endnote w:type="continuationSeparator" w:id="0">
    <w:p w:rsidR="00811513" w:rsidRDefault="00811513" w:rsidP="0009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513" w:rsidRDefault="00811513" w:rsidP="00090D22">
      <w:r>
        <w:separator/>
      </w:r>
    </w:p>
  </w:footnote>
  <w:footnote w:type="continuationSeparator" w:id="0">
    <w:p w:rsidR="00811513" w:rsidRDefault="00811513" w:rsidP="00090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414390"/>
      <w:docPartObj>
        <w:docPartGallery w:val="Page Numbers (Top of Page)"/>
        <w:docPartUnique/>
      </w:docPartObj>
    </w:sdtPr>
    <w:sdtEndPr/>
    <w:sdtContent>
      <w:p w:rsidR="00B70DE6" w:rsidRDefault="00B70DE6">
        <w:pPr>
          <w:pStyle w:val="a3"/>
          <w:jc w:val="center"/>
        </w:pPr>
        <w:r w:rsidRPr="00C122F3">
          <w:rPr>
            <w:sz w:val="24"/>
            <w:szCs w:val="24"/>
          </w:rPr>
          <w:fldChar w:fldCharType="begin"/>
        </w:r>
        <w:r w:rsidRPr="00C122F3">
          <w:rPr>
            <w:sz w:val="24"/>
            <w:szCs w:val="24"/>
          </w:rPr>
          <w:instrText>PAGE   \* MERGEFORMAT</w:instrText>
        </w:r>
        <w:r w:rsidRPr="00C122F3">
          <w:rPr>
            <w:sz w:val="24"/>
            <w:szCs w:val="24"/>
          </w:rPr>
          <w:fldChar w:fldCharType="separate"/>
        </w:r>
        <w:r w:rsidR="00B05455">
          <w:rPr>
            <w:noProof/>
            <w:sz w:val="24"/>
            <w:szCs w:val="24"/>
          </w:rPr>
          <w:t>4</w:t>
        </w:r>
        <w:r w:rsidRPr="00C122F3">
          <w:rPr>
            <w:sz w:val="24"/>
            <w:szCs w:val="24"/>
          </w:rPr>
          <w:fldChar w:fldCharType="end"/>
        </w:r>
      </w:p>
    </w:sdtContent>
  </w:sdt>
  <w:p w:rsidR="00B70DE6" w:rsidRDefault="00B70D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D26" w:rsidRPr="00DF2D26" w:rsidRDefault="00DF2D26">
    <w:pPr>
      <w:pStyle w:val="a3"/>
      <w:rPr>
        <w:sz w:val="24"/>
        <w:szCs w:val="24"/>
      </w:rPr>
    </w:pP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981"/>
    <w:multiLevelType w:val="hybridMultilevel"/>
    <w:tmpl w:val="9AD68570"/>
    <w:lvl w:ilvl="0" w:tplc="8402D37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742960"/>
    <w:multiLevelType w:val="multilevel"/>
    <w:tmpl w:val="86FCD11E"/>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146"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
    <w:nsid w:val="0B321C9B"/>
    <w:multiLevelType w:val="multilevel"/>
    <w:tmpl w:val="4706253C"/>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0D594357"/>
    <w:multiLevelType w:val="multilevel"/>
    <w:tmpl w:val="949004E8"/>
    <w:lvl w:ilvl="0">
      <w:start w:val="1"/>
      <w:numFmt w:val="decimal"/>
      <w:lvlText w:val="%1."/>
      <w:lvlJc w:val="left"/>
      <w:pPr>
        <w:ind w:left="1494" w:hanging="360"/>
      </w:pPr>
      <w:rPr>
        <w:rFonts w:hint="default"/>
      </w:rPr>
    </w:lvl>
    <w:lvl w:ilvl="1">
      <w:start w:val="1"/>
      <w:numFmt w:val="decimal"/>
      <w:isLgl/>
      <w:lvlText w:val="%1.%2"/>
      <w:lvlJc w:val="left"/>
      <w:pPr>
        <w:ind w:left="1727" w:hanging="450"/>
      </w:pPr>
      <w:rPr>
        <w:rFonts w:ascii="Times New Roman" w:hAnsi="Times New Roman" w:cs="Times New Roman" w:hint="default"/>
        <w:sz w:val="28"/>
        <w:szCs w:val="28"/>
      </w:rPr>
    </w:lvl>
    <w:lvl w:ilvl="2">
      <w:start w:val="1"/>
      <w:numFmt w:val="decimal"/>
      <w:isLgl/>
      <w:lvlText w:val="%1.%2.%3"/>
      <w:lvlJc w:val="left"/>
      <w:pPr>
        <w:ind w:left="2574"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6174" w:hanging="2160"/>
      </w:pPr>
      <w:rPr>
        <w:rFonts w:hint="default"/>
      </w:rPr>
    </w:lvl>
  </w:abstractNum>
  <w:abstractNum w:abstractNumId="4">
    <w:nsid w:val="0DFE7092"/>
    <w:multiLevelType w:val="hybridMultilevel"/>
    <w:tmpl w:val="A3D4AB00"/>
    <w:lvl w:ilvl="0" w:tplc="BE38188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7152A3D"/>
    <w:multiLevelType w:val="hybridMultilevel"/>
    <w:tmpl w:val="597ECC6A"/>
    <w:lvl w:ilvl="0" w:tplc="4D9EFE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83858C3"/>
    <w:multiLevelType w:val="singleLevel"/>
    <w:tmpl w:val="09266EEC"/>
    <w:lvl w:ilvl="0">
      <w:start w:val="1"/>
      <w:numFmt w:val="decimal"/>
      <w:lvlText w:val="%1."/>
      <w:lvlJc w:val="left"/>
      <w:pPr>
        <w:tabs>
          <w:tab w:val="num" w:pos="1080"/>
        </w:tabs>
        <w:ind w:left="1080" w:hanging="360"/>
      </w:pPr>
      <w:rPr>
        <w:rFonts w:hint="default"/>
      </w:rPr>
    </w:lvl>
  </w:abstractNum>
  <w:abstractNum w:abstractNumId="7">
    <w:nsid w:val="196029ED"/>
    <w:multiLevelType w:val="hybridMultilevel"/>
    <w:tmpl w:val="8C08A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F011D5"/>
    <w:multiLevelType w:val="singleLevel"/>
    <w:tmpl w:val="40FA2A4E"/>
    <w:lvl w:ilvl="0">
      <w:start w:val="1"/>
      <w:numFmt w:val="bullet"/>
      <w:lvlText w:val=""/>
      <w:lvlJc w:val="left"/>
      <w:pPr>
        <w:tabs>
          <w:tab w:val="num" w:pos="360"/>
        </w:tabs>
        <w:ind w:left="360" w:hanging="360"/>
      </w:pPr>
      <w:rPr>
        <w:rFonts w:ascii="Symbol" w:hAnsi="Symbol" w:hint="default"/>
      </w:rPr>
    </w:lvl>
  </w:abstractNum>
  <w:abstractNum w:abstractNumId="9">
    <w:nsid w:val="2FF16DDB"/>
    <w:multiLevelType w:val="multilevel"/>
    <w:tmpl w:val="D69CAED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31A54F2F"/>
    <w:multiLevelType w:val="multilevel"/>
    <w:tmpl w:val="A650E9E4"/>
    <w:lvl w:ilvl="0">
      <w:start w:val="1"/>
      <w:numFmt w:val="decimal"/>
      <w:lvlText w:val="%1."/>
      <w:lvlJc w:val="left"/>
      <w:pPr>
        <w:ind w:left="1741" w:hanging="360"/>
      </w:pPr>
      <w:rPr>
        <w:rFonts w:hint="default"/>
      </w:rPr>
    </w:lvl>
    <w:lvl w:ilvl="1">
      <w:start w:val="1"/>
      <w:numFmt w:val="decimal"/>
      <w:isLgl/>
      <w:lvlText w:val="%1.%2."/>
      <w:lvlJc w:val="left"/>
      <w:pPr>
        <w:ind w:left="2101" w:hanging="720"/>
      </w:pPr>
      <w:rPr>
        <w:rFonts w:hint="default"/>
      </w:rPr>
    </w:lvl>
    <w:lvl w:ilvl="2">
      <w:start w:val="1"/>
      <w:numFmt w:val="decimal"/>
      <w:isLgl/>
      <w:lvlText w:val="%1.%2.%3."/>
      <w:lvlJc w:val="left"/>
      <w:pPr>
        <w:ind w:left="2101" w:hanging="720"/>
      </w:pPr>
      <w:rPr>
        <w:rFonts w:hint="default"/>
      </w:rPr>
    </w:lvl>
    <w:lvl w:ilvl="3">
      <w:start w:val="1"/>
      <w:numFmt w:val="decimal"/>
      <w:isLgl/>
      <w:lvlText w:val="%1.%2.%3.%4."/>
      <w:lvlJc w:val="left"/>
      <w:pPr>
        <w:ind w:left="2461" w:hanging="1080"/>
      </w:pPr>
      <w:rPr>
        <w:rFonts w:hint="default"/>
      </w:rPr>
    </w:lvl>
    <w:lvl w:ilvl="4">
      <w:start w:val="1"/>
      <w:numFmt w:val="decimal"/>
      <w:isLgl/>
      <w:lvlText w:val="%1.%2.%3.%4.%5."/>
      <w:lvlJc w:val="left"/>
      <w:pPr>
        <w:ind w:left="2461" w:hanging="1080"/>
      </w:pPr>
      <w:rPr>
        <w:rFonts w:hint="default"/>
      </w:rPr>
    </w:lvl>
    <w:lvl w:ilvl="5">
      <w:start w:val="1"/>
      <w:numFmt w:val="decimal"/>
      <w:isLgl/>
      <w:lvlText w:val="%1.%2.%3.%4.%5.%6."/>
      <w:lvlJc w:val="left"/>
      <w:pPr>
        <w:ind w:left="2821" w:hanging="1440"/>
      </w:pPr>
      <w:rPr>
        <w:rFonts w:hint="default"/>
      </w:rPr>
    </w:lvl>
    <w:lvl w:ilvl="6">
      <w:start w:val="1"/>
      <w:numFmt w:val="decimal"/>
      <w:isLgl/>
      <w:lvlText w:val="%1.%2.%3.%4.%5.%6.%7."/>
      <w:lvlJc w:val="left"/>
      <w:pPr>
        <w:ind w:left="2821" w:hanging="1440"/>
      </w:pPr>
      <w:rPr>
        <w:rFonts w:hint="default"/>
      </w:rPr>
    </w:lvl>
    <w:lvl w:ilvl="7">
      <w:start w:val="1"/>
      <w:numFmt w:val="decimal"/>
      <w:isLgl/>
      <w:lvlText w:val="%1.%2.%3.%4.%5.%6.%7.%8."/>
      <w:lvlJc w:val="left"/>
      <w:pPr>
        <w:ind w:left="3181" w:hanging="1800"/>
      </w:pPr>
      <w:rPr>
        <w:rFonts w:hint="default"/>
      </w:rPr>
    </w:lvl>
    <w:lvl w:ilvl="8">
      <w:start w:val="1"/>
      <w:numFmt w:val="decimal"/>
      <w:isLgl/>
      <w:lvlText w:val="%1.%2.%3.%4.%5.%6.%7.%8.%9."/>
      <w:lvlJc w:val="left"/>
      <w:pPr>
        <w:ind w:left="3181" w:hanging="1800"/>
      </w:pPr>
      <w:rPr>
        <w:rFonts w:hint="default"/>
      </w:rPr>
    </w:lvl>
  </w:abstractNum>
  <w:abstractNum w:abstractNumId="11">
    <w:nsid w:val="31CC203A"/>
    <w:multiLevelType w:val="hybridMultilevel"/>
    <w:tmpl w:val="0AC6B26A"/>
    <w:lvl w:ilvl="0" w:tplc="30E0694C">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F21222"/>
    <w:multiLevelType w:val="hybridMultilevel"/>
    <w:tmpl w:val="ABEAE00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3A6C029A"/>
    <w:multiLevelType w:val="multilevel"/>
    <w:tmpl w:val="1B4EF2D8"/>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4">
    <w:nsid w:val="434157F4"/>
    <w:multiLevelType w:val="hybridMultilevel"/>
    <w:tmpl w:val="03900554"/>
    <w:lvl w:ilvl="0" w:tplc="026C6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A35CF3"/>
    <w:multiLevelType w:val="hybridMultilevel"/>
    <w:tmpl w:val="DC4A9DA6"/>
    <w:lvl w:ilvl="0" w:tplc="61D24D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6">
    <w:nsid w:val="4A11231C"/>
    <w:multiLevelType w:val="singleLevel"/>
    <w:tmpl w:val="63A87FCC"/>
    <w:lvl w:ilvl="0">
      <w:start w:val="1"/>
      <w:numFmt w:val="decimal"/>
      <w:lvlText w:val="%1)"/>
      <w:lvlJc w:val="left"/>
      <w:pPr>
        <w:tabs>
          <w:tab w:val="num" w:pos="1069"/>
        </w:tabs>
        <w:ind w:left="1069" w:hanging="360"/>
      </w:pPr>
      <w:rPr>
        <w:rFonts w:hint="default"/>
      </w:rPr>
    </w:lvl>
  </w:abstractNum>
  <w:abstractNum w:abstractNumId="17">
    <w:nsid w:val="4D376BB0"/>
    <w:multiLevelType w:val="singleLevel"/>
    <w:tmpl w:val="24343B6C"/>
    <w:lvl w:ilvl="0">
      <w:start w:val="1"/>
      <w:numFmt w:val="decimal"/>
      <w:lvlText w:val="%1."/>
      <w:lvlJc w:val="left"/>
      <w:pPr>
        <w:tabs>
          <w:tab w:val="num" w:pos="1080"/>
        </w:tabs>
        <w:ind w:left="1080" w:hanging="360"/>
      </w:pPr>
      <w:rPr>
        <w:rFonts w:hint="default"/>
      </w:rPr>
    </w:lvl>
  </w:abstractNum>
  <w:abstractNum w:abstractNumId="18">
    <w:nsid w:val="516C6DD6"/>
    <w:multiLevelType w:val="singleLevel"/>
    <w:tmpl w:val="07F80176"/>
    <w:lvl w:ilvl="0">
      <w:start w:val="1"/>
      <w:numFmt w:val="bullet"/>
      <w:lvlText w:val="-"/>
      <w:lvlJc w:val="left"/>
      <w:pPr>
        <w:tabs>
          <w:tab w:val="num" w:pos="1080"/>
        </w:tabs>
        <w:ind w:left="1080" w:hanging="360"/>
      </w:pPr>
      <w:rPr>
        <w:rFonts w:hint="default"/>
      </w:rPr>
    </w:lvl>
  </w:abstractNum>
  <w:abstractNum w:abstractNumId="19">
    <w:nsid w:val="535C262B"/>
    <w:multiLevelType w:val="hybridMultilevel"/>
    <w:tmpl w:val="A63CE120"/>
    <w:lvl w:ilvl="0" w:tplc="8D5EE698">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3FD6580"/>
    <w:multiLevelType w:val="multilevel"/>
    <w:tmpl w:val="35E4CA6A"/>
    <w:lvl w:ilvl="0">
      <w:start w:val="1"/>
      <w:numFmt w:val="decimal"/>
      <w:lvlText w:val="%1."/>
      <w:lvlJc w:val="left"/>
      <w:pPr>
        <w:ind w:left="1260" w:hanging="360"/>
      </w:pPr>
      <w:rPr>
        <w:rFonts w:hint="default"/>
      </w:r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1">
    <w:nsid w:val="543A72B4"/>
    <w:multiLevelType w:val="multilevel"/>
    <w:tmpl w:val="54245212"/>
    <w:lvl w:ilvl="0">
      <w:start w:val="22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7C56B35"/>
    <w:multiLevelType w:val="multilevel"/>
    <w:tmpl w:val="381ABFC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5B2B52AF"/>
    <w:multiLevelType w:val="multilevel"/>
    <w:tmpl w:val="362CC50C"/>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5C847313"/>
    <w:multiLevelType w:val="hybridMultilevel"/>
    <w:tmpl w:val="D0389330"/>
    <w:lvl w:ilvl="0" w:tplc="1D1C132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67E438E"/>
    <w:multiLevelType w:val="multilevel"/>
    <w:tmpl w:val="AE98783C"/>
    <w:lvl w:ilvl="0">
      <w:start w:val="3"/>
      <w:numFmt w:val="decimal"/>
      <w:lvlText w:val="%1."/>
      <w:lvlJc w:val="left"/>
      <w:pPr>
        <w:ind w:left="450" w:hanging="450"/>
      </w:pPr>
      <w:rPr>
        <w:rFonts w:hint="default"/>
      </w:rPr>
    </w:lvl>
    <w:lvl w:ilvl="1">
      <w:start w:val="1"/>
      <w:numFmt w:val="decimal"/>
      <w:lvlText w:val="%1.%2."/>
      <w:lvlJc w:val="left"/>
      <w:pPr>
        <w:ind w:left="2306" w:hanging="720"/>
      </w:pPr>
      <w:rPr>
        <w:rFonts w:hint="default"/>
      </w:rPr>
    </w:lvl>
    <w:lvl w:ilvl="2">
      <w:start w:val="1"/>
      <w:numFmt w:val="decimal"/>
      <w:lvlText w:val="%1.%2.%3."/>
      <w:lvlJc w:val="left"/>
      <w:pPr>
        <w:ind w:left="3892" w:hanging="720"/>
      </w:pPr>
      <w:rPr>
        <w:rFonts w:hint="default"/>
      </w:rPr>
    </w:lvl>
    <w:lvl w:ilvl="3">
      <w:start w:val="1"/>
      <w:numFmt w:val="decimal"/>
      <w:lvlText w:val="%1.%2.%3.%4."/>
      <w:lvlJc w:val="left"/>
      <w:pPr>
        <w:ind w:left="5838" w:hanging="108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370" w:hanging="1440"/>
      </w:pPr>
      <w:rPr>
        <w:rFonts w:hint="default"/>
      </w:rPr>
    </w:lvl>
    <w:lvl w:ilvl="6">
      <w:start w:val="1"/>
      <w:numFmt w:val="decimal"/>
      <w:lvlText w:val="%1.%2.%3.%4.%5.%6.%7."/>
      <w:lvlJc w:val="left"/>
      <w:pPr>
        <w:ind w:left="11316" w:hanging="1800"/>
      </w:pPr>
      <w:rPr>
        <w:rFonts w:hint="default"/>
      </w:rPr>
    </w:lvl>
    <w:lvl w:ilvl="7">
      <w:start w:val="1"/>
      <w:numFmt w:val="decimal"/>
      <w:lvlText w:val="%1.%2.%3.%4.%5.%6.%7.%8."/>
      <w:lvlJc w:val="left"/>
      <w:pPr>
        <w:ind w:left="12902" w:hanging="1800"/>
      </w:pPr>
      <w:rPr>
        <w:rFonts w:hint="default"/>
      </w:rPr>
    </w:lvl>
    <w:lvl w:ilvl="8">
      <w:start w:val="1"/>
      <w:numFmt w:val="decimal"/>
      <w:lvlText w:val="%1.%2.%3.%4.%5.%6.%7.%8.%9."/>
      <w:lvlJc w:val="left"/>
      <w:pPr>
        <w:ind w:left="14848" w:hanging="2160"/>
      </w:pPr>
      <w:rPr>
        <w:rFonts w:hint="default"/>
      </w:rPr>
    </w:lvl>
  </w:abstractNum>
  <w:abstractNum w:abstractNumId="26">
    <w:nsid w:val="66C27F40"/>
    <w:multiLevelType w:val="singleLevel"/>
    <w:tmpl w:val="02DE3850"/>
    <w:lvl w:ilvl="0">
      <w:start w:val="1"/>
      <w:numFmt w:val="decimal"/>
      <w:lvlText w:val="%1."/>
      <w:lvlJc w:val="left"/>
      <w:pPr>
        <w:tabs>
          <w:tab w:val="num" w:pos="1069"/>
        </w:tabs>
        <w:ind w:left="1069" w:hanging="360"/>
      </w:pPr>
      <w:rPr>
        <w:rFonts w:hint="default"/>
      </w:rPr>
    </w:lvl>
  </w:abstractNum>
  <w:abstractNum w:abstractNumId="27">
    <w:nsid w:val="66D13BB9"/>
    <w:multiLevelType w:val="hybridMultilevel"/>
    <w:tmpl w:val="BFB29D3C"/>
    <w:lvl w:ilvl="0" w:tplc="9F227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4B5A6D"/>
    <w:multiLevelType w:val="multilevel"/>
    <w:tmpl w:val="9E48CBE2"/>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6883264E"/>
    <w:multiLevelType w:val="hybridMultilevel"/>
    <w:tmpl w:val="5032E28E"/>
    <w:lvl w:ilvl="0" w:tplc="56345FDE">
      <w:start w:val="3"/>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94B3082"/>
    <w:multiLevelType w:val="multilevel"/>
    <w:tmpl w:val="B790C1DC"/>
    <w:lvl w:ilvl="0">
      <w:start w:val="1"/>
      <w:numFmt w:val="decimal"/>
      <w:lvlText w:val="%1."/>
      <w:lvlJc w:val="left"/>
      <w:pPr>
        <w:ind w:left="90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31">
    <w:nsid w:val="6BBB2B0A"/>
    <w:multiLevelType w:val="hybridMultilevel"/>
    <w:tmpl w:val="3CC857A6"/>
    <w:lvl w:ilvl="0" w:tplc="B282B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C1D6CE0"/>
    <w:multiLevelType w:val="singleLevel"/>
    <w:tmpl w:val="78EA357C"/>
    <w:lvl w:ilvl="0">
      <w:start w:val="26"/>
      <w:numFmt w:val="bullet"/>
      <w:lvlText w:val="-"/>
      <w:lvlJc w:val="left"/>
      <w:pPr>
        <w:tabs>
          <w:tab w:val="num" w:pos="928"/>
        </w:tabs>
        <w:ind w:left="928" w:hanging="360"/>
      </w:pPr>
      <w:rPr>
        <w:rFonts w:hint="default"/>
      </w:rPr>
    </w:lvl>
  </w:abstractNum>
  <w:abstractNum w:abstractNumId="33">
    <w:nsid w:val="6F2E1039"/>
    <w:multiLevelType w:val="multilevel"/>
    <w:tmpl w:val="AB4609C6"/>
    <w:lvl w:ilvl="0">
      <w:start w:val="2"/>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6FB306FB"/>
    <w:multiLevelType w:val="multilevel"/>
    <w:tmpl w:val="E46813F6"/>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70A65F39"/>
    <w:multiLevelType w:val="multilevel"/>
    <w:tmpl w:val="B56C914C"/>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76E512E6"/>
    <w:multiLevelType w:val="hybridMultilevel"/>
    <w:tmpl w:val="9FDC5EAC"/>
    <w:lvl w:ilvl="0" w:tplc="AD94B0F8">
      <w:start w:val="2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748454E"/>
    <w:multiLevelType w:val="multilevel"/>
    <w:tmpl w:val="1DE071E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nsid w:val="7B234A9D"/>
    <w:multiLevelType w:val="hybridMultilevel"/>
    <w:tmpl w:val="516E7074"/>
    <w:lvl w:ilvl="0" w:tplc="2DE8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107C6D"/>
    <w:multiLevelType w:val="multilevel"/>
    <w:tmpl w:val="86FCD11E"/>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146"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40">
    <w:nsid w:val="7EA97466"/>
    <w:multiLevelType w:val="hybridMultilevel"/>
    <w:tmpl w:val="E856ED0C"/>
    <w:lvl w:ilvl="0" w:tplc="DCC2842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0"/>
  </w:num>
  <w:num w:numId="3">
    <w:abstractNumId w:val="24"/>
  </w:num>
  <w:num w:numId="4">
    <w:abstractNumId w:val="21"/>
  </w:num>
  <w:num w:numId="5">
    <w:abstractNumId w:val="8"/>
  </w:num>
  <w:num w:numId="6">
    <w:abstractNumId w:val="32"/>
  </w:num>
  <w:num w:numId="7">
    <w:abstractNumId w:val="19"/>
  </w:num>
  <w:num w:numId="8">
    <w:abstractNumId w:val="12"/>
  </w:num>
  <w:num w:numId="9">
    <w:abstractNumId w:val="7"/>
  </w:num>
  <w:num w:numId="10">
    <w:abstractNumId w:val="17"/>
  </w:num>
  <w:num w:numId="11">
    <w:abstractNumId w:val="6"/>
  </w:num>
  <w:num w:numId="12">
    <w:abstractNumId w:val="18"/>
  </w:num>
  <w:num w:numId="13">
    <w:abstractNumId w:val="26"/>
  </w:num>
  <w:num w:numId="14">
    <w:abstractNumId w:val="16"/>
  </w:num>
  <w:num w:numId="15">
    <w:abstractNumId w:val="13"/>
  </w:num>
  <w:num w:numId="16">
    <w:abstractNumId w:val="5"/>
  </w:num>
  <w:num w:numId="17">
    <w:abstractNumId w:val="15"/>
  </w:num>
  <w:num w:numId="18">
    <w:abstractNumId w:val="38"/>
  </w:num>
  <w:num w:numId="19">
    <w:abstractNumId w:val="23"/>
  </w:num>
  <w:num w:numId="20">
    <w:abstractNumId w:val="14"/>
  </w:num>
  <w:num w:numId="21">
    <w:abstractNumId w:val="27"/>
  </w:num>
  <w:num w:numId="22">
    <w:abstractNumId w:val="3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9"/>
  </w:num>
  <w:num w:numId="26">
    <w:abstractNumId w:val="2"/>
  </w:num>
  <w:num w:numId="27">
    <w:abstractNumId w:val="25"/>
  </w:num>
  <w:num w:numId="28">
    <w:abstractNumId w:val="35"/>
  </w:num>
  <w:num w:numId="29">
    <w:abstractNumId w:val="30"/>
  </w:num>
  <w:num w:numId="30">
    <w:abstractNumId w:val="11"/>
  </w:num>
  <w:num w:numId="31">
    <w:abstractNumId w:val="40"/>
  </w:num>
  <w:num w:numId="32">
    <w:abstractNumId w:val="20"/>
  </w:num>
  <w:num w:numId="33">
    <w:abstractNumId w:val="37"/>
  </w:num>
  <w:num w:numId="34">
    <w:abstractNumId w:val="28"/>
  </w:num>
  <w:num w:numId="35">
    <w:abstractNumId w:val="34"/>
  </w:num>
  <w:num w:numId="36">
    <w:abstractNumId w:val="22"/>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33"/>
  </w:num>
  <w:num w:numId="40">
    <w:abstractNumId w:val="1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22"/>
    <w:rsid w:val="00000003"/>
    <w:rsid w:val="00000F77"/>
    <w:rsid w:val="00002892"/>
    <w:rsid w:val="000030F2"/>
    <w:rsid w:val="000032DB"/>
    <w:rsid w:val="000044DB"/>
    <w:rsid w:val="00004558"/>
    <w:rsid w:val="000046F5"/>
    <w:rsid w:val="00004825"/>
    <w:rsid w:val="0000491F"/>
    <w:rsid w:val="0000586C"/>
    <w:rsid w:val="00005B5F"/>
    <w:rsid w:val="0000631E"/>
    <w:rsid w:val="00006500"/>
    <w:rsid w:val="000070B9"/>
    <w:rsid w:val="000101AC"/>
    <w:rsid w:val="00010B99"/>
    <w:rsid w:val="00010F49"/>
    <w:rsid w:val="00010FED"/>
    <w:rsid w:val="000119E2"/>
    <w:rsid w:val="00011C1D"/>
    <w:rsid w:val="00012960"/>
    <w:rsid w:val="00012CD7"/>
    <w:rsid w:val="00012DE6"/>
    <w:rsid w:val="000130BC"/>
    <w:rsid w:val="000131D3"/>
    <w:rsid w:val="00013378"/>
    <w:rsid w:val="000139C5"/>
    <w:rsid w:val="00015B55"/>
    <w:rsid w:val="000173C6"/>
    <w:rsid w:val="00017B64"/>
    <w:rsid w:val="000202E7"/>
    <w:rsid w:val="0002128A"/>
    <w:rsid w:val="00021D62"/>
    <w:rsid w:val="0002200E"/>
    <w:rsid w:val="0002226E"/>
    <w:rsid w:val="0002237B"/>
    <w:rsid w:val="000227C4"/>
    <w:rsid w:val="000231E2"/>
    <w:rsid w:val="00023C56"/>
    <w:rsid w:val="0002406E"/>
    <w:rsid w:val="00024736"/>
    <w:rsid w:val="000249A7"/>
    <w:rsid w:val="000249D0"/>
    <w:rsid w:val="000256C3"/>
    <w:rsid w:val="0002580D"/>
    <w:rsid w:val="0002696B"/>
    <w:rsid w:val="00026A50"/>
    <w:rsid w:val="00026F42"/>
    <w:rsid w:val="00027463"/>
    <w:rsid w:val="00027908"/>
    <w:rsid w:val="000279CB"/>
    <w:rsid w:val="00030036"/>
    <w:rsid w:val="00030AFB"/>
    <w:rsid w:val="00030C17"/>
    <w:rsid w:val="0003104C"/>
    <w:rsid w:val="00031691"/>
    <w:rsid w:val="00031796"/>
    <w:rsid w:val="00031D95"/>
    <w:rsid w:val="00032863"/>
    <w:rsid w:val="0003379D"/>
    <w:rsid w:val="00033A68"/>
    <w:rsid w:val="0003457A"/>
    <w:rsid w:val="000346FA"/>
    <w:rsid w:val="00034770"/>
    <w:rsid w:val="000348D9"/>
    <w:rsid w:val="00034ECE"/>
    <w:rsid w:val="00034F0D"/>
    <w:rsid w:val="000355A4"/>
    <w:rsid w:val="00035A76"/>
    <w:rsid w:val="00035EC1"/>
    <w:rsid w:val="00036145"/>
    <w:rsid w:val="00036336"/>
    <w:rsid w:val="00036C46"/>
    <w:rsid w:val="00037469"/>
    <w:rsid w:val="0003762D"/>
    <w:rsid w:val="000402AB"/>
    <w:rsid w:val="00040464"/>
    <w:rsid w:val="00040C1B"/>
    <w:rsid w:val="00040CC0"/>
    <w:rsid w:val="00040D52"/>
    <w:rsid w:val="00041218"/>
    <w:rsid w:val="0004159C"/>
    <w:rsid w:val="000418F6"/>
    <w:rsid w:val="000419A5"/>
    <w:rsid w:val="00041CB1"/>
    <w:rsid w:val="00041D43"/>
    <w:rsid w:val="00042ED6"/>
    <w:rsid w:val="000437FB"/>
    <w:rsid w:val="0004488E"/>
    <w:rsid w:val="000448D6"/>
    <w:rsid w:val="00044AF8"/>
    <w:rsid w:val="00044E14"/>
    <w:rsid w:val="000457B6"/>
    <w:rsid w:val="00045847"/>
    <w:rsid w:val="00045C0A"/>
    <w:rsid w:val="00045C81"/>
    <w:rsid w:val="00045D50"/>
    <w:rsid w:val="0004653F"/>
    <w:rsid w:val="00047762"/>
    <w:rsid w:val="00047D22"/>
    <w:rsid w:val="000501AE"/>
    <w:rsid w:val="00050A0E"/>
    <w:rsid w:val="00050EC1"/>
    <w:rsid w:val="0005204C"/>
    <w:rsid w:val="0005222B"/>
    <w:rsid w:val="000523D0"/>
    <w:rsid w:val="0005295F"/>
    <w:rsid w:val="00052CBD"/>
    <w:rsid w:val="00053545"/>
    <w:rsid w:val="000536F0"/>
    <w:rsid w:val="00053777"/>
    <w:rsid w:val="00053BC2"/>
    <w:rsid w:val="00054063"/>
    <w:rsid w:val="00054391"/>
    <w:rsid w:val="00054903"/>
    <w:rsid w:val="00054F04"/>
    <w:rsid w:val="00054F41"/>
    <w:rsid w:val="000551F1"/>
    <w:rsid w:val="000553AD"/>
    <w:rsid w:val="0005575F"/>
    <w:rsid w:val="00055CCC"/>
    <w:rsid w:val="000563B6"/>
    <w:rsid w:val="000566A1"/>
    <w:rsid w:val="000570EA"/>
    <w:rsid w:val="000577A4"/>
    <w:rsid w:val="00060F77"/>
    <w:rsid w:val="00061413"/>
    <w:rsid w:val="0006157E"/>
    <w:rsid w:val="00061C8A"/>
    <w:rsid w:val="00061D9B"/>
    <w:rsid w:val="00061FFC"/>
    <w:rsid w:val="000622BC"/>
    <w:rsid w:val="00062D49"/>
    <w:rsid w:val="0006358E"/>
    <w:rsid w:val="00063709"/>
    <w:rsid w:val="00063A22"/>
    <w:rsid w:val="00063E05"/>
    <w:rsid w:val="00063EC6"/>
    <w:rsid w:val="0006473E"/>
    <w:rsid w:val="00064B80"/>
    <w:rsid w:val="00064C00"/>
    <w:rsid w:val="00064F44"/>
    <w:rsid w:val="0006592E"/>
    <w:rsid w:val="000665A4"/>
    <w:rsid w:val="00067538"/>
    <w:rsid w:val="00067C9B"/>
    <w:rsid w:val="00070020"/>
    <w:rsid w:val="00070404"/>
    <w:rsid w:val="00070E90"/>
    <w:rsid w:val="0007140E"/>
    <w:rsid w:val="000714C9"/>
    <w:rsid w:val="00071A0A"/>
    <w:rsid w:val="00071C13"/>
    <w:rsid w:val="00072A5C"/>
    <w:rsid w:val="00072FB2"/>
    <w:rsid w:val="0007322C"/>
    <w:rsid w:val="0007332A"/>
    <w:rsid w:val="00073547"/>
    <w:rsid w:val="00073AA7"/>
    <w:rsid w:val="00073C6A"/>
    <w:rsid w:val="00073D58"/>
    <w:rsid w:val="00073ED7"/>
    <w:rsid w:val="00074954"/>
    <w:rsid w:val="00074957"/>
    <w:rsid w:val="00074F7C"/>
    <w:rsid w:val="0007570D"/>
    <w:rsid w:val="00075A77"/>
    <w:rsid w:val="00075BA4"/>
    <w:rsid w:val="00076115"/>
    <w:rsid w:val="00076983"/>
    <w:rsid w:val="00076AB5"/>
    <w:rsid w:val="00077228"/>
    <w:rsid w:val="00077BC5"/>
    <w:rsid w:val="00077FB6"/>
    <w:rsid w:val="00080478"/>
    <w:rsid w:val="0008052D"/>
    <w:rsid w:val="000805DF"/>
    <w:rsid w:val="00081224"/>
    <w:rsid w:val="00081271"/>
    <w:rsid w:val="00082957"/>
    <w:rsid w:val="00082CAE"/>
    <w:rsid w:val="00082E42"/>
    <w:rsid w:val="00083139"/>
    <w:rsid w:val="00083260"/>
    <w:rsid w:val="00083515"/>
    <w:rsid w:val="00083E11"/>
    <w:rsid w:val="000840F8"/>
    <w:rsid w:val="00084767"/>
    <w:rsid w:val="00084CE3"/>
    <w:rsid w:val="0008538B"/>
    <w:rsid w:val="00085622"/>
    <w:rsid w:val="00085B0F"/>
    <w:rsid w:val="00085EA5"/>
    <w:rsid w:val="00086290"/>
    <w:rsid w:val="000867A8"/>
    <w:rsid w:val="00086AE2"/>
    <w:rsid w:val="00086E08"/>
    <w:rsid w:val="000870AE"/>
    <w:rsid w:val="000876CF"/>
    <w:rsid w:val="0008786E"/>
    <w:rsid w:val="00087BCE"/>
    <w:rsid w:val="0009080C"/>
    <w:rsid w:val="00090D22"/>
    <w:rsid w:val="00092301"/>
    <w:rsid w:val="00092770"/>
    <w:rsid w:val="00092AAB"/>
    <w:rsid w:val="00093A3A"/>
    <w:rsid w:val="00093CFD"/>
    <w:rsid w:val="00093E93"/>
    <w:rsid w:val="0009475D"/>
    <w:rsid w:val="00094C87"/>
    <w:rsid w:val="00094F38"/>
    <w:rsid w:val="000952D7"/>
    <w:rsid w:val="00095332"/>
    <w:rsid w:val="00095B0D"/>
    <w:rsid w:val="00095F3E"/>
    <w:rsid w:val="00095F43"/>
    <w:rsid w:val="0009616E"/>
    <w:rsid w:val="000964E1"/>
    <w:rsid w:val="00096681"/>
    <w:rsid w:val="00097322"/>
    <w:rsid w:val="00097CD2"/>
    <w:rsid w:val="000A0537"/>
    <w:rsid w:val="000A0ABB"/>
    <w:rsid w:val="000A10DC"/>
    <w:rsid w:val="000A1209"/>
    <w:rsid w:val="000A218F"/>
    <w:rsid w:val="000A2967"/>
    <w:rsid w:val="000A368C"/>
    <w:rsid w:val="000A44E6"/>
    <w:rsid w:val="000A457B"/>
    <w:rsid w:val="000A5D9C"/>
    <w:rsid w:val="000A6140"/>
    <w:rsid w:val="000A648A"/>
    <w:rsid w:val="000A7824"/>
    <w:rsid w:val="000B004A"/>
    <w:rsid w:val="000B01CD"/>
    <w:rsid w:val="000B021E"/>
    <w:rsid w:val="000B048D"/>
    <w:rsid w:val="000B2547"/>
    <w:rsid w:val="000B2A49"/>
    <w:rsid w:val="000B2BF6"/>
    <w:rsid w:val="000B36B7"/>
    <w:rsid w:val="000B3D67"/>
    <w:rsid w:val="000B3DFA"/>
    <w:rsid w:val="000B4051"/>
    <w:rsid w:val="000B4226"/>
    <w:rsid w:val="000B4E19"/>
    <w:rsid w:val="000B4E45"/>
    <w:rsid w:val="000B68A6"/>
    <w:rsid w:val="000B69EC"/>
    <w:rsid w:val="000B6C4F"/>
    <w:rsid w:val="000B6E66"/>
    <w:rsid w:val="000B6E95"/>
    <w:rsid w:val="000B7D09"/>
    <w:rsid w:val="000B7DBA"/>
    <w:rsid w:val="000B7F75"/>
    <w:rsid w:val="000C06AA"/>
    <w:rsid w:val="000C0879"/>
    <w:rsid w:val="000C08FC"/>
    <w:rsid w:val="000C117E"/>
    <w:rsid w:val="000C1726"/>
    <w:rsid w:val="000C197C"/>
    <w:rsid w:val="000C2762"/>
    <w:rsid w:val="000C3E36"/>
    <w:rsid w:val="000C3FD2"/>
    <w:rsid w:val="000C44F1"/>
    <w:rsid w:val="000C48BF"/>
    <w:rsid w:val="000C4AE2"/>
    <w:rsid w:val="000C4F3D"/>
    <w:rsid w:val="000C546B"/>
    <w:rsid w:val="000C6445"/>
    <w:rsid w:val="000C6942"/>
    <w:rsid w:val="000C6A69"/>
    <w:rsid w:val="000C6BC6"/>
    <w:rsid w:val="000C6E5F"/>
    <w:rsid w:val="000C729F"/>
    <w:rsid w:val="000C7441"/>
    <w:rsid w:val="000C7909"/>
    <w:rsid w:val="000D0843"/>
    <w:rsid w:val="000D0B83"/>
    <w:rsid w:val="000D13D0"/>
    <w:rsid w:val="000D1527"/>
    <w:rsid w:val="000D19A1"/>
    <w:rsid w:val="000D20C1"/>
    <w:rsid w:val="000D2D46"/>
    <w:rsid w:val="000D2D48"/>
    <w:rsid w:val="000D37A1"/>
    <w:rsid w:val="000D3C18"/>
    <w:rsid w:val="000D3EDA"/>
    <w:rsid w:val="000D420B"/>
    <w:rsid w:val="000D4795"/>
    <w:rsid w:val="000D49B2"/>
    <w:rsid w:val="000D5138"/>
    <w:rsid w:val="000D568E"/>
    <w:rsid w:val="000D56B6"/>
    <w:rsid w:val="000D5D15"/>
    <w:rsid w:val="000D6DB6"/>
    <w:rsid w:val="000D7A5D"/>
    <w:rsid w:val="000E00A2"/>
    <w:rsid w:val="000E010C"/>
    <w:rsid w:val="000E06BD"/>
    <w:rsid w:val="000E0E0A"/>
    <w:rsid w:val="000E2BC3"/>
    <w:rsid w:val="000E2EEE"/>
    <w:rsid w:val="000E3103"/>
    <w:rsid w:val="000E46E6"/>
    <w:rsid w:val="000E4804"/>
    <w:rsid w:val="000E51F4"/>
    <w:rsid w:val="000E55D7"/>
    <w:rsid w:val="000E5DAA"/>
    <w:rsid w:val="000E6145"/>
    <w:rsid w:val="000E62E4"/>
    <w:rsid w:val="000E6EA4"/>
    <w:rsid w:val="000E6F3A"/>
    <w:rsid w:val="000E72C0"/>
    <w:rsid w:val="000E72D9"/>
    <w:rsid w:val="000E7EBB"/>
    <w:rsid w:val="000F0018"/>
    <w:rsid w:val="000F0154"/>
    <w:rsid w:val="000F09F9"/>
    <w:rsid w:val="000F2205"/>
    <w:rsid w:val="000F2270"/>
    <w:rsid w:val="000F280F"/>
    <w:rsid w:val="000F2A5A"/>
    <w:rsid w:val="000F3166"/>
    <w:rsid w:val="000F347B"/>
    <w:rsid w:val="000F396B"/>
    <w:rsid w:val="000F3AAC"/>
    <w:rsid w:val="000F46BF"/>
    <w:rsid w:val="000F5315"/>
    <w:rsid w:val="000F54C0"/>
    <w:rsid w:val="000F5DB6"/>
    <w:rsid w:val="000F5E13"/>
    <w:rsid w:val="000F70D8"/>
    <w:rsid w:val="000F7FC4"/>
    <w:rsid w:val="00100047"/>
    <w:rsid w:val="001001F9"/>
    <w:rsid w:val="00100EAC"/>
    <w:rsid w:val="001017FB"/>
    <w:rsid w:val="0010199B"/>
    <w:rsid w:val="00101A69"/>
    <w:rsid w:val="00102A61"/>
    <w:rsid w:val="00102E4B"/>
    <w:rsid w:val="0010316A"/>
    <w:rsid w:val="0010380B"/>
    <w:rsid w:val="00104330"/>
    <w:rsid w:val="00104E25"/>
    <w:rsid w:val="00104F2D"/>
    <w:rsid w:val="001058F7"/>
    <w:rsid w:val="00105953"/>
    <w:rsid w:val="00105B49"/>
    <w:rsid w:val="00105E66"/>
    <w:rsid w:val="00106260"/>
    <w:rsid w:val="0010638D"/>
    <w:rsid w:val="001067DD"/>
    <w:rsid w:val="00106BB6"/>
    <w:rsid w:val="001074CB"/>
    <w:rsid w:val="001075D7"/>
    <w:rsid w:val="00107768"/>
    <w:rsid w:val="001078BB"/>
    <w:rsid w:val="001104A9"/>
    <w:rsid w:val="00110F20"/>
    <w:rsid w:val="00111B99"/>
    <w:rsid w:val="00111F6C"/>
    <w:rsid w:val="0011232B"/>
    <w:rsid w:val="00112BC6"/>
    <w:rsid w:val="00112C4B"/>
    <w:rsid w:val="001130B7"/>
    <w:rsid w:val="00113125"/>
    <w:rsid w:val="001131F1"/>
    <w:rsid w:val="00113925"/>
    <w:rsid w:val="00113E02"/>
    <w:rsid w:val="00114050"/>
    <w:rsid w:val="00114789"/>
    <w:rsid w:val="00114AD7"/>
    <w:rsid w:val="00114B32"/>
    <w:rsid w:val="00114F8B"/>
    <w:rsid w:val="001159D0"/>
    <w:rsid w:val="00115AE2"/>
    <w:rsid w:val="00115B4E"/>
    <w:rsid w:val="00115B7D"/>
    <w:rsid w:val="0011670B"/>
    <w:rsid w:val="001168AA"/>
    <w:rsid w:val="0011694A"/>
    <w:rsid w:val="00116B02"/>
    <w:rsid w:val="001170E7"/>
    <w:rsid w:val="00117674"/>
    <w:rsid w:val="00117CA4"/>
    <w:rsid w:val="001206BE"/>
    <w:rsid w:val="00120866"/>
    <w:rsid w:val="00121BDE"/>
    <w:rsid w:val="001223DF"/>
    <w:rsid w:val="00122AF3"/>
    <w:rsid w:val="00123344"/>
    <w:rsid w:val="0012382C"/>
    <w:rsid w:val="0012440D"/>
    <w:rsid w:val="00124DFF"/>
    <w:rsid w:val="001252E0"/>
    <w:rsid w:val="001252EC"/>
    <w:rsid w:val="00125A93"/>
    <w:rsid w:val="00125CB5"/>
    <w:rsid w:val="00125DCB"/>
    <w:rsid w:val="00126688"/>
    <w:rsid w:val="00126D44"/>
    <w:rsid w:val="00127C89"/>
    <w:rsid w:val="00127D06"/>
    <w:rsid w:val="00130196"/>
    <w:rsid w:val="001302E5"/>
    <w:rsid w:val="001304D2"/>
    <w:rsid w:val="001316A5"/>
    <w:rsid w:val="00131B9E"/>
    <w:rsid w:val="001320FF"/>
    <w:rsid w:val="001325DD"/>
    <w:rsid w:val="00132C87"/>
    <w:rsid w:val="00133745"/>
    <w:rsid w:val="00133FD2"/>
    <w:rsid w:val="00134BF4"/>
    <w:rsid w:val="00135063"/>
    <w:rsid w:val="0013547C"/>
    <w:rsid w:val="00135A3D"/>
    <w:rsid w:val="0013651A"/>
    <w:rsid w:val="00136618"/>
    <w:rsid w:val="00136E68"/>
    <w:rsid w:val="001377E5"/>
    <w:rsid w:val="00137EB2"/>
    <w:rsid w:val="001401A4"/>
    <w:rsid w:val="00140E5C"/>
    <w:rsid w:val="00141489"/>
    <w:rsid w:val="001417E6"/>
    <w:rsid w:val="00141C8A"/>
    <w:rsid w:val="00141CB0"/>
    <w:rsid w:val="00141D26"/>
    <w:rsid w:val="00141DE9"/>
    <w:rsid w:val="00141EFF"/>
    <w:rsid w:val="0014283E"/>
    <w:rsid w:val="00142901"/>
    <w:rsid w:val="00143937"/>
    <w:rsid w:val="00143C9A"/>
    <w:rsid w:val="00143CAD"/>
    <w:rsid w:val="00144731"/>
    <w:rsid w:val="00145A49"/>
    <w:rsid w:val="00145F3A"/>
    <w:rsid w:val="001460D3"/>
    <w:rsid w:val="00146283"/>
    <w:rsid w:val="00146609"/>
    <w:rsid w:val="00146624"/>
    <w:rsid w:val="00146AA9"/>
    <w:rsid w:val="00146E92"/>
    <w:rsid w:val="00147514"/>
    <w:rsid w:val="0015089B"/>
    <w:rsid w:val="00150ABA"/>
    <w:rsid w:val="00150D97"/>
    <w:rsid w:val="00151CA5"/>
    <w:rsid w:val="00152429"/>
    <w:rsid w:val="00153074"/>
    <w:rsid w:val="00153295"/>
    <w:rsid w:val="00153328"/>
    <w:rsid w:val="00153404"/>
    <w:rsid w:val="001536B7"/>
    <w:rsid w:val="001536C6"/>
    <w:rsid w:val="001537DA"/>
    <w:rsid w:val="00153D4F"/>
    <w:rsid w:val="00153E9A"/>
    <w:rsid w:val="001541E5"/>
    <w:rsid w:val="00154C29"/>
    <w:rsid w:val="00155E7C"/>
    <w:rsid w:val="00156F8E"/>
    <w:rsid w:val="00157607"/>
    <w:rsid w:val="00157E7E"/>
    <w:rsid w:val="00160295"/>
    <w:rsid w:val="00160A2B"/>
    <w:rsid w:val="00160BA4"/>
    <w:rsid w:val="00161845"/>
    <w:rsid w:val="001619B8"/>
    <w:rsid w:val="00161E0B"/>
    <w:rsid w:val="001626DA"/>
    <w:rsid w:val="00162D90"/>
    <w:rsid w:val="0016313F"/>
    <w:rsid w:val="0016364B"/>
    <w:rsid w:val="00163CB3"/>
    <w:rsid w:val="00164A35"/>
    <w:rsid w:val="00164B79"/>
    <w:rsid w:val="00165643"/>
    <w:rsid w:val="00166126"/>
    <w:rsid w:val="00167109"/>
    <w:rsid w:val="0016742B"/>
    <w:rsid w:val="00167654"/>
    <w:rsid w:val="001705FE"/>
    <w:rsid w:val="00170859"/>
    <w:rsid w:val="00171213"/>
    <w:rsid w:val="00171783"/>
    <w:rsid w:val="00171D8F"/>
    <w:rsid w:val="001725A4"/>
    <w:rsid w:val="001726AD"/>
    <w:rsid w:val="001726B3"/>
    <w:rsid w:val="0017270F"/>
    <w:rsid w:val="00172EE0"/>
    <w:rsid w:val="00172F23"/>
    <w:rsid w:val="0017336E"/>
    <w:rsid w:val="0017370A"/>
    <w:rsid w:val="00173A89"/>
    <w:rsid w:val="00173DE6"/>
    <w:rsid w:val="0017412A"/>
    <w:rsid w:val="001745D0"/>
    <w:rsid w:val="00174990"/>
    <w:rsid w:val="001752F9"/>
    <w:rsid w:val="001754CC"/>
    <w:rsid w:val="001754F2"/>
    <w:rsid w:val="001758B4"/>
    <w:rsid w:val="00175F5C"/>
    <w:rsid w:val="0017630D"/>
    <w:rsid w:val="00176543"/>
    <w:rsid w:val="00176DF1"/>
    <w:rsid w:val="0017782C"/>
    <w:rsid w:val="00177BE8"/>
    <w:rsid w:val="001801EF"/>
    <w:rsid w:val="0018097D"/>
    <w:rsid w:val="00180EAD"/>
    <w:rsid w:val="001811E0"/>
    <w:rsid w:val="0018179A"/>
    <w:rsid w:val="001836D7"/>
    <w:rsid w:val="00183808"/>
    <w:rsid w:val="001842DC"/>
    <w:rsid w:val="001847C5"/>
    <w:rsid w:val="0018591B"/>
    <w:rsid w:val="00185AE3"/>
    <w:rsid w:val="00185BB2"/>
    <w:rsid w:val="001863D0"/>
    <w:rsid w:val="00186995"/>
    <w:rsid w:val="0018725C"/>
    <w:rsid w:val="0018726D"/>
    <w:rsid w:val="00187C3C"/>
    <w:rsid w:val="00190767"/>
    <w:rsid w:val="00190A74"/>
    <w:rsid w:val="00190A81"/>
    <w:rsid w:val="00190E2B"/>
    <w:rsid w:val="00191A58"/>
    <w:rsid w:val="00192617"/>
    <w:rsid w:val="00192A07"/>
    <w:rsid w:val="00192A92"/>
    <w:rsid w:val="00192CDB"/>
    <w:rsid w:val="00192E9B"/>
    <w:rsid w:val="00192FFE"/>
    <w:rsid w:val="001934A3"/>
    <w:rsid w:val="001938A6"/>
    <w:rsid w:val="00193AC3"/>
    <w:rsid w:val="00193DAD"/>
    <w:rsid w:val="001954F7"/>
    <w:rsid w:val="00195A0B"/>
    <w:rsid w:val="0019615E"/>
    <w:rsid w:val="001968A3"/>
    <w:rsid w:val="00196918"/>
    <w:rsid w:val="00196FB4"/>
    <w:rsid w:val="0019742A"/>
    <w:rsid w:val="00197473"/>
    <w:rsid w:val="001976C4"/>
    <w:rsid w:val="00197C88"/>
    <w:rsid w:val="00197EF9"/>
    <w:rsid w:val="001A0857"/>
    <w:rsid w:val="001A0E57"/>
    <w:rsid w:val="001A100F"/>
    <w:rsid w:val="001A1037"/>
    <w:rsid w:val="001A1DF3"/>
    <w:rsid w:val="001A2E83"/>
    <w:rsid w:val="001A3606"/>
    <w:rsid w:val="001A44F0"/>
    <w:rsid w:val="001A567E"/>
    <w:rsid w:val="001A5B69"/>
    <w:rsid w:val="001A5DBE"/>
    <w:rsid w:val="001A63CA"/>
    <w:rsid w:val="001A704D"/>
    <w:rsid w:val="001A755F"/>
    <w:rsid w:val="001A77D4"/>
    <w:rsid w:val="001A7BCB"/>
    <w:rsid w:val="001A7C4D"/>
    <w:rsid w:val="001B207B"/>
    <w:rsid w:val="001B2922"/>
    <w:rsid w:val="001B2A8D"/>
    <w:rsid w:val="001B2B4A"/>
    <w:rsid w:val="001B3801"/>
    <w:rsid w:val="001B38BE"/>
    <w:rsid w:val="001B38F3"/>
    <w:rsid w:val="001B3EC7"/>
    <w:rsid w:val="001B413A"/>
    <w:rsid w:val="001B54DB"/>
    <w:rsid w:val="001B6041"/>
    <w:rsid w:val="001B6984"/>
    <w:rsid w:val="001B6F02"/>
    <w:rsid w:val="001B711F"/>
    <w:rsid w:val="001B7A69"/>
    <w:rsid w:val="001B7E49"/>
    <w:rsid w:val="001C0D57"/>
    <w:rsid w:val="001C10CB"/>
    <w:rsid w:val="001C12A0"/>
    <w:rsid w:val="001C1359"/>
    <w:rsid w:val="001C17B9"/>
    <w:rsid w:val="001C2250"/>
    <w:rsid w:val="001C2359"/>
    <w:rsid w:val="001C3343"/>
    <w:rsid w:val="001C39A8"/>
    <w:rsid w:val="001C3A4D"/>
    <w:rsid w:val="001C3DFD"/>
    <w:rsid w:val="001C3F18"/>
    <w:rsid w:val="001C5199"/>
    <w:rsid w:val="001C614E"/>
    <w:rsid w:val="001C6A06"/>
    <w:rsid w:val="001C74B3"/>
    <w:rsid w:val="001C7ECC"/>
    <w:rsid w:val="001D008A"/>
    <w:rsid w:val="001D0CE3"/>
    <w:rsid w:val="001D0F86"/>
    <w:rsid w:val="001D1416"/>
    <w:rsid w:val="001D1678"/>
    <w:rsid w:val="001D1FFB"/>
    <w:rsid w:val="001D23E3"/>
    <w:rsid w:val="001D2557"/>
    <w:rsid w:val="001D2920"/>
    <w:rsid w:val="001D2F7A"/>
    <w:rsid w:val="001D31FC"/>
    <w:rsid w:val="001D4898"/>
    <w:rsid w:val="001D491A"/>
    <w:rsid w:val="001D4956"/>
    <w:rsid w:val="001D4AE2"/>
    <w:rsid w:val="001D55DE"/>
    <w:rsid w:val="001D624D"/>
    <w:rsid w:val="001D72E1"/>
    <w:rsid w:val="001E0C20"/>
    <w:rsid w:val="001E1791"/>
    <w:rsid w:val="001E17A3"/>
    <w:rsid w:val="001E1FDF"/>
    <w:rsid w:val="001E239B"/>
    <w:rsid w:val="001E24AF"/>
    <w:rsid w:val="001E2A07"/>
    <w:rsid w:val="001E2A56"/>
    <w:rsid w:val="001E2DB7"/>
    <w:rsid w:val="001E2E7C"/>
    <w:rsid w:val="001E2FF8"/>
    <w:rsid w:val="001E364C"/>
    <w:rsid w:val="001E37A2"/>
    <w:rsid w:val="001E3D3A"/>
    <w:rsid w:val="001E40BA"/>
    <w:rsid w:val="001E41F0"/>
    <w:rsid w:val="001E4E03"/>
    <w:rsid w:val="001E51FA"/>
    <w:rsid w:val="001E540C"/>
    <w:rsid w:val="001E58AF"/>
    <w:rsid w:val="001E5A7C"/>
    <w:rsid w:val="001E60AE"/>
    <w:rsid w:val="001E6145"/>
    <w:rsid w:val="001E652D"/>
    <w:rsid w:val="001E7353"/>
    <w:rsid w:val="001F0382"/>
    <w:rsid w:val="001F053B"/>
    <w:rsid w:val="001F056D"/>
    <w:rsid w:val="001F05C0"/>
    <w:rsid w:val="001F1708"/>
    <w:rsid w:val="001F1F11"/>
    <w:rsid w:val="001F22FA"/>
    <w:rsid w:val="001F2405"/>
    <w:rsid w:val="001F26EE"/>
    <w:rsid w:val="001F27ED"/>
    <w:rsid w:val="001F2A5F"/>
    <w:rsid w:val="001F3AC8"/>
    <w:rsid w:val="001F3E92"/>
    <w:rsid w:val="001F407B"/>
    <w:rsid w:val="001F53F0"/>
    <w:rsid w:val="001F5C40"/>
    <w:rsid w:val="001F6FB8"/>
    <w:rsid w:val="001F77E8"/>
    <w:rsid w:val="0020014A"/>
    <w:rsid w:val="0020067D"/>
    <w:rsid w:val="00200E6D"/>
    <w:rsid w:val="00200F88"/>
    <w:rsid w:val="0020188B"/>
    <w:rsid w:val="0020209C"/>
    <w:rsid w:val="00202AA7"/>
    <w:rsid w:val="00202E8A"/>
    <w:rsid w:val="00203100"/>
    <w:rsid w:val="00203854"/>
    <w:rsid w:val="00203979"/>
    <w:rsid w:val="00203C6E"/>
    <w:rsid w:val="00203D93"/>
    <w:rsid w:val="002041EE"/>
    <w:rsid w:val="0020501F"/>
    <w:rsid w:val="0020579A"/>
    <w:rsid w:val="00205D99"/>
    <w:rsid w:val="00205F22"/>
    <w:rsid w:val="00206BC7"/>
    <w:rsid w:val="00207153"/>
    <w:rsid w:val="002073D0"/>
    <w:rsid w:val="002078B8"/>
    <w:rsid w:val="00207E2B"/>
    <w:rsid w:val="002106EE"/>
    <w:rsid w:val="002108BC"/>
    <w:rsid w:val="0021153A"/>
    <w:rsid w:val="00211A79"/>
    <w:rsid w:val="00211D97"/>
    <w:rsid w:val="0021251A"/>
    <w:rsid w:val="00212D03"/>
    <w:rsid w:val="002136B7"/>
    <w:rsid w:val="00214325"/>
    <w:rsid w:val="00214625"/>
    <w:rsid w:val="00214813"/>
    <w:rsid w:val="00214E3D"/>
    <w:rsid w:val="0021515E"/>
    <w:rsid w:val="00215281"/>
    <w:rsid w:val="00215633"/>
    <w:rsid w:val="00215E7C"/>
    <w:rsid w:val="00216116"/>
    <w:rsid w:val="00216BA2"/>
    <w:rsid w:val="0021727C"/>
    <w:rsid w:val="0021734C"/>
    <w:rsid w:val="00217630"/>
    <w:rsid w:val="00217715"/>
    <w:rsid w:val="0022054B"/>
    <w:rsid w:val="00220939"/>
    <w:rsid w:val="00220A8D"/>
    <w:rsid w:val="00220B83"/>
    <w:rsid w:val="00221DD1"/>
    <w:rsid w:val="00221E02"/>
    <w:rsid w:val="002236A8"/>
    <w:rsid w:val="00224873"/>
    <w:rsid w:val="00224B7E"/>
    <w:rsid w:val="00225771"/>
    <w:rsid w:val="002258D6"/>
    <w:rsid w:val="00225BF1"/>
    <w:rsid w:val="00226598"/>
    <w:rsid w:val="00226AE4"/>
    <w:rsid w:val="00227349"/>
    <w:rsid w:val="002275D2"/>
    <w:rsid w:val="00227E1A"/>
    <w:rsid w:val="00230A64"/>
    <w:rsid w:val="0023110F"/>
    <w:rsid w:val="00231594"/>
    <w:rsid w:val="0023186C"/>
    <w:rsid w:val="00231BD3"/>
    <w:rsid w:val="00231C5F"/>
    <w:rsid w:val="002323F9"/>
    <w:rsid w:val="00232481"/>
    <w:rsid w:val="00232FD4"/>
    <w:rsid w:val="00232FDC"/>
    <w:rsid w:val="00233325"/>
    <w:rsid w:val="0023349E"/>
    <w:rsid w:val="00233603"/>
    <w:rsid w:val="00233861"/>
    <w:rsid w:val="00233BE6"/>
    <w:rsid w:val="00234365"/>
    <w:rsid w:val="00235187"/>
    <w:rsid w:val="002356FB"/>
    <w:rsid w:val="00235C16"/>
    <w:rsid w:val="00235F4E"/>
    <w:rsid w:val="0023789A"/>
    <w:rsid w:val="00237FE2"/>
    <w:rsid w:val="00240285"/>
    <w:rsid w:val="00240387"/>
    <w:rsid w:val="00240732"/>
    <w:rsid w:val="002407F5"/>
    <w:rsid w:val="002408F4"/>
    <w:rsid w:val="002409A2"/>
    <w:rsid w:val="00241FD6"/>
    <w:rsid w:val="002422F8"/>
    <w:rsid w:val="00242D9E"/>
    <w:rsid w:val="00242DF3"/>
    <w:rsid w:val="0024306B"/>
    <w:rsid w:val="002444CE"/>
    <w:rsid w:val="00244543"/>
    <w:rsid w:val="00244E4E"/>
    <w:rsid w:val="00245BE6"/>
    <w:rsid w:val="00245D9C"/>
    <w:rsid w:val="002463BA"/>
    <w:rsid w:val="00246731"/>
    <w:rsid w:val="00246851"/>
    <w:rsid w:val="00246CC4"/>
    <w:rsid w:val="00246F1B"/>
    <w:rsid w:val="00246FD9"/>
    <w:rsid w:val="00247B9F"/>
    <w:rsid w:val="002510D4"/>
    <w:rsid w:val="0025242A"/>
    <w:rsid w:val="00252907"/>
    <w:rsid w:val="0025299E"/>
    <w:rsid w:val="00252A7F"/>
    <w:rsid w:val="0025301E"/>
    <w:rsid w:val="00253F4D"/>
    <w:rsid w:val="00255D22"/>
    <w:rsid w:val="0025648E"/>
    <w:rsid w:val="00257014"/>
    <w:rsid w:val="002576B8"/>
    <w:rsid w:val="00257BDC"/>
    <w:rsid w:val="00261177"/>
    <w:rsid w:val="00261399"/>
    <w:rsid w:val="00261880"/>
    <w:rsid w:val="00261989"/>
    <w:rsid w:val="00261B8A"/>
    <w:rsid w:val="00261DC0"/>
    <w:rsid w:val="00262028"/>
    <w:rsid w:val="00262376"/>
    <w:rsid w:val="002624C9"/>
    <w:rsid w:val="00262B8E"/>
    <w:rsid w:val="00262BA8"/>
    <w:rsid w:val="00262FF7"/>
    <w:rsid w:val="00263151"/>
    <w:rsid w:val="00263CDA"/>
    <w:rsid w:val="0026418E"/>
    <w:rsid w:val="00264534"/>
    <w:rsid w:val="00264B9E"/>
    <w:rsid w:val="00265244"/>
    <w:rsid w:val="002656D3"/>
    <w:rsid w:val="00265C18"/>
    <w:rsid w:val="0026609B"/>
    <w:rsid w:val="0026633F"/>
    <w:rsid w:val="00266404"/>
    <w:rsid w:val="00266566"/>
    <w:rsid w:val="0026771B"/>
    <w:rsid w:val="00271363"/>
    <w:rsid w:val="002717E7"/>
    <w:rsid w:val="00271D06"/>
    <w:rsid w:val="00271E83"/>
    <w:rsid w:val="00272819"/>
    <w:rsid w:val="00272AB7"/>
    <w:rsid w:val="00273014"/>
    <w:rsid w:val="002733E5"/>
    <w:rsid w:val="00273461"/>
    <w:rsid w:val="002739AA"/>
    <w:rsid w:val="002744EF"/>
    <w:rsid w:val="00275209"/>
    <w:rsid w:val="0027610B"/>
    <w:rsid w:val="00276209"/>
    <w:rsid w:val="00276332"/>
    <w:rsid w:val="00276DA4"/>
    <w:rsid w:val="00277D9E"/>
    <w:rsid w:val="00280AC4"/>
    <w:rsid w:val="00280D85"/>
    <w:rsid w:val="00280DA7"/>
    <w:rsid w:val="00280E4B"/>
    <w:rsid w:val="00281124"/>
    <w:rsid w:val="002812EB"/>
    <w:rsid w:val="002819B0"/>
    <w:rsid w:val="00281E97"/>
    <w:rsid w:val="00281F34"/>
    <w:rsid w:val="00282160"/>
    <w:rsid w:val="0028237B"/>
    <w:rsid w:val="002825D2"/>
    <w:rsid w:val="00282E60"/>
    <w:rsid w:val="002832FC"/>
    <w:rsid w:val="00283E40"/>
    <w:rsid w:val="0028496A"/>
    <w:rsid w:val="00284FBC"/>
    <w:rsid w:val="002850C0"/>
    <w:rsid w:val="002850E8"/>
    <w:rsid w:val="002869DC"/>
    <w:rsid w:val="00286CF5"/>
    <w:rsid w:val="00287773"/>
    <w:rsid w:val="00287DDF"/>
    <w:rsid w:val="0029040C"/>
    <w:rsid w:val="00290479"/>
    <w:rsid w:val="002910F0"/>
    <w:rsid w:val="002910F1"/>
    <w:rsid w:val="00291B72"/>
    <w:rsid w:val="002925EF"/>
    <w:rsid w:val="002926AB"/>
    <w:rsid w:val="00292DFA"/>
    <w:rsid w:val="002930C6"/>
    <w:rsid w:val="0029361A"/>
    <w:rsid w:val="0029385E"/>
    <w:rsid w:val="00296736"/>
    <w:rsid w:val="00296EA3"/>
    <w:rsid w:val="00297FF8"/>
    <w:rsid w:val="002A063F"/>
    <w:rsid w:val="002A17BD"/>
    <w:rsid w:val="002A1B7E"/>
    <w:rsid w:val="002A1D5C"/>
    <w:rsid w:val="002A2380"/>
    <w:rsid w:val="002A34E5"/>
    <w:rsid w:val="002A3A08"/>
    <w:rsid w:val="002A3AAF"/>
    <w:rsid w:val="002A3F2C"/>
    <w:rsid w:val="002A40DE"/>
    <w:rsid w:val="002A40F4"/>
    <w:rsid w:val="002A4398"/>
    <w:rsid w:val="002A45ED"/>
    <w:rsid w:val="002A4FCB"/>
    <w:rsid w:val="002A55D5"/>
    <w:rsid w:val="002A5A2B"/>
    <w:rsid w:val="002A5E3A"/>
    <w:rsid w:val="002A65FB"/>
    <w:rsid w:val="002A6C59"/>
    <w:rsid w:val="002A7020"/>
    <w:rsid w:val="002A72E6"/>
    <w:rsid w:val="002A7394"/>
    <w:rsid w:val="002A7520"/>
    <w:rsid w:val="002A7906"/>
    <w:rsid w:val="002B00DF"/>
    <w:rsid w:val="002B02C7"/>
    <w:rsid w:val="002B0E25"/>
    <w:rsid w:val="002B1BE1"/>
    <w:rsid w:val="002B29C1"/>
    <w:rsid w:val="002B32F6"/>
    <w:rsid w:val="002B3596"/>
    <w:rsid w:val="002B3797"/>
    <w:rsid w:val="002B3CD8"/>
    <w:rsid w:val="002B4344"/>
    <w:rsid w:val="002B47DF"/>
    <w:rsid w:val="002B5DC2"/>
    <w:rsid w:val="002B5E80"/>
    <w:rsid w:val="002B6118"/>
    <w:rsid w:val="002B66A7"/>
    <w:rsid w:val="002B681A"/>
    <w:rsid w:val="002B6CB4"/>
    <w:rsid w:val="002B7370"/>
    <w:rsid w:val="002B7D10"/>
    <w:rsid w:val="002C0A51"/>
    <w:rsid w:val="002C10AC"/>
    <w:rsid w:val="002C159D"/>
    <w:rsid w:val="002C179B"/>
    <w:rsid w:val="002C1A04"/>
    <w:rsid w:val="002C2823"/>
    <w:rsid w:val="002C297B"/>
    <w:rsid w:val="002C2D3F"/>
    <w:rsid w:val="002C2EB0"/>
    <w:rsid w:val="002C30B0"/>
    <w:rsid w:val="002C350E"/>
    <w:rsid w:val="002C369A"/>
    <w:rsid w:val="002C39D6"/>
    <w:rsid w:val="002C3A02"/>
    <w:rsid w:val="002C4562"/>
    <w:rsid w:val="002C4ECF"/>
    <w:rsid w:val="002C4FDB"/>
    <w:rsid w:val="002C521B"/>
    <w:rsid w:val="002C5445"/>
    <w:rsid w:val="002C58A7"/>
    <w:rsid w:val="002C6307"/>
    <w:rsid w:val="002C6FEF"/>
    <w:rsid w:val="002C7876"/>
    <w:rsid w:val="002D02C8"/>
    <w:rsid w:val="002D0323"/>
    <w:rsid w:val="002D07EA"/>
    <w:rsid w:val="002D0ADC"/>
    <w:rsid w:val="002D0FDF"/>
    <w:rsid w:val="002D185B"/>
    <w:rsid w:val="002D1BDF"/>
    <w:rsid w:val="002D1D44"/>
    <w:rsid w:val="002D36E3"/>
    <w:rsid w:val="002D386E"/>
    <w:rsid w:val="002D3D7F"/>
    <w:rsid w:val="002D4970"/>
    <w:rsid w:val="002D4EE3"/>
    <w:rsid w:val="002D59F2"/>
    <w:rsid w:val="002D5E1E"/>
    <w:rsid w:val="002D5FEF"/>
    <w:rsid w:val="002D67AF"/>
    <w:rsid w:val="002D701D"/>
    <w:rsid w:val="002D716D"/>
    <w:rsid w:val="002D7982"/>
    <w:rsid w:val="002D79AA"/>
    <w:rsid w:val="002E0920"/>
    <w:rsid w:val="002E1223"/>
    <w:rsid w:val="002E16E3"/>
    <w:rsid w:val="002E3412"/>
    <w:rsid w:val="002E3821"/>
    <w:rsid w:val="002E44A4"/>
    <w:rsid w:val="002E5063"/>
    <w:rsid w:val="002E5AD2"/>
    <w:rsid w:val="002E65AB"/>
    <w:rsid w:val="002E6A69"/>
    <w:rsid w:val="002E7817"/>
    <w:rsid w:val="002F00BF"/>
    <w:rsid w:val="002F0177"/>
    <w:rsid w:val="002F0277"/>
    <w:rsid w:val="002F097C"/>
    <w:rsid w:val="002F1970"/>
    <w:rsid w:val="002F1D2C"/>
    <w:rsid w:val="002F2CE7"/>
    <w:rsid w:val="002F2DAD"/>
    <w:rsid w:val="002F354E"/>
    <w:rsid w:val="002F483B"/>
    <w:rsid w:val="002F4866"/>
    <w:rsid w:val="002F54EB"/>
    <w:rsid w:val="002F5A7A"/>
    <w:rsid w:val="002F5F62"/>
    <w:rsid w:val="002F5FF4"/>
    <w:rsid w:val="002F6196"/>
    <w:rsid w:val="002F6613"/>
    <w:rsid w:val="002F6B2E"/>
    <w:rsid w:val="002F6CBD"/>
    <w:rsid w:val="002F6D3D"/>
    <w:rsid w:val="002F6F90"/>
    <w:rsid w:val="002F6FF1"/>
    <w:rsid w:val="002F7329"/>
    <w:rsid w:val="00300467"/>
    <w:rsid w:val="0030051C"/>
    <w:rsid w:val="00300F18"/>
    <w:rsid w:val="0030145C"/>
    <w:rsid w:val="00301EC3"/>
    <w:rsid w:val="00302006"/>
    <w:rsid w:val="00302182"/>
    <w:rsid w:val="003027A9"/>
    <w:rsid w:val="003029AA"/>
    <w:rsid w:val="00303644"/>
    <w:rsid w:val="00303D92"/>
    <w:rsid w:val="003043D4"/>
    <w:rsid w:val="00304472"/>
    <w:rsid w:val="0030469D"/>
    <w:rsid w:val="00304741"/>
    <w:rsid w:val="003047F6"/>
    <w:rsid w:val="00305383"/>
    <w:rsid w:val="00305714"/>
    <w:rsid w:val="00305EFE"/>
    <w:rsid w:val="003068C1"/>
    <w:rsid w:val="003076E8"/>
    <w:rsid w:val="003079DE"/>
    <w:rsid w:val="00307E69"/>
    <w:rsid w:val="00310530"/>
    <w:rsid w:val="003105A3"/>
    <w:rsid w:val="00310937"/>
    <w:rsid w:val="00310CC0"/>
    <w:rsid w:val="00310F4C"/>
    <w:rsid w:val="00311B71"/>
    <w:rsid w:val="00311F20"/>
    <w:rsid w:val="0031249D"/>
    <w:rsid w:val="003127D2"/>
    <w:rsid w:val="00312BB9"/>
    <w:rsid w:val="0031310F"/>
    <w:rsid w:val="0031351C"/>
    <w:rsid w:val="0031358A"/>
    <w:rsid w:val="00313DE7"/>
    <w:rsid w:val="00313E00"/>
    <w:rsid w:val="0031422C"/>
    <w:rsid w:val="003144B0"/>
    <w:rsid w:val="00314650"/>
    <w:rsid w:val="003149FF"/>
    <w:rsid w:val="00314EC8"/>
    <w:rsid w:val="00315095"/>
    <w:rsid w:val="0031538D"/>
    <w:rsid w:val="0031584A"/>
    <w:rsid w:val="00315D25"/>
    <w:rsid w:val="003161FA"/>
    <w:rsid w:val="00316CB4"/>
    <w:rsid w:val="0032023E"/>
    <w:rsid w:val="0032086F"/>
    <w:rsid w:val="0032125E"/>
    <w:rsid w:val="00321765"/>
    <w:rsid w:val="00321833"/>
    <w:rsid w:val="00321E28"/>
    <w:rsid w:val="00321FC7"/>
    <w:rsid w:val="003226B5"/>
    <w:rsid w:val="003227AF"/>
    <w:rsid w:val="00322B1E"/>
    <w:rsid w:val="00323204"/>
    <w:rsid w:val="00323302"/>
    <w:rsid w:val="00323548"/>
    <w:rsid w:val="0032356B"/>
    <w:rsid w:val="00324652"/>
    <w:rsid w:val="00324C16"/>
    <w:rsid w:val="00324C1A"/>
    <w:rsid w:val="00325216"/>
    <w:rsid w:val="00326342"/>
    <w:rsid w:val="003263CA"/>
    <w:rsid w:val="00326835"/>
    <w:rsid w:val="00326BE8"/>
    <w:rsid w:val="0032728E"/>
    <w:rsid w:val="003275F6"/>
    <w:rsid w:val="00327B03"/>
    <w:rsid w:val="00327D86"/>
    <w:rsid w:val="003302B0"/>
    <w:rsid w:val="00330B74"/>
    <w:rsid w:val="0033129E"/>
    <w:rsid w:val="003312B1"/>
    <w:rsid w:val="00331391"/>
    <w:rsid w:val="00331561"/>
    <w:rsid w:val="00331A2E"/>
    <w:rsid w:val="00331AAB"/>
    <w:rsid w:val="0033335A"/>
    <w:rsid w:val="00333F23"/>
    <w:rsid w:val="00334165"/>
    <w:rsid w:val="00334497"/>
    <w:rsid w:val="00335447"/>
    <w:rsid w:val="00336CA7"/>
    <w:rsid w:val="00336FD8"/>
    <w:rsid w:val="00337432"/>
    <w:rsid w:val="00337534"/>
    <w:rsid w:val="00337C6D"/>
    <w:rsid w:val="00337D0F"/>
    <w:rsid w:val="00337DAD"/>
    <w:rsid w:val="00340226"/>
    <w:rsid w:val="003407E3"/>
    <w:rsid w:val="00340848"/>
    <w:rsid w:val="00340CCB"/>
    <w:rsid w:val="003411FB"/>
    <w:rsid w:val="00341C45"/>
    <w:rsid w:val="00342247"/>
    <w:rsid w:val="00343423"/>
    <w:rsid w:val="003436AE"/>
    <w:rsid w:val="00343EBE"/>
    <w:rsid w:val="00344715"/>
    <w:rsid w:val="003448AF"/>
    <w:rsid w:val="003451B8"/>
    <w:rsid w:val="00346D3F"/>
    <w:rsid w:val="00346FC6"/>
    <w:rsid w:val="00347A6E"/>
    <w:rsid w:val="003512EB"/>
    <w:rsid w:val="00351A41"/>
    <w:rsid w:val="00351FF3"/>
    <w:rsid w:val="003528E8"/>
    <w:rsid w:val="00352A79"/>
    <w:rsid w:val="00353410"/>
    <w:rsid w:val="0035350A"/>
    <w:rsid w:val="00353CDF"/>
    <w:rsid w:val="0035410E"/>
    <w:rsid w:val="00354705"/>
    <w:rsid w:val="00356010"/>
    <w:rsid w:val="003567C8"/>
    <w:rsid w:val="003572F8"/>
    <w:rsid w:val="00357B75"/>
    <w:rsid w:val="0036104E"/>
    <w:rsid w:val="0036249B"/>
    <w:rsid w:val="0036291C"/>
    <w:rsid w:val="00364592"/>
    <w:rsid w:val="0036590A"/>
    <w:rsid w:val="00365A29"/>
    <w:rsid w:val="00365B4A"/>
    <w:rsid w:val="00365CF4"/>
    <w:rsid w:val="00365E5B"/>
    <w:rsid w:val="00366659"/>
    <w:rsid w:val="003666DF"/>
    <w:rsid w:val="00366FC1"/>
    <w:rsid w:val="00367A44"/>
    <w:rsid w:val="00367D67"/>
    <w:rsid w:val="00367EB5"/>
    <w:rsid w:val="003704FD"/>
    <w:rsid w:val="003707E3"/>
    <w:rsid w:val="00370D0D"/>
    <w:rsid w:val="00370E76"/>
    <w:rsid w:val="0037115B"/>
    <w:rsid w:val="0037123A"/>
    <w:rsid w:val="0037232B"/>
    <w:rsid w:val="00372578"/>
    <w:rsid w:val="003727D5"/>
    <w:rsid w:val="00372ADF"/>
    <w:rsid w:val="0037349F"/>
    <w:rsid w:val="0037470C"/>
    <w:rsid w:val="00374BE6"/>
    <w:rsid w:val="00374EEC"/>
    <w:rsid w:val="003752D8"/>
    <w:rsid w:val="00375489"/>
    <w:rsid w:val="00376D98"/>
    <w:rsid w:val="0037703D"/>
    <w:rsid w:val="003776EE"/>
    <w:rsid w:val="00377CE2"/>
    <w:rsid w:val="003805E2"/>
    <w:rsid w:val="0038079A"/>
    <w:rsid w:val="00380B95"/>
    <w:rsid w:val="00380CA0"/>
    <w:rsid w:val="00380F5D"/>
    <w:rsid w:val="003816F6"/>
    <w:rsid w:val="00381C42"/>
    <w:rsid w:val="00382272"/>
    <w:rsid w:val="00382558"/>
    <w:rsid w:val="00382D73"/>
    <w:rsid w:val="00383476"/>
    <w:rsid w:val="00383A0D"/>
    <w:rsid w:val="00384F48"/>
    <w:rsid w:val="00385377"/>
    <w:rsid w:val="0038549E"/>
    <w:rsid w:val="003854B1"/>
    <w:rsid w:val="00385CEA"/>
    <w:rsid w:val="00385EB4"/>
    <w:rsid w:val="00386CA3"/>
    <w:rsid w:val="00386F5D"/>
    <w:rsid w:val="003878C4"/>
    <w:rsid w:val="00390C5D"/>
    <w:rsid w:val="0039104C"/>
    <w:rsid w:val="003915A6"/>
    <w:rsid w:val="003938A4"/>
    <w:rsid w:val="00393967"/>
    <w:rsid w:val="00393F4F"/>
    <w:rsid w:val="003949A7"/>
    <w:rsid w:val="00394BB3"/>
    <w:rsid w:val="00395C10"/>
    <w:rsid w:val="00395CC8"/>
    <w:rsid w:val="00395D88"/>
    <w:rsid w:val="00396C34"/>
    <w:rsid w:val="00396E10"/>
    <w:rsid w:val="00397197"/>
    <w:rsid w:val="0039756E"/>
    <w:rsid w:val="003A001C"/>
    <w:rsid w:val="003A12F0"/>
    <w:rsid w:val="003A1DD5"/>
    <w:rsid w:val="003A2226"/>
    <w:rsid w:val="003A22CD"/>
    <w:rsid w:val="003A26F8"/>
    <w:rsid w:val="003A2EF6"/>
    <w:rsid w:val="003A32B5"/>
    <w:rsid w:val="003A32D6"/>
    <w:rsid w:val="003A4351"/>
    <w:rsid w:val="003A50A2"/>
    <w:rsid w:val="003A60ED"/>
    <w:rsid w:val="003A61F4"/>
    <w:rsid w:val="003A6538"/>
    <w:rsid w:val="003A677E"/>
    <w:rsid w:val="003A7909"/>
    <w:rsid w:val="003A7AFB"/>
    <w:rsid w:val="003B0AEB"/>
    <w:rsid w:val="003B0D0F"/>
    <w:rsid w:val="003B0F9F"/>
    <w:rsid w:val="003B17A1"/>
    <w:rsid w:val="003B19CE"/>
    <w:rsid w:val="003B1EFB"/>
    <w:rsid w:val="003B21CB"/>
    <w:rsid w:val="003B2BF6"/>
    <w:rsid w:val="003B352D"/>
    <w:rsid w:val="003B3B97"/>
    <w:rsid w:val="003B4329"/>
    <w:rsid w:val="003B4340"/>
    <w:rsid w:val="003B477D"/>
    <w:rsid w:val="003B4886"/>
    <w:rsid w:val="003B48CB"/>
    <w:rsid w:val="003B4E2D"/>
    <w:rsid w:val="003B4EBF"/>
    <w:rsid w:val="003B54B9"/>
    <w:rsid w:val="003B594B"/>
    <w:rsid w:val="003B59B2"/>
    <w:rsid w:val="003B5B50"/>
    <w:rsid w:val="003B5F93"/>
    <w:rsid w:val="003B6195"/>
    <w:rsid w:val="003B6283"/>
    <w:rsid w:val="003B6652"/>
    <w:rsid w:val="003B671D"/>
    <w:rsid w:val="003B68E9"/>
    <w:rsid w:val="003B6E1E"/>
    <w:rsid w:val="003B7013"/>
    <w:rsid w:val="003B7160"/>
    <w:rsid w:val="003B76A9"/>
    <w:rsid w:val="003B78D4"/>
    <w:rsid w:val="003B7CA4"/>
    <w:rsid w:val="003B7EE6"/>
    <w:rsid w:val="003C0252"/>
    <w:rsid w:val="003C04EE"/>
    <w:rsid w:val="003C0712"/>
    <w:rsid w:val="003C0D15"/>
    <w:rsid w:val="003C0D71"/>
    <w:rsid w:val="003C1AA4"/>
    <w:rsid w:val="003C2D9B"/>
    <w:rsid w:val="003C2FD5"/>
    <w:rsid w:val="003C3117"/>
    <w:rsid w:val="003C3599"/>
    <w:rsid w:val="003C444F"/>
    <w:rsid w:val="003C4CB6"/>
    <w:rsid w:val="003C51F8"/>
    <w:rsid w:val="003C5F4F"/>
    <w:rsid w:val="003C660D"/>
    <w:rsid w:val="003C68A9"/>
    <w:rsid w:val="003C6A96"/>
    <w:rsid w:val="003C7B26"/>
    <w:rsid w:val="003D00DB"/>
    <w:rsid w:val="003D0458"/>
    <w:rsid w:val="003D0825"/>
    <w:rsid w:val="003D14E8"/>
    <w:rsid w:val="003D1E83"/>
    <w:rsid w:val="003D2397"/>
    <w:rsid w:val="003D2406"/>
    <w:rsid w:val="003D28EC"/>
    <w:rsid w:val="003D2C23"/>
    <w:rsid w:val="003D2F91"/>
    <w:rsid w:val="003D34F7"/>
    <w:rsid w:val="003D3655"/>
    <w:rsid w:val="003D3C93"/>
    <w:rsid w:val="003D4470"/>
    <w:rsid w:val="003D451B"/>
    <w:rsid w:val="003D4D0F"/>
    <w:rsid w:val="003D592E"/>
    <w:rsid w:val="003D595E"/>
    <w:rsid w:val="003D5E75"/>
    <w:rsid w:val="003D6D05"/>
    <w:rsid w:val="003E065D"/>
    <w:rsid w:val="003E082D"/>
    <w:rsid w:val="003E09A8"/>
    <w:rsid w:val="003E0B25"/>
    <w:rsid w:val="003E11A8"/>
    <w:rsid w:val="003E140C"/>
    <w:rsid w:val="003E181F"/>
    <w:rsid w:val="003E2493"/>
    <w:rsid w:val="003E262E"/>
    <w:rsid w:val="003E283E"/>
    <w:rsid w:val="003E3059"/>
    <w:rsid w:val="003E580A"/>
    <w:rsid w:val="003E5BE9"/>
    <w:rsid w:val="003E60CA"/>
    <w:rsid w:val="003E6B72"/>
    <w:rsid w:val="003E6FAD"/>
    <w:rsid w:val="003E78DB"/>
    <w:rsid w:val="003E7957"/>
    <w:rsid w:val="003F017B"/>
    <w:rsid w:val="003F0694"/>
    <w:rsid w:val="003F0BD2"/>
    <w:rsid w:val="003F0E24"/>
    <w:rsid w:val="003F1A8E"/>
    <w:rsid w:val="003F1EC9"/>
    <w:rsid w:val="003F3466"/>
    <w:rsid w:val="003F368A"/>
    <w:rsid w:val="003F381C"/>
    <w:rsid w:val="003F4227"/>
    <w:rsid w:val="003F4F65"/>
    <w:rsid w:val="003F52E3"/>
    <w:rsid w:val="003F6101"/>
    <w:rsid w:val="003F67CF"/>
    <w:rsid w:val="003F7208"/>
    <w:rsid w:val="003F7983"/>
    <w:rsid w:val="003F7CBE"/>
    <w:rsid w:val="004000BE"/>
    <w:rsid w:val="0040042D"/>
    <w:rsid w:val="004004D3"/>
    <w:rsid w:val="00400B8F"/>
    <w:rsid w:val="004018F1"/>
    <w:rsid w:val="00401FB2"/>
    <w:rsid w:val="00402023"/>
    <w:rsid w:val="00402688"/>
    <w:rsid w:val="004028A2"/>
    <w:rsid w:val="004029CF"/>
    <w:rsid w:val="00404456"/>
    <w:rsid w:val="00404A17"/>
    <w:rsid w:val="004060E1"/>
    <w:rsid w:val="00406168"/>
    <w:rsid w:val="00407731"/>
    <w:rsid w:val="00407856"/>
    <w:rsid w:val="00410389"/>
    <w:rsid w:val="00410904"/>
    <w:rsid w:val="00411881"/>
    <w:rsid w:val="00411B3B"/>
    <w:rsid w:val="00411E37"/>
    <w:rsid w:val="004126DC"/>
    <w:rsid w:val="00412B64"/>
    <w:rsid w:val="004130B9"/>
    <w:rsid w:val="004135CC"/>
    <w:rsid w:val="004139EF"/>
    <w:rsid w:val="00413B31"/>
    <w:rsid w:val="004145D2"/>
    <w:rsid w:val="00414B0E"/>
    <w:rsid w:val="004150D4"/>
    <w:rsid w:val="00415276"/>
    <w:rsid w:val="004152F4"/>
    <w:rsid w:val="0041617A"/>
    <w:rsid w:val="004163F3"/>
    <w:rsid w:val="0041645A"/>
    <w:rsid w:val="004165DE"/>
    <w:rsid w:val="00417541"/>
    <w:rsid w:val="0041764B"/>
    <w:rsid w:val="004178C3"/>
    <w:rsid w:val="00417EAB"/>
    <w:rsid w:val="004201CB"/>
    <w:rsid w:val="00420360"/>
    <w:rsid w:val="00420524"/>
    <w:rsid w:val="00420F71"/>
    <w:rsid w:val="00421DA5"/>
    <w:rsid w:val="00421E0D"/>
    <w:rsid w:val="0042227C"/>
    <w:rsid w:val="00422363"/>
    <w:rsid w:val="0042272B"/>
    <w:rsid w:val="00422D54"/>
    <w:rsid w:val="00422E7F"/>
    <w:rsid w:val="00422EF6"/>
    <w:rsid w:val="00423500"/>
    <w:rsid w:val="00423BE8"/>
    <w:rsid w:val="004245A6"/>
    <w:rsid w:val="004246D8"/>
    <w:rsid w:val="00424FC6"/>
    <w:rsid w:val="004253D1"/>
    <w:rsid w:val="00426CC9"/>
    <w:rsid w:val="00426F13"/>
    <w:rsid w:val="00427113"/>
    <w:rsid w:val="00427326"/>
    <w:rsid w:val="00427B01"/>
    <w:rsid w:val="004309AE"/>
    <w:rsid w:val="00431080"/>
    <w:rsid w:val="004314A4"/>
    <w:rsid w:val="0043192E"/>
    <w:rsid w:val="00431C0A"/>
    <w:rsid w:val="00431FDA"/>
    <w:rsid w:val="00431FFF"/>
    <w:rsid w:val="004325ED"/>
    <w:rsid w:val="00432A22"/>
    <w:rsid w:val="00432B8D"/>
    <w:rsid w:val="00433430"/>
    <w:rsid w:val="004348D8"/>
    <w:rsid w:val="00434FA3"/>
    <w:rsid w:val="004366CA"/>
    <w:rsid w:val="00436949"/>
    <w:rsid w:val="00437D96"/>
    <w:rsid w:val="00440E3B"/>
    <w:rsid w:val="004411CE"/>
    <w:rsid w:val="0044260A"/>
    <w:rsid w:val="00443097"/>
    <w:rsid w:val="00443450"/>
    <w:rsid w:val="00443543"/>
    <w:rsid w:val="00443A43"/>
    <w:rsid w:val="00444B2F"/>
    <w:rsid w:val="00445B09"/>
    <w:rsid w:val="00445C8D"/>
    <w:rsid w:val="00445DE9"/>
    <w:rsid w:val="00446203"/>
    <w:rsid w:val="00446C5D"/>
    <w:rsid w:val="00447263"/>
    <w:rsid w:val="004473B5"/>
    <w:rsid w:val="00447A89"/>
    <w:rsid w:val="00447FE1"/>
    <w:rsid w:val="00451491"/>
    <w:rsid w:val="00451955"/>
    <w:rsid w:val="00451F30"/>
    <w:rsid w:val="0045235C"/>
    <w:rsid w:val="00452775"/>
    <w:rsid w:val="00452A03"/>
    <w:rsid w:val="00452B2A"/>
    <w:rsid w:val="004530DA"/>
    <w:rsid w:val="0045323C"/>
    <w:rsid w:val="004533CF"/>
    <w:rsid w:val="00454A4B"/>
    <w:rsid w:val="00454B05"/>
    <w:rsid w:val="00454CC6"/>
    <w:rsid w:val="00454CDE"/>
    <w:rsid w:val="00454CEC"/>
    <w:rsid w:val="0045522F"/>
    <w:rsid w:val="004554D4"/>
    <w:rsid w:val="00455C2C"/>
    <w:rsid w:val="00455DEC"/>
    <w:rsid w:val="0045685C"/>
    <w:rsid w:val="00456994"/>
    <w:rsid w:val="00457150"/>
    <w:rsid w:val="00457DC6"/>
    <w:rsid w:val="00460782"/>
    <w:rsid w:val="004607BD"/>
    <w:rsid w:val="004607C6"/>
    <w:rsid w:val="00460894"/>
    <w:rsid w:val="0046089A"/>
    <w:rsid w:val="00461909"/>
    <w:rsid w:val="00461CED"/>
    <w:rsid w:val="00462720"/>
    <w:rsid w:val="00462FBF"/>
    <w:rsid w:val="00463A97"/>
    <w:rsid w:val="00463F5C"/>
    <w:rsid w:val="004647CA"/>
    <w:rsid w:val="00464B76"/>
    <w:rsid w:val="0046561A"/>
    <w:rsid w:val="0046591B"/>
    <w:rsid w:val="0046607E"/>
    <w:rsid w:val="004662AC"/>
    <w:rsid w:val="00470D8A"/>
    <w:rsid w:val="0047182D"/>
    <w:rsid w:val="00471EFA"/>
    <w:rsid w:val="004723C7"/>
    <w:rsid w:val="004729EA"/>
    <w:rsid w:val="00473A32"/>
    <w:rsid w:val="00473F4C"/>
    <w:rsid w:val="00474B54"/>
    <w:rsid w:val="00474C0E"/>
    <w:rsid w:val="00475D89"/>
    <w:rsid w:val="00477F67"/>
    <w:rsid w:val="00480530"/>
    <w:rsid w:val="004806FB"/>
    <w:rsid w:val="0048099D"/>
    <w:rsid w:val="00481201"/>
    <w:rsid w:val="0048173D"/>
    <w:rsid w:val="00481CF6"/>
    <w:rsid w:val="00481D2C"/>
    <w:rsid w:val="00482B86"/>
    <w:rsid w:val="00482C9E"/>
    <w:rsid w:val="004833B5"/>
    <w:rsid w:val="004842EE"/>
    <w:rsid w:val="0048443E"/>
    <w:rsid w:val="0048489F"/>
    <w:rsid w:val="00484B60"/>
    <w:rsid w:val="00484B68"/>
    <w:rsid w:val="0048662C"/>
    <w:rsid w:val="004867F6"/>
    <w:rsid w:val="00487571"/>
    <w:rsid w:val="00490847"/>
    <w:rsid w:val="00490907"/>
    <w:rsid w:val="0049093E"/>
    <w:rsid w:val="00490F48"/>
    <w:rsid w:val="00491068"/>
    <w:rsid w:val="00491589"/>
    <w:rsid w:val="004923AB"/>
    <w:rsid w:val="00492EBF"/>
    <w:rsid w:val="00493C49"/>
    <w:rsid w:val="00493D11"/>
    <w:rsid w:val="004961BA"/>
    <w:rsid w:val="0049690C"/>
    <w:rsid w:val="00496D3A"/>
    <w:rsid w:val="00496F07"/>
    <w:rsid w:val="00497328"/>
    <w:rsid w:val="00497E61"/>
    <w:rsid w:val="004A00A3"/>
    <w:rsid w:val="004A0164"/>
    <w:rsid w:val="004A03C5"/>
    <w:rsid w:val="004A05EF"/>
    <w:rsid w:val="004A07C7"/>
    <w:rsid w:val="004A0A25"/>
    <w:rsid w:val="004A0DBF"/>
    <w:rsid w:val="004A0E74"/>
    <w:rsid w:val="004A1059"/>
    <w:rsid w:val="004A1137"/>
    <w:rsid w:val="004A11C9"/>
    <w:rsid w:val="004A122C"/>
    <w:rsid w:val="004A15A8"/>
    <w:rsid w:val="004A180E"/>
    <w:rsid w:val="004A1A80"/>
    <w:rsid w:val="004A229C"/>
    <w:rsid w:val="004A2653"/>
    <w:rsid w:val="004A2EDE"/>
    <w:rsid w:val="004A38AF"/>
    <w:rsid w:val="004A38B3"/>
    <w:rsid w:val="004A3BDA"/>
    <w:rsid w:val="004A403B"/>
    <w:rsid w:val="004A44B6"/>
    <w:rsid w:val="004A4AC4"/>
    <w:rsid w:val="004A4DC3"/>
    <w:rsid w:val="004A4DE7"/>
    <w:rsid w:val="004A51F0"/>
    <w:rsid w:val="004A6003"/>
    <w:rsid w:val="004A6200"/>
    <w:rsid w:val="004A6AAB"/>
    <w:rsid w:val="004A6E0B"/>
    <w:rsid w:val="004B040D"/>
    <w:rsid w:val="004B0827"/>
    <w:rsid w:val="004B0AD9"/>
    <w:rsid w:val="004B0CC8"/>
    <w:rsid w:val="004B1349"/>
    <w:rsid w:val="004B136E"/>
    <w:rsid w:val="004B1446"/>
    <w:rsid w:val="004B1642"/>
    <w:rsid w:val="004B235F"/>
    <w:rsid w:val="004B29DC"/>
    <w:rsid w:val="004B2BE4"/>
    <w:rsid w:val="004B31CD"/>
    <w:rsid w:val="004B3251"/>
    <w:rsid w:val="004B344F"/>
    <w:rsid w:val="004B3939"/>
    <w:rsid w:val="004B3FD1"/>
    <w:rsid w:val="004B3FE3"/>
    <w:rsid w:val="004B3FF0"/>
    <w:rsid w:val="004B4ED4"/>
    <w:rsid w:val="004B4F92"/>
    <w:rsid w:val="004B571A"/>
    <w:rsid w:val="004B5A5D"/>
    <w:rsid w:val="004B5EF5"/>
    <w:rsid w:val="004B615C"/>
    <w:rsid w:val="004B6295"/>
    <w:rsid w:val="004B62C6"/>
    <w:rsid w:val="004B64E3"/>
    <w:rsid w:val="004B66E5"/>
    <w:rsid w:val="004B6A87"/>
    <w:rsid w:val="004B6BDF"/>
    <w:rsid w:val="004B6C23"/>
    <w:rsid w:val="004B6C2C"/>
    <w:rsid w:val="004B7621"/>
    <w:rsid w:val="004B7E96"/>
    <w:rsid w:val="004C0CD3"/>
    <w:rsid w:val="004C18D3"/>
    <w:rsid w:val="004C1F9A"/>
    <w:rsid w:val="004C2554"/>
    <w:rsid w:val="004C2577"/>
    <w:rsid w:val="004C2589"/>
    <w:rsid w:val="004C2AD7"/>
    <w:rsid w:val="004C2C13"/>
    <w:rsid w:val="004C3418"/>
    <w:rsid w:val="004C34F6"/>
    <w:rsid w:val="004C3798"/>
    <w:rsid w:val="004C3AFC"/>
    <w:rsid w:val="004C4A47"/>
    <w:rsid w:val="004C4B09"/>
    <w:rsid w:val="004C4D57"/>
    <w:rsid w:val="004C4DF4"/>
    <w:rsid w:val="004C5306"/>
    <w:rsid w:val="004C58E2"/>
    <w:rsid w:val="004C5E12"/>
    <w:rsid w:val="004C6CF7"/>
    <w:rsid w:val="004C6D99"/>
    <w:rsid w:val="004C7B60"/>
    <w:rsid w:val="004D082E"/>
    <w:rsid w:val="004D0C9C"/>
    <w:rsid w:val="004D1CCC"/>
    <w:rsid w:val="004D2733"/>
    <w:rsid w:val="004D2CFB"/>
    <w:rsid w:val="004D2DEA"/>
    <w:rsid w:val="004D3083"/>
    <w:rsid w:val="004D319F"/>
    <w:rsid w:val="004D3272"/>
    <w:rsid w:val="004D355B"/>
    <w:rsid w:val="004D3577"/>
    <w:rsid w:val="004D3766"/>
    <w:rsid w:val="004D3B19"/>
    <w:rsid w:val="004D3E87"/>
    <w:rsid w:val="004D46FC"/>
    <w:rsid w:val="004D4DD4"/>
    <w:rsid w:val="004D5166"/>
    <w:rsid w:val="004D5746"/>
    <w:rsid w:val="004D65D5"/>
    <w:rsid w:val="004D6993"/>
    <w:rsid w:val="004D764A"/>
    <w:rsid w:val="004D781E"/>
    <w:rsid w:val="004D79E9"/>
    <w:rsid w:val="004D7B1F"/>
    <w:rsid w:val="004E08B7"/>
    <w:rsid w:val="004E0C66"/>
    <w:rsid w:val="004E10FB"/>
    <w:rsid w:val="004E170D"/>
    <w:rsid w:val="004E1833"/>
    <w:rsid w:val="004E1BB8"/>
    <w:rsid w:val="004E2477"/>
    <w:rsid w:val="004E29D2"/>
    <w:rsid w:val="004E2CFD"/>
    <w:rsid w:val="004E2E43"/>
    <w:rsid w:val="004E2EFA"/>
    <w:rsid w:val="004E353C"/>
    <w:rsid w:val="004E4880"/>
    <w:rsid w:val="004E5D56"/>
    <w:rsid w:val="004E6657"/>
    <w:rsid w:val="004E7075"/>
    <w:rsid w:val="004E7B4F"/>
    <w:rsid w:val="004F0192"/>
    <w:rsid w:val="004F01FC"/>
    <w:rsid w:val="004F02A6"/>
    <w:rsid w:val="004F0918"/>
    <w:rsid w:val="004F0C54"/>
    <w:rsid w:val="004F0E60"/>
    <w:rsid w:val="004F1697"/>
    <w:rsid w:val="004F16CC"/>
    <w:rsid w:val="004F183B"/>
    <w:rsid w:val="004F4404"/>
    <w:rsid w:val="004F4534"/>
    <w:rsid w:val="004F4A51"/>
    <w:rsid w:val="004F55B1"/>
    <w:rsid w:val="004F6AB3"/>
    <w:rsid w:val="004F725D"/>
    <w:rsid w:val="004F7695"/>
    <w:rsid w:val="004F7AAE"/>
    <w:rsid w:val="00500813"/>
    <w:rsid w:val="00500C97"/>
    <w:rsid w:val="00500D0D"/>
    <w:rsid w:val="00500E8E"/>
    <w:rsid w:val="005012F6"/>
    <w:rsid w:val="005015C3"/>
    <w:rsid w:val="00501A67"/>
    <w:rsid w:val="00502484"/>
    <w:rsid w:val="005024E2"/>
    <w:rsid w:val="00502A36"/>
    <w:rsid w:val="00502AAA"/>
    <w:rsid w:val="00502B29"/>
    <w:rsid w:val="005035A7"/>
    <w:rsid w:val="005037AC"/>
    <w:rsid w:val="00503A03"/>
    <w:rsid w:val="00503B45"/>
    <w:rsid w:val="00503C23"/>
    <w:rsid w:val="0050405A"/>
    <w:rsid w:val="00504481"/>
    <w:rsid w:val="00504533"/>
    <w:rsid w:val="00504C22"/>
    <w:rsid w:val="0050514B"/>
    <w:rsid w:val="00505658"/>
    <w:rsid w:val="00505EA7"/>
    <w:rsid w:val="005061D9"/>
    <w:rsid w:val="00506D64"/>
    <w:rsid w:val="00506F8F"/>
    <w:rsid w:val="005074D9"/>
    <w:rsid w:val="005077E5"/>
    <w:rsid w:val="00510C3D"/>
    <w:rsid w:val="00511B73"/>
    <w:rsid w:val="00511E23"/>
    <w:rsid w:val="005129F0"/>
    <w:rsid w:val="00512F3C"/>
    <w:rsid w:val="005134DB"/>
    <w:rsid w:val="00513F94"/>
    <w:rsid w:val="005153B0"/>
    <w:rsid w:val="00515475"/>
    <w:rsid w:val="00515AEE"/>
    <w:rsid w:val="00515D9D"/>
    <w:rsid w:val="00516154"/>
    <w:rsid w:val="00516BCB"/>
    <w:rsid w:val="00516CC0"/>
    <w:rsid w:val="00516E5F"/>
    <w:rsid w:val="00516EC9"/>
    <w:rsid w:val="005173B5"/>
    <w:rsid w:val="00517838"/>
    <w:rsid w:val="00520A4E"/>
    <w:rsid w:val="00521348"/>
    <w:rsid w:val="00521520"/>
    <w:rsid w:val="005216E1"/>
    <w:rsid w:val="00521E86"/>
    <w:rsid w:val="005225F2"/>
    <w:rsid w:val="00522953"/>
    <w:rsid w:val="00522F55"/>
    <w:rsid w:val="00524611"/>
    <w:rsid w:val="0052560C"/>
    <w:rsid w:val="0052740D"/>
    <w:rsid w:val="00527684"/>
    <w:rsid w:val="0052782E"/>
    <w:rsid w:val="00527865"/>
    <w:rsid w:val="0053007B"/>
    <w:rsid w:val="00530956"/>
    <w:rsid w:val="00530F0D"/>
    <w:rsid w:val="005313EA"/>
    <w:rsid w:val="00531448"/>
    <w:rsid w:val="00532074"/>
    <w:rsid w:val="00533AC3"/>
    <w:rsid w:val="00534226"/>
    <w:rsid w:val="0053444F"/>
    <w:rsid w:val="00534528"/>
    <w:rsid w:val="00534705"/>
    <w:rsid w:val="00534961"/>
    <w:rsid w:val="005352E0"/>
    <w:rsid w:val="005354F2"/>
    <w:rsid w:val="00535831"/>
    <w:rsid w:val="00536E2A"/>
    <w:rsid w:val="005371A0"/>
    <w:rsid w:val="005379C5"/>
    <w:rsid w:val="00537BB5"/>
    <w:rsid w:val="00537FB7"/>
    <w:rsid w:val="00541120"/>
    <w:rsid w:val="00542015"/>
    <w:rsid w:val="005422E6"/>
    <w:rsid w:val="00542385"/>
    <w:rsid w:val="00542DCC"/>
    <w:rsid w:val="005437FC"/>
    <w:rsid w:val="005440AE"/>
    <w:rsid w:val="005449FD"/>
    <w:rsid w:val="00544A88"/>
    <w:rsid w:val="00544C44"/>
    <w:rsid w:val="00544D8A"/>
    <w:rsid w:val="00544FA5"/>
    <w:rsid w:val="00544FC6"/>
    <w:rsid w:val="005457E5"/>
    <w:rsid w:val="00545F9E"/>
    <w:rsid w:val="00546789"/>
    <w:rsid w:val="005471EF"/>
    <w:rsid w:val="00547527"/>
    <w:rsid w:val="0054763E"/>
    <w:rsid w:val="00547D45"/>
    <w:rsid w:val="00550042"/>
    <w:rsid w:val="00550117"/>
    <w:rsid w:val="0055011D"/>
    <w:rsid w:val="00551318"/>
    <w:rsid w:val="005519DB"/>
    <w:rsid w:val="0055234C"/>
    <w:rsid w:val="00552481"/>
    <w:rsid w:val="00552E1E"/>
    <w:rsid w:val="005530E0"/>
    <w:rsid w:val="005544E3"/>
    <w:rsid w:val="00554634"/>
    <w:rsid w:val="00554EC2"/>
    <w:rsid w:val="00555029"/>
    <w:rsid w:val="00555124"/>
    <w:rsid w:val="0055533D"/>
    <w:rsid w:val="005561C5"/>
    <w:rsid w:val="005561F3"/>
    <w:rsid w:val="005564B1"/>
    <w:rsid w:val="00556AC5"/>
    <w:rsid w:val="005579F2"/>
    <w:rsid w:val="005602B1"/>
    <w:rsid w:val="00560C7A"/>
    <w:rsid w:val="00560FA8"/>
    <w:rsid w:val="005611DD"/>
    <w:rsid w:val="00561408"/>
    <w:rsid w:val="00561A06"/>
    <w:rsid w:val="00561C6A"/>
    <w:rsid w:val="00562858"/>
    <w:rsid w:val="00562D52"/>
    <w:rsid w:val="00563C64"/>
    <w:rsid w:val="00563CB2"/>
    <w:rsid w:val="00564341"/>
    <w:rsid w:val="00564967"/>
    <w:rsid w:val="005649F9"/>
    <w:rsid w:val="00564BC0"/>
    <w:rsid w:val="00564C72"/>
    <w:rsid w:val="005657ED"/>
    <w:rsid w:val="0056592B"/>
    <w:rsid w:val="00565B78"/>
    <w:rsid w:val="00565CEC"/>
    <w:rsid w:val="00565E6C"/>
    <w:rsid w:val="005662B1"/>
    <w:rsid w:val="00566904"/>
    <w:rsid w:val="00567366"/>
    <w:rsid w:val="0056762B"/>
    <w:rsid w:val="00567BBE"/>
    <w:rsid w:val="00570560"/>
    <w:rsid w:val="00570935"/>
    <w:rsid w:val="00570C29"/>
    <w:rsid w:val="0057150D"/>
    <w:rsid w:val="00571848"/>
    <w:rsid w:val="00571D52"/>
    <w:rsid w:val="00571ECD"/>
    <w:rsid w:val="00572622"/>
    <w:rsid w:val="0057293B"/>
    <w:rsid w:val="0057301B"/>
    <w:rsid w:val="0057336E"/>
    <w:rsid w:val="00573398"/>
    <w:rsid w:val="00573F47"/>
    <w:rsid w:val="005753AC"/>
    <w:rsid w:val="0057695F"/>
    <w:rsid w:val="00576CC8"/>
    <w:rsid w:val="005770DD"/>
    <w:rsid w:val="005771B8"/>
    <w:rsid w:val="00577571"/>
    <w:rsid w:val="005775A3"/>
    <w:rsid w:val="00577B27"/>
    <w:rsid w:val="005801D0"/>
    <w:rsid w:val="00580486"/>
    <w:rsid w:val="00580DB6"/>
    <w:rsid w:val="0058152E"/>
    <w:rsid w:val="0058152F"/>
    <w:rsid w:val="00581780"/>
    <w:rsid w:val="00581A99"/>
    <w:rsid w:val="0058238C"/>
    <w:rsid w:val="00582564"/>
    <w:rsid w:val="00582D8E"/>
    <w:rsid w:val="005830FF"/>
    <w:rsid w:val="00583F43"/>
    <w:rsid w:val="005842ED"/>
    <w:rsid w:val="005844EF"/>
    <w:rsid w:val="005857DD"/>
    <w:rsid w:val="00585B35"/>
    <w:rsid w:val="00585B77"/>
    <w:rsid w:val="00585E8F"/>
    <w:rsid w:val="005867ED"/>
    <w:rsid w:val="00587470"/>
    <w:rsid w:val="00587941"/>
    <w:rsid w:val="00587BDB"/>
    <w:rsid w:val="00587C70"/>
    <w:rsid w:val="00587F0D"/>
    <w:rsid w:val="00590067"/>
    <w:rsid w:val="00590BE6"/>
    <w:rsid w:val="0059177F"/>
    <w:rsid w:val="00591A0D"/>
    <w:rsid w:val="00591AF7"/>
    <w:rsid w:val="00591DE6"/>
    <w:rsid w:val="00592447"/>
    <w:rsid w:val="00592498"/>
    <w:rsid w:val="00592609"/>
    <w:rsid w:val="00592978"/>
    <w:rsid w:val="00592AFC"/>
    <w:rsid w:val="00592EF4"/>
    <w:rsid w:val="005935E0"/>
    <w:rsid w:val="00593F38"/>
    <w:rsid w:val="005940D9"/>
    <w:rsid w:val="00594625"/>
    <w:rsid w:val="0059469A"/>
    <w:rsid w:val="00594CEB"/>
    <w:rsid w:val="00594E41"/>
    <w:rsid w:val="00595A30"/>
    <w:rsid w:val="00596328"/>
    <w:rsid w:val="005968A5"/>
    <w:rsid w:val="00596BA2"/>
    <w:rsid w:val="00597123"/>
    <w:rsid w:val="0059740A"/>
    <w:rsid w:val="005978FC"/>
    <w:rsid w:val="0059797A"/>
    <w:rsid w:val="00597CAA"/>
    <w:rsid w:val="005A00DB"/>
    <w:rsid w:val="005A0388"/>
    <w:rsid w:val="005A0F5F"/>
    <w:rsid w:val="005A12F5"/>
    <w:rsid w:val="005A2AE8"/>
    <w:rsid w:val="005A2EE5"/>
    <w:rsid w:val="005A31EE"/>
    <w:rsid w:val="005A37AA"/>
    <w:rsid w:val="005A44A1"/>
    <w:rsid w:val="005A4B97"/>
    <w:rsid w:val="005A58F7"/>
    <w:rsid w:val="005A64A1"/>
    <w:rsid w:val="005A66F1"/>
    <w:rsid w:val="005A730B"/>
    <w:rsid w:val="005A7BE0"/>
    <w:rsid w:val="005B0190"/>
    <w:rsid w:val="005B0267"/>
    <w:rsid w:val="005B099B"/>
    <w:rsid w:val="005B0B7B"/>
    <w:rsid w:val="005B0BC7"/>
    <w:rsid w:val="005B1052"/>
    <w:rsid w:val="005B181B"/>
    <w:rsid w:val="005B20F1"/>
    <w:rsid w:val="005B2B7C"/>
    <w:rsid w:val="005B2DA4"/>
    <w:rsid w:val="005B2E5F"/>
    <w:rsid w:val="005B2FCE"/>
    <w:rsid w:val="005B3858"/>
    <w:rsid w:val="005B3BB2"/>
    <w:rsid w:val="005B44AE"/>
    <w:rsid w:val="005B4514"/>
    <w:rsid w:val="005B4CA2"/>
    <w:rsid w:val="005B4E36"/>
    <w:rsid w:val="005B6058"/>
    <w:rsid w:val="005B64A5"/>
    <w:rsid w:val="005B64D0"/>
    <w:rsid w:val="005B6619"/>
    <w:rsid w:val="005B6BA7"/>
    <w:rsid w:val="005B6D7A"/>
    <w:rsid w:val="005B7620"/>
    <w:rsid w:val="005C0633"/>
    <w:rsid w:val="005C0A2A"/>
    <w:rsid w:val="005C0F72"/>
    <w:rsid w:val="005C0FE2"/>
    <w:rsid w:val="005C1CF0"/>
    <w:rsid w:val="005C206C"/>
    <w:rsid w:val="005C2274"/>
    <w:rsid w:val="005C30B2"/>
    <w:rsid w:val="005C30FF"/>
    <w:rsid w:val="005C4B32"/>
    <w:rsid w:val="005C5AAF"/>
    <w:rsid w:val="005C5E31"/>
    <w:rsid w:val="005C6569"/>
    <w:rsid w:val="005C69ED"/>
    <w:rsid w:val="005C6CE3"/>
    <w:rsid w:val="005C722C"/>
    <w:rsid w:val="005C73E3"/>
    <w:rsid w:val="005C77AE"/>
    <w:rsid w:val="005D05C5"/>
    <w:rsid w:val="005D0C6D"/>
    <w:rsid w:val="005D0FE5"/>
    <w:rsid w:val="005D10FE"/>
    <w:rsid w:val="005D1236"/>
    <w:rsid w:val="005D1888"/>
    <w:rsid w:val="005D1CF8"/>
    <w:rsid w:val="005D201B"/>
    <w:rsid w:val="005D24AA"/>
    <w:rsid w:val="005D25CE"/>
    <w:rsid w:val="005D26CA"/>
    <w:rsid w:val="005D278A"/>
    <w:rsid w:val="005D3742"/>
    <w:rsid w:val="005D3A20"/>
    <w:rsid w:val="005D3A31"/>
    <w:rsid w:val="005D3C39"/>
    <w:rsid w:val="005D3C4C"/>
    <w:rsid w:val="005D445E"/>
    <w:rsid w:val="005D467B"/>
    <w:rsid w:val="005D4AB2"/>
    <w:rsid w:val="005D5AD0"/>
    <w:rsid w:val="005D5C29"/>
    <w:rsid w:val="005D5C8F"/>
    <w:rsid w:val="005D5FA1"/>
    <w:rsid w:val="005D63F6"/>
    <w:rsid w:val="005D6686"/>
    <w:rsid w:val="005D6B47"/>
    <w:rsid w:val="005D6DD7"/>
    <w:rsid w:val="005D70BF"/>
    <w:rsid w:val="005D7919"/>
    <w:rsid w:val="005E03F4"/>
    <w:rsid w:val="005E0856"/>
    <w:rsid w:val="005E0984"/>
    <w:rsid w:val="005E0B92"/>
    <w:rsid w:val="005E0FA1"/>
    <w:rsid w:val="005E1890"/>
    <w:rsid w:val="005E1AA1"/>
    <w:rsid w:val="005E252D"/>
    <w:rsid w:val="005E2E9B"/>
    <w:rsid w:val="005E30DD"/>
    <w:rsid w:val="005E3709"/>
    <w:rsid w:val="005E3A0E"/>
    <w:rsid w:val="005E4208"/>
    <w:rsid w:val="005E44DF"/>
    <w:rsid w:val="005E45C8"/>
    <w:rsid w:val="005E4C0C"/>
    <w:rsid w:val="005E54E5"/>
    <w:rsid w:val="005E57C8"/>
    <w:rsid w:val="005E586D"/>
    <w:rsid w:val="005E5C0A"/>
    <w:rsid w:val="005E5E9D"/>
    <w:rsid w:val="005E66EF"/>
    <w:rsid w:val="005E7018"/>
    <w:rsid w:val="005E7222"/>
    <w:rsid w:val="005E7324"/>
    <w:rsid w:val="005F06C1"/>
    <w:rsid w:val="005F0850"/>
    <w:rsid w:val="005F1442"/>
    <w:rsid w:val="005F1B4B"/>
    <w:rsid w:val="005F2210"/>
    <w:rsid w:val="005F2E8A"/>
    <w:rsid w:val="005F2FDA"/>
    <w:rsid w:val="005F33FC"/>
    <w:rsid w:val="005F3BBC"/>
    <w:rsid w:val="005F463B"/>
    <w:rsid w:val="005F4AF5"/>
    <w:rsid w:val="005F542E"/>
    <w:rsid w:val="005F590A"/>
    <w:rsid w:val="005F59B2"/>
    <w:rsid w:val="005F673B"/>
    <w:rsid w:val="005F6BBA"/>
    <w:rsid w:val="005F6F16"/>
    <w:rsid w:val="005F7515"/>
    <w:rsid w:val="005F780C"/>
    <w:rsid w:val="005F7B70"/>
    <w:rsid w:val="005F7E34"/>
    <w:rsid w:val="005F7ED3"/>
    <w:rsid w:val="006006DD"/>
    <w:rsid w:val="00600C2D"/>
    <w:rsid w:val="00600D75"/>
    <w:rsid w:val="00600FEC"/>
    <w:rsid w:val="0060117C"/>
    <w:rsid w:val="006016C5"/>
    <w:rsid w:val="006019F3"/>
    <w:rsid w:val="00601BB3"/>
    <w:rsid w:val="00601C1C"/>
    <w:rsid w:val="00601D88"/>
    <w:rsid w:val="00602B5F"/>
    <w:rsid w:val="00602CCB"/>
    <w:rsid w:val="00602D26"/>
    <w:rsid w:val="00603791"/>
    <w:rsid w:val="00603A24"/>
    <w:rsid w:val="00603E01"/>
    <w:rsid w:val="00604992"/>
    <w:rsid w:val="00604E54"/>
    <w:rsid w:val="00607278"/>
    <w:rsid w:val="00607B16"/>
    <w:rsid w:val="006104B0"/>
    <w:rsid w:val="00611175"/>
    <w:rsid w:val="00611F86"/>
    <w:rsid w:val="00613045"/>
    <w:rsid w:val="006130FA"/>
    <w:rsid w:val="00613D8F"/>
    <w:rsid w:val="00613F9F"/>
    <w:rsid w:val="00614DB9"/>
    <w:rsid w:val="0061561E"/>
    <w:rsid w:val="006158C9"/>
    <w:rsid w:val="00616479"/>
    <w:rsid w:val="00616679"/>
    <w:rsid w:val="006168F2"/>
    <w:rsid w:val="006168FE"/>
    <w:rsid w:val="00617375"/>
    <w:rsid w:val="00617EE5"/>
    <w:rsid w:val="006202AA"/>
    <w:rsid w:val="006203D6"/>
    <w:rsid w:val="0062074C"/>
    <w:rsid w:val="006208F9"/>
    <w:rsid w:val="00620CE1"/>
    <w:rsid w:val="006215FA"/>
    <w:rsid w:val="00621C4C"/>
    <w:rsid w:val="00621EF8"/>
    <w:rsid w:val="00622051"/>
    <w:rsid w:val="00622618"/>
    <w:rsid w:val="00622A71"/>
    <w:rsid w:val="006233C8"/>
    <w:rsid w:val="00623DFE"/>
    <w:rsid w:val="006250EC"/>
    <w:rsid w:val="006256F1"/>
    <w:rsid w:val="00625E7D"/>
    <w:rsid w:val="006265B0"/>
    <w:rsid w:val="00626AB3"/>
    <w:rsid w:val="00626D39"/>
    <w:rsid w:val="00626DDC"/>
    <w:rsid w:val="00627702"/>
    <w:rsid w:val="00627BE8"/>
    <w:rsid w:val="006301EF"/>
    <w:rsid w:val="006302E4"/>
    <w:rsid w:val="006308B1"/>
    <w:rsid w:val="00631558"/>
    <w:rsid w:val="00632290"/>
    <w:rsid w:val="00632707"/>
    <w:rsid w:val="00632829"/>
    <w:rsid w:val="00632D5A"/>
    <w:rsid w:val="00632EDE"/>
    <w:rsid w:val="00632FA7"/>
    <w:rsid w:val="006337F7"/>
    <w:rsid w:val="00633841"/>
    <w:rsid w:val="006338C1"/>
    <w:rsid w:val="00633B25"/>
    <w:rsid w:val="00634222"/>
    <w:rsid w:val="00634CF7"/>
    <w:rsid w:val="00635031"/>
    <w:rsid w:val="0063592E"/>
    <w:rsid w:val="006362D1"/>
    <w:rsid w:val="00636964"/>
    <w:rsid w:val="00636FB4"/>
    <w:rsid w:val="00637245"/>
    <w:rsid w:val="00637742"/>
    <w:rsid w:val="00637990"/>
    <w:rsid w:val="00637E35"/>
    <w:rsid w:val="00640B04"/>
    <w:rsid w:val="00640DE6"/>
    <w:rsid w:val="006417FC"/>
    <w:rsid w:val="00641872"/>
    <w:rsid w:val="00643515"/>
    <w:rsid w:val="0064408D"/>
    <w:rsid w:val="006448E5"/>
    <w:rsid w:val="00645554"/>
    <w:rsid w:val="00645902"/>
    <w:rsid w:val="00646243"/>
    <w:rsid w:val="006464C0"/>
    <w:rsid w:val="00646980"/>
    <w:rsid w:val="006471FB"/>
    <w:rsid w:val="00647913"/>
    <w:rsid w:val="006502EA"/>
    <w:rsid w:val="00650598"/>
    <w:rsid w:val="0065059A"/>
    <w:rsid w:val="00650841"/>
    <w:rsid w:val="00650C0F"/>
    <w:rsid w:val="00650EB8"/>
    <w:rsid w:val="006510E7"/>
    <w:rsid w:val="00651133"/>
    <w:rsid w:val="00651351"/>
    <w:rsid w:val="00651AF4"/>
    <w:rsid w:val="00651C16"/>
    <w:rsid w:val="00652042"/>
    <w:rsid w:val="00652267"/>
    <w:rsid w:val="00652CEA"/>
    <w:rsid w:val="00652D78"/>
    <w:rsid w:val="00652EC8"/>
    <w:rsid w:val="00653271"/>
    <w:rsid w:val="006548A2"/>
    <w:rsid w:val="006554CD"/>
    <w:rsid w:val="00656D04"/>
    <w:rsid w:val="006575A3"/>
    <w:rsid w:val="00660147"/>
    <w:rsid w:val="00660389"/>
    <w:rsid w:val="0066067D"/>
    <w:rsid w:val="006608DA"/>
    <w:rsid w:val="006612B0"/>
    <w:rsid w:val="00662423"/>
    <w:rsid w:val="006624BC"/>
    <w:rsid w:val="0066383F"/>
    <w:rsid w:val="00663866"/>
    <w:rsid w:val="0066391F"/>
    <w:rsid w:val="00663A1E"/>
    <w:rsid w:val="00663D76"/>
    <w:rsid w:val="00663EA8"/>
    <w:rsid w:val="00664028"/>
    <w:rsid w:val="006646D1"/>
    <w:rsid w:val="006647F5"/>
    <w:rsid w:val="00664A51"/>
    <w:rsid w:val="00665181"/>
    <w:rsid w:val="006651F2"/>
    <w:rsid w:val="006652BC"/>
    <w:rsid w:val="006658A7"/>
    <w:rsid w:val="0066596A"/>
    <w:rsid w:val="00665BB1"/>
    <w:rsid w:val="00665E86"/>
    <w:rsid w:val="0066613B"/>
    <w:rsid w:val="0066634D"/>
    <w:rsid w:val="00666B49"/>
    <w:rsid w:val="00667585"/>
    <w:rsid w:val="0066782D"/>
    <w:rsid w:val="00667D6D"/>
    <w:rsid w:val="00667ED1"/>
    <w:rsid w:val="00670CAB"/>
    <w:rsid w:val="00670DB4"/>
    <w:rsid w:val="00670E22"/>
    <w:rsid w:val="006711E2"/>
    <w:rsid w:val="00672FF2"/>
    <w:rsid w:val="0067347A"/>
    <w:rsid w:val="00673759"/>
    <w:rsid w:val="0067389F"/>
    <w:rsid w:val="00673CE3"/>
    <w:rsid w:val="006749F2"/>
    <w:rsid w:val="00674A67"/>
    <w:rsid w:val="00675298"/>
    <w:rsid w:val="00675E91"/>
    <w:rsid w:val="006765CB"/>
    <w:rsid w:val="00676F0C"/>
    <w:rsid w:val="00676F4B"/>
    <w:rsid w:val="00676FD2"/>
    <w:rsid w:val="00677515"/>
    <w:rsid w:val="0067773F"/>
    <w:rsid w:val="0068017B"/>
    <w:rsid w:val="006801C9"/>
    <w:rsid w:val="006803CF"/>
    <w:rsid w:val="00680E68"/>
    <w:rsid w:val="00680FA8"/>
    <w:rsid w:val="006817A2"/>
    <w:rsid w:val="006833DA"/>
    <w:rsid w:val="00683B33"/>
    <w:rsid w:val="00683F0A"/>
    <w:rsid w:val="00684B7F"/>
    <w:rsid w:val="00685182"/>
    <w:rsid w:val="00685286"/>
    <w:rsid w:val="0068586B"/>
    <w:rsid w:val="00686204"/>
    <w:rsid w:val="00686357"/>
    <w:rsid w:val="00686C69"/>
    <w:rsid w:val="00686DC0"/>
    <w:rsid w:val="00686EC1"/>
    <w:rsid w:val="00687023"/>
    <w:rsid w:val="00687209"/>
    <w:rsid w:val="0068731D"/>
    <w:rsid w:val="006874FC"/>
    <w:rsid w:val="0069017F"/>
    <w:rsid w:val="0069029E"/>
    <w:rsid w:val="0069031B"/>
    <w:rsid w:val="00690954"/>
    <w:rsid w:val="00690A2D"/>
    <w:rsid w:val="00690CC3"/>
    <w:rsid w:val="00690D9F"/>
    <w:rsid w:val="00691066"/>
    <w:rsid w:val="00691452"/>
    <w:rsid w:val="006916B5"/>
    <w:rsid w:val="00691787"/>
    <w:rsid w:val="00691930"/>
    <w:rsid w:val="00691DCE"/>
    <w:rsid w:val="00691EB3"/>
    <w:rsid w:val="0069320C"/>
    <w:rsid w:val="006936FE"/>
    <w:rsid w:val="006937F4"/>
    <w:rsid w:val="00693BAD"/>
    <w:rsid w:val="00693E6B"/>
    <w:rsid w:val="00694A08"/>
    <w:rsid w:val="00694E42"/>
    <w:rsid w:val="00694F5E"/>
    <w:rsid w:val="00694FBB"/>
    <w:rsid w:val="006958BA"/>
    <w:rsid w:val="00695921"/>
    <w:rsid w:val="00696CEA"/>
    <w:rsid w:val="00696DE0"/>
    <w:rsid w:val="00697B70"/>
    <w:rsid w:val="00697C73"/>
    <w:rsid w:val="006A0184"/>
    <w:rsid w:val="006A14F1"/>
    <w:rsid w:val="006A1682"/>
    <w:rsid w:val="006A1E45"/>
    <w:rsid w:val="006A236D"/>
    <w:rsid w:val="006A2388"/>
    <w:rsid w:val="006A2DE4"/>
    <w:rsid w:val="006A39A6"/>
    <w:rsid w:val="006A3ACE"/>
    <w:rsid w:val="006A3C1E"/>
    <w:rsid w:val="006A4038"/>
    <w:rsid w:val="006A4954"/>
    <w:rsid w:val="006A4AFD"/>
    <w:rsid w:val="006A55D6"/>
    <w:rsid w:val="006A5D60"/>
    <w:rsid w:val="006A5D8F"/>
    <w:rsid w:val="006A5DDD"/>
    <w:rsid w:val="006A5F37"/>
    <w:rsid w:val="006A667A"/>
    <w:rsid w:val="006A6811"/>
    <w:rsid w:val="006A776C"/>
    <w:rsid w:val="006A7C3D"/>
    <w:rsid w:val="006B0704"/>
    <w:rsid w:val="006B0D48"/>
    <w:rsid w:val="006B0EBD"/>
    <w:rsid w:val="006B1605"/>
    <w:rsid w:val="006B1FE3"/>
    <w:rsid w:val="006B22AF"/>
    <w:rsid w:val="006B280F"/>
    <w:rsid w:val="006B2D01"/>
    <w:rsid w:val="006B2EE5"/>
    <w:rsid w:val="006B2FDA"/>
    <w:rsid w:val="006B3103"/>
    <w:rsid w:val="006B3816"/>
    <w:rsid w:val="006B4903"/>
    <w:rsid w:val="006B4CAD"/>
    <w:rsid w:val="006B50CA"/>
    <w:rsid w:val="006B595A"/>
    <w:rsid w:val="006B632B"/>
    <w:rsid w:val="006B63A9"/>
    <w:rsid w:val="006B6EB7"/>
    <w:rsid w:val="006B710A"/>
    <w:rsid w:val="006B7707"/>
    <w:rsid w:val="006C0925"/>
    <w:rsid w:val="006C15D6"/>
    <w:rsid w:val="006C1D5F"/>
    <w:rsid w:val="006C2179"/>
    <w:rsid w:val="006C2900"/>
    <w:rsid w:val="006C3211"/>
    <w:rsid w:val="006C328D"/>
    <w:rsid w:val="006C3377"/>
    <w:rsid w:val="006C3BE3"/>
    <w:rsid w:val="006C3BE5"/>
    <w:rsid w:val="006C4308"/>
    <w:rsid w:val="006C43DC"/>
    <w:rsid w:val="006C4658"/>
    <w:rsid w:val="006C472C"/>
    <w:rsid w:val="006C4D9A"/>
    <w:rsid w:val="006C4FF2"/>
    <w:rsid w:val="006C559B"/>
    <w:rsid w:val="006C566A"/>
    <w:rsid w:val="006C5797"/>
    <w:rsid w:val="006C6105"/>
    <w:rsid w:val="006C642E"/>
    <w:rsid w:val="006C6581"/>
    <w:rsid w:val="006C6F43"/>
    <w:rsid w:val="006C7180"/>
    <w:rsid w:val="006D0F81"/>
    <w:rsid w:val="006D127D"/>
    <w:rsid w:val="006D1EED"/>
    <w:rsid w:val="006D210E"/>
    <w:rsid w:val="006D287A"/>
    <w:rsid w:val="006D2C17"/>
    <w:rsid w:val="006D3161"/>
    <w:rsid w:val="006D38D7"/>
    <w:rsid w:val="006D3941"/>
    <w:rsid w:val="006D4897"/>
    <w:rsid w:val="006D4C77"/>
    <w:rsid w:val="006D559F"/>
    <w:rsid w:val="006D5AC2"/>
    <w:rsid w:val="006D5E37"/>
    <w:rsid w:val="006D6DA8"/>
    <w:rsid w:val="006D6E6D"/>
    <w:rsid w:val="006D7524"/>
    <w:rsid w:val="006D765D"/>
    <w:rsid w:val="006D7804"/>
    <w:rsid w:val="006D7C60"/>
    <w:rsid w:val="006E00FF"/>
    <w:rsid w:val="006E20E7"/>
    <w:rsid w:val="006E21E0"/>
    <w:rsid w:val="006E2866"/>
    <w:rsid w:val="006E3400"/>
    <w:rsid w:val="006E3435"/>
    <w:rsid w:val="006E38CF"/>
    <w:rsid w:val="006E3A1A"/>
    <w:rsid w:val="006E3B0A"/>
    <w:rsid w:val="006E3C1C"/>
    <w:rsid w:val="006E3C61"/>
    <w:rsid w:val="006E4496"/>
    <w:rsid w:val="006E4907"/>
    <w:rsid w:val="006E5059"/>
    <w:rsid w:val="006E52E9"/>
    <w:rsid w:val="006E553D"/>
    <w:rsid w:val="006E6A69"/>
    <w:rsid w:val="006E6BE4"/>
    <w:rsid w:val="006E6C13"/>
    <w:rsid w:val="006E7F91"/>
    <w:rsid w:val="006F00EB"/>
    <w:rsid w:val="006F0646"/>
    <w:rsid w:val="006F07A1"/>
    <w:rsid w:val="006F0DCF"/>
    <w:rsid w:val="006F12F9"/>
    <w:rsid w:val="006F1C3E"/>
    <w:rsid w:val="006F2048"/>
    <w:rsid w:val="006F20DB"/>
    <w:rsid w:val="006F30A3"/>
    <w:rsid w:val="006F35B8"/>
    <w:rsid w:val="006F35E4"/>
    <w:rsid w:val="006F3DB4"/>
    <w:rsid w:val="006F46A2"/>
    <w:rsid w:val="006F4BFF"/>
    <w:rsid w:val="006F4C30"/>
    <w:rsid w:val="006F52D7"/>
    <w:rsid w:val="006F59C0"/>
    <w:rsid w:val="006F59E4"/>
    <w:rsid w:val="006F5B8D"/>
    <w:rsid w:val="006F6A8C"/>
    <w:rsid w:val="006F79AF"/>
    <w:rsid w:val="006F7BE9"/>
    <w:rsid w:val="00700032"/>
    <w:rsid w:val="0070074E"/>
    <w:rsid w:val="00700EC9"/>
    <w:rsid w:val="0070111C"/>
    <w:rsid w:val="007018C8"/>
    <w:rsid w:val="0070343F"/>
    <w:rsid w:val="007034E7"/>
    <w:rsid w:val="00703BA0"/>
    <w:rsid w:val="00703BFF"/>
    <w:rsid w:val="0070434D"/>
    <w:rsid w:val="007043F5"/>
    <w:rsid w:val="00704453"/>
    <w:rsid w:val="00704C94"/>
    <w:rsid w:val="00704DB9"/>
    <w:rsid w:val="00704F2D"/>
    <w:rsid w:val="00705323"/>
    <w:rsid w:val="00705395"/>
    <w:rsid w:val="007057EC"/>
    <w:rsid w:val="0070635A"/>
    <w:rsid w:val="00706A76"/>
    <w:rsid w:val="00706D5D"/>
    <w:rsid w:val="00707264"/>
    <w:rsid w:val="007072AC"/>
    <w:rsid w:val="007077F7"/>
    <w:rsid w:val="007104D7"/>
    <w:rsid w:val="00710580"/>
    <w:rsid w:val="0071082F"/>
    <w:rsid w:val="00710A3B"/>
    <w:rsid w:val="007118EE"/>
    <w:rsid w:val="00711BCE"/>
    <w:rsid w:val="0071263E"/>
    <w:rsid w:val="0071290F"/>
    <w:rsid w:val="00713B73"/>
    <w:rsid w:val="00713CE1"/>
    <w:rsid w:val="00714C40"/>
    <w:rsid w:val="00714E81"/>
    <w:rsid w:val="00715561"/>
    <w:rsid w:val="00715FE6"/>
    <w:rsid w:val="00716BB4"/>
    <w:rsid w:val="00716CC8"/>
    <w:rsid w:val="007173CF"/>
    <w:rsid w:val="00717680"/>
    <w:rsid w:val="00720B0C"/>
    <w:rsid w:val="00720D40"/>
    <w:rsid w:val="00721380"/>
    <w:rsid w:val="00721B15"/>
    <w:rsid w:val="00721B1D"/>
    <w:rsid w:val="007221DD"/>
    <w:rsid w:val="0072224C"/>
    <w:rsid w:val="00722B35"/>
    <w:rsid w:val="00722D48"/>
    <w:rsid w:val="00722DC0"/>
    <w:rsid w:val="00722E8A"/>
    <w:rsid w:val="007236DF"/>
    <w:rsid w:val="007237D6"/>
    <w:rsid w:val="00723EE1"/>
    <w:rsid w:val="00724831"/>
    <w:rsid w:val="00724F9D"/>
    <w:rsid w:val="00725327"/>
    <w:rsid w:val="00725335"/>
    <w:rsid w:val="00725527"/>
    <w:rsid w:val="007257E0"/>
    <w:rsid w:val="00725911"/>
    <w:rsid w:val="00726488"/>
    <w:rsid w:val="00726A46"/>
    <w:rsid w:val="00726AED"/>
    <w:rsid w:val="007272E8"/>
    <w:rsid w:val="00727B8C"/>
    <w:rsid w:val="00730CA3"/>
    <w:rsid w:val="00731B55"/>
    <w:rsid w:val="00732796"/>
    <w:rsid w:val="00732BAD"/>
    <w:rsid w:val="00732DE8"/>
    <w:rsid w:val="0073345A"/>
    <w:rsid w:val="0073349D"/>
    <w:rsid w:val="00733AF3"/>
    <w:rsid w:val="00733B8F"/>
    <w:rsid w:val="00734E0C"/>
    <w:rsid w:val="0073543A"/>
    <w:rsid w:val="00735997"/>
    <w:rsid w:val="00736295"/>
    <w:rsid w:val="00736478"/>
    <w:rsid w:val="0073663A"/>
    <w:rsid w:val="00737224"/>
    <w:rsid w:val="00737F84"/>
    <w:rsid w:val="0074013E"/>
    <w:rsid w:val="0074028A"/>
    <w:rsid w:val="007405C9"/>
    <w:rsid w:val="0074103A"/>
    <w:rsid w:val="0074259D"/>
    <w:rsid w:val="00742920"/>
    <w:rsid w:val="00742D4A"/>
    <w:rsid w:val="00742F3A"/>
    <w:rsid w:val="0074384D"/>
    <w:rsid w:val="00743DA6"/>
    <w:rsid w:val="007440AD"/>
    <w:rsid w:val="0074426C"/>
    <w:rsid w:val="00744BB4"/>
    <w:rsid w:val="00744D8D"/>
    <w:rsid w:val="00744E2D"/>
    <w:rsid w:val="0074535D"/>
    <w:rsid w:val="0074574B"/>
    <w:rsid w:val="007459CE"/>
    <w:rsid w:val="00745DF7"/>
    <w:rsid w:val="0074603C"/>
    <w:rsid w:val="00746AF3"/>
    <w:rsid w:val="00746F2F"/>
    <w:rsid w:val="007474BC"/>
    <w:rsid w:val="007474BE"/>
    <w:rsid w:val="0075024A"/>
    <w:rsid w:val="00750B65"/>
    <w:rsid w:val="00751059"/>
    <w:rsid w:val="00752A09"/>
    <w:rsid w:val="00752D9E"/>
    <w:rsid w:val="00754082"/>
    <w:rsid w:val="007541E8"/>
    <w:rsid w:val="0075538B"/>
    <w:rsid w:val="007554F8"/>
    <w:rsid w:val="00755BE7"/>
    <w:rsid w:val="00755D5F"/>
    <w:rsid w:val="00755D6B"/>
    <w:rsid w:val="00755EF9"/>
    <w:rsid w:val="00756185"/>
    <w:rsid w:val="00756BEE"/>
    <w:rsid w:val="00757553"/>
    <w:rsid w:val="00757B37"/>
    <w:rsid w:val="00757C9F"/>
    <w:rsid w:val="007600D2"/>
    <w:rsid w:val="0076083A"/>
    <w:rsid w:val="007611EF"/>
    <w:rsid w:val="00761509"/>
    <w:rsid w:val="00761702"/>
    <w:rsid w:val="00761D56"/>
    <w:rsid w:val="00761FDF"/>
    <w:rsid w:val="007620A8"/>
    <w:rsid w:val="007624F1"/>
    <w:rsid w:val="007625C2"/>
    <w:rsid w:val="007625D3"/>
    <w:rsid w:val="007626E3"/>
    <w:rsid w:val="0076300B"/>
    <w:rsid w:val="007634B6"/>
    <w:rsid w:val="00763544"/>
    <w:rsid w:val="0076384F"/>
    <w:rsid w:val="007642B4"/>
    <w:rsid w:val="00764B2E"/>
    <w:rsid w:val="00765029"/>
    <w:rsid w:val="00765A97"/>
    <w:rsid w:val="00765C29"/>
    <w:rsid w:val="00765C5F"/>
    <w:rsid w:val="007665EC"/>
    <w:rsid w:val="00766613"/>
    <w:rsid w:val="0076686C"/>
    <w:rsid w:val="00766FBF"/>
    <w:rsid w:val="00767C40"/>
    <w:rsid w:val="0077035D"/>
    <w:rsid w:val="00770C14"/>
    <w:rsid w:val="00770ECC"/>
    <w:rsid w:val="0077125A"/>
    <w:rsid w:val="00772525"/>
    <w:rsid w:val="007727BF"/>
    <w:rsid w:val="00772E0F"/>
    <w:rsid w:val="00772E9D"/>
    <w:rsid w:val="00772EC1"/>
    <w:rsid w:val="007733A5"/>
    <w:rsid w:val="00773BD2"/>
    <w:rsid w:val="00773C2A"/>
    <w:rsid w:val="00774751"/>
    <w:rsid w:val="00774A5B"/>
    <w:rsid w:val="00775024"/>
    <w:rsid w:val="007759B8"/>
    <w:rsid w:val="00776795"/>
    <w:rsid w:val="007768C8"/>
    <w:rsid w:val="00776920"/>
    <w:rsid w:val="00776CB4"/>
    <w:rsid w:val="00776F1B"/>
    <w:rsid w:val="0077725B"/>
    <w:rsid w:val="007776D8"/>
    <w:rsid w:val="007800B8"/>
    <w:rsid w:val="00780151"/>
    <w:rsid w:val="007807FE"/>
    <w:rsid w:val="00780B23"/>
    <w:rsid w:val="00780B6D"/>
    <w:rsid w:val="00781766"/>
    <w:rsid w:val="00782340"/>
    <w:rsid w:val="00782768"/>
    <w:rsid w:val="00783A5D"/>
    <w:rsid w:val="00783C52"/>
    <w:rsid w:val="00784210"/>
    <w:rsid w:val="00784292"/>
    <w:rsid w:val="007852D7"/>
    <w:rsid w:val="00785AFB"/>
    <w:rsid w:val="00785F96"/>
    <w:rsid w:val="007862CF"/>
    <w:rsid w:val="0078671E"/>
    <w:rsid w:val="00786837"/>
    <w:rsid w:val="00786891"/>
    <w:rsid w:val="00786D83"/>
    <w:rsid w:val="00786F5D"/>
    <w:rsid w:val="00790087"/>
    <w:rsid w:val="00791126"/>
    <w:rsid w:val="0079122C"/>
    <w:rsid w:val="00791827"/>
    <w:rsid w:val="00791EA4"/>
    <w:rsid w:val="00791EA7"/>
    <w:rsid w:val="007922A3"/>
    <w:rsid w:val="007924AE"/>
    <w:rsid w:val="00792AE0"/>
    <w:rsid w:val="00792CF7"/>
    <w:rsid w:val="00793A53"/>
    <w:rsid w:val="00794ACF"/>
    <w:rsid w:val="00794D62"/>
    <w:rsid w:val="00794D65"/>
    <w:rsid w:val="007952E7"/>
    <w:rsid w:val="007953E6"/>
    <w:rsid w:val="007960D3"/>
    <w:rsid w:val="0079630E"/>
    <w:rsid w:val="007967CD"/>
    <w:rsid w:val="00796890"/>
    <w:rsid w:val="00797465"/>
    <w:rsid w:val="007976C7"/>
    <w:rsid w:val="007978E4"/>
    <w:rsid w:val="0079797A"/>
    <w:rsid w:val="00797BE8"/>
    <w:rsid w:val="007A06DC"/>
    <w:rsid w:val="007A082B"/>
    <w:rsid w:val="007A1055"/>
    <w:rsid w:val="007A136C"/>
    <w:rsid w:val="007A1686"/>
    <w:rsid w:val="007A1984"/>
    <w:rsid w:val="007A19C7"/>
    <w:rsid w:val="007A1B48"/>
    <w:rsid w:val="007A3BB3"/>
    <w:rsid w:val="007A40A2"/>
    <w:rsid w:val="007A4458"/>
    <w:rsid w:val="007A4959"/>
    <w:rsid w:val="007A620C"/>
    <w:rsid w:val="007A6691"/>
    <w:rsid w:val="007A6FCC"/>
    <w:rsid w:val="007A71AA"/>
    <w:rsid w:val="007A737C"/>
    <w:rsid w:val="007A745A"/>
    <w:rsid w:val="007A74BF"/>
    <w:rsid w:val="007A78CD"/>
    <w:rsid w:val="007A7D33"/>
    <w:rsid w:val="007B006A"/>
    <w:rsid w:val="007B0521"/>
    <w:rsid w:val="007B0748"/>
    <w:rsid w:val="007B082A"/>
    <w:rsid w:val="007B0DBD"/>
    <w:rsid w:val="007B0DE2"/>
    <w:rsid w:val="007B0E7F"/>
    <w:rsid w:val="007B14D4"/>
    <w:rsid w:val="007B1870"/>
    <w:rsid w:val="007B2838"/>
    <w:rsid w:val="007B2B52"/>
    <w:rsid w:val="007B2CC5"/>
    <w:rsid w:val="007B2F8F"/>
    <w:rsid w:val="007B36E0"/>
    <w:rsid w:val="007B3751"/>
    <w:rsid w:val="007B4838"/>
    <w:rsid w:val="007B5BEE"/>
    <w:rsid w:val="007B64C3"/>
    <w:rsid w:val="007B6AF3"/>
    <w:rsid w:val="007B72C0"/>
    <w:rsid w:val="007B7340"/>
    <w:rsid w:val="007B7348"/>
    <w:rsid w:val="007B777A"/>
    <w:rsid w:val="007C036F"/>
    <w:rsid w:val="007C075F"/>
    <w:rsid w:val="007C0D3D"/>
    <w:rsid w:val="007C173F"/>
    <w:rsid w:val="007C1AB3"/>
    <w:rsid w:val="007C1E0B"/>
    <w:rsid w:val="007C1E0E"/>
    <w:rsid w:val="007C270C"/>
    <w:rsid w:val="007C347E"/>
    <w:rsid w:val="007C48AC"/>
    <w:rsid w:val="007C50DE"/>
    <w:rsid w:val="007C5536"/>
    <w:rsid w:val="007C55DC"/>
    <w:rsid w:val="007C5971"/>
    <w:rsid w:val="007C708B"/>
    <w:rsid w:val="007C7A4B"/>
    <w:rsid w:val="007C7C32"/>
    <w:rsid w:val="007D0387"/>
    <w:rsid w:val="007D051E"/>
    <w:rsid w:val="007D0A10"/>
    <w:rsid w:val="007D0F1D"/>
    <w:rsid w:val="007D11F4"/>
    <w:rsid w:val="007D12FC"/>
    <w:rsid w:val="007D1967"/>
    <w:rsid w:val="007D2F19"/>
    <w:rsid w:val="007D38F0"/>
    <w:rsid w:val="007D3A27"/>
    <w:rsid w:val="007D3CBB"/>
    <w:rsid w:val="007D4132"/>
    <w:rsid w:val="007D4B99"/>
    <w:rsid w:val="007D5044"/>
    <w:rsid w:val="007D52FF"/>
    <w:rsid w:val="007D5947"/>
    <w:rsid w:val="007D6F61"/>
    <w:rsid w:val="007D706A"/>
    <w:rsid w:val="007D7094"/>
    <w:rsid w:val="007D74FF"/>
    <w:rsid w:val="007E03A8"/>
    <w:rsid w:val="007E0EEE"/>
    <w:rsid w:val="007E1043"/>
    <w:rsid w:val="007E14BB"/>
    <w:rsid w:val="007E161C"/>
    <w:rsid w:val="007E1626"/>
    <w:rsid w:val="007E1D61"/>
    <w:rsid w:val="007E1EFC"/>
    <w:rsid w:val="007E292F"/>
    <w:rsid w:val="007E3C61"/>
    <w:rsid w:val="007E455B"/>
    <w:rsid w:val="007E4DA8"/>
    <w:rsid w:val="007E5389"/>
    <w:rsid w:val="007E53EC"/>
    <w:rsid w:val="007E58AE"/>
    <w:rsid w:val="007E5BE5"/>
    <w:rsid w:val="007E6A37"/>
    <w:rsid w:val="007E6E87"/>
    <w:rsid w:val="007E716A"/>
    <w:rsid w:val="007E7D4A"/>
    <w:rsid w:val="007E7D5F"/>
    <w:rsid w:val="007F010C"/>
    <w:rsid w:val="007F01C8"/>
    <w:rsid w:val="007F01CF"/>
    <w:rsid w:val="007F03F5"/>
    <w:rsid w:val="007F0780"/>
    <w:rsid w:val="007F0A0D"/>
    <w:rsid w:val="007F0A15"/>
    <w:rsid w:val="007F0CFF"/>
    <w:rsid w:val="007F0D3C"/>
    <w:rsid w:val="007F0D6C"/>
    <w:rsid w:val="007F113F"/>
    <w:rsid w:val="007F149D"/>
    <w:rsid w:val="007F1678"/>
    <w:rsid w:val="007F16C5"/>
    <w:rsid w:val="007F22CA"/>
    <w:rsid w:val="007F2981"/>
    <w:rsid w:val="007F2B23"/>
    <w:rsid w:val="007F2E58"/>
    <w:rsid w:val="007F33A8"/>
    <w:rsid w:val="007F3711"/>
    <w:rsid w:val="007F3CB7"/>
    <w:rsid w:val="007F3E45"/>
    <w:rsid w:val="007F43B2"/>
    <w:rsid w:val="007F53B3"/>
    <w:rsid w:val="007F574F"/>
    <w:rsid w:val="007F5ADB"/>
    <w:rsid w:val="007F5F56"/>
    <w:rsid w:val="007F606E"/>
    <w:rsid w:val="007F6148"/>
    <w:rsid w:val="007F6773"/>
    <w:rsid w:val="007F715A"/>
    <w:rsid w:val="008002D3"/>
    <w:rsid w:val="008006DC"/>
    <w:rsid w:val="00801148"/>
    <w:rsid w:val="00801521"/>
    <w:rsid w:val="0080200B"/>
    <w:rsid w:val="00802B9A"/>
    <w:rsid w:val="00803238"/>
    <w:rsid w:val="00803802"/>
    <w:rsid w:val="008039E2"/>
    <w:rsid w:val="00803B00"/>
    <w:rsid w:val="00803E05"/>
    <w:rsid w:val="00803E93"/>
    <w:rsid w:val="008040DD"/>
    <w:rsid w:val="00804A1B"/>
    <w:rsid w:val="00804AC2"/>
    <w:rsid w:val="008053BF"/>
    <w:rsid w:val="00805616"/>
    <w:rsid w:val="00805CB9"/>
    <w:rsid w:val="00805F7D"/>
    <w:rsid w:val="00806431"/>
    <w:rsid w:val="00806706"/>
    <w:rsid w:val="00806740"/>
    <w:rsid w:val="008069E1"/>
    <w:rsid w:val="00806BE3"/>
    <w:rsid w:val="00806EE5"/>
    <w:rsid w:val="00806FA1"/>
    <w:rsid w:val="00807214"/>
    <w:rsid w:val="00807AFF"/>
    <w:rsid w:val="00807BEF"/>
    <w:rsid w:val="00810020"/>
    <w:rsid w:val="008102D2"/>
    <w:rsid w:val="00810489"/>
    <w:rsid w:val="00810B71"/>
    <w:rsid w:val="00811513"/>
    <w:rsid w:val="00811B41"/>
    <w:rsid w:val="00812135"/>
    <w:rsid w:val="0081214B"/>
    <w:rsid w:val="00812F47"/>
    <w:rsid w:val="008130C9"/>
    <w:rsid w:val="00813EB2"/>
    <w:rsid w:val="0081443C"/>
    <w:rsid w:val="00814DA9"/>
    <w:rsid w:val="00815097"/>
    <w:rsid w:val="00815193"/>
    <w:rsid w:val="00815298"/>
    <w:rsid w:val="00815793"/>
    <w:rsid w:val="00816301"/>
    <w:rsid w:val="00816420"/>
    <w:rsid w:val="00816928"/>
    <w:rsid w:val="00816A3B"/>
    <w:rsid w:val="00816A3C"/>
    <w:rsid w:val="00816BA5"/>
    <w:rsid w:val="00816FFA"/>
    <w:rsid w:val="0081732C"/>
    <w:rsid w:val="008201AE"/>
    <w:rsid w:val="0082054F"/>
    <w:rsid w:val="00820B3E"/>
    <w:rsid w:val="00821518"/>
    <w:rsid w:val="00821536"/>
    <w:rsid w:val="0082225A"/>
    <w:rsid w:val="008227BD"/>
    <w:rsid w:val="00822F9D"/>
    <w:rsid w:val="0082311C"/>
    <w:rsid w:val="008234F6"/>
    <w:rsid w:val="00823ADF"/>
    <w:rsid w:val="0082508D"/>
    <w:rsid w:val="008250EC"/>
    <w:rsid w:val="008255FA"/>
    <w:rsid w:val="008256C5"/>
    <w:rsid w:val="00825DBD"/>
    <w:rsid w:val="00825FBF"/>
    <w:rsid w:val="00826509"/>
    <w:rsid w:val="00826653"/>
    <w:rsid w:val="00826B58"/>
    <w:rsid w:val="00827571"/>
    <w:rsid w:val="0082767C"/>
    <w:rsid w:val="00830374"/>
    <w:rsid w:val="0083081D"/>
    <w:rsid w:val="0083110B"/>
    <w:rsid w:val="00831523"/>
    <w:rsid w:val="008319BD"/>
    <w:rsid w:val="00831A73"/>
    <w:rsid w:val="00831D13"/>
    <w:rsid w:val="0083241A"/>
    <w:rsid w:val="00832959"/>
    <w:rsid w:val="008338EF"/>
    <w:rsid w:val="00833CDE"/>
    <w:rsid w:val="00833E1D"/>
    <w:rsid w:val="00834894"/>
    <w:rsid w:val="00834A53"/>
    <w:rsid w:val="00834C70"/>
    <w:rsid w:val="00834D16"/>
    <w:rsid w:val="00834E24"/>
    <w:rsid w:val="0083556C"/>
    <w:rsid w:val="00835CFB"/>
    <w:rsid w:val="0083669A"/>
    <w:rsid w:val="00836A04"/>
    <w:rsid w:val="00836AEB"/>
    <w:rsid w:val="00836B38"/>
    <w:rsid w:val="00836E1D"/>
    <w:rsid w:val="00836F73"/>
    <w:rsid w:val="00837DC7"/>
    <w:rsid w:val="0084069A"/>
    <w:rsid w:val="008406CA"/>
    <w:rsid w:val="00840F25"/>
    <w:rsid w:val="00840FA8"/>
    <w:rsid w:val="00841285"/>
    <w:rsid w:val="00841726"/>
    <w:rsid w:val="00841F5A"/>
    <w:rsid w:val="008428BA"/>
    <w:rsid w:val="0084367D"/>
    <w:rsid w:val="00843ACB"/>
    <w:rsid w:val="00843C0B"/>
    <w:rsid w:val="008444E1"/>
    <w:rsid w:val="008468B0"/>
    <w:rsid w:val="0084728D"/>
    <w:rsid w:val="00847E3C"/>
    <w:rsid w:val="00850B55"/>
    <w:rsid w:val="00850B83"/>
    <w:rsid w:val="00850E88"/>
    <w:rsid w:val="0085100D"/>
    <w:rsid w:val="00851167"/>
    <w:rsid w:val="00851940"/>
    <w:rsid w:val="00851C6B"/>
    <w:rsid w:val="008527EF"/>
    <w:rsid w:val="00853C31"/>
    <w:rsid w:val="00853C73"/>
    <w:rsid w:val="00853FC9"/>
    <w:rsid w:val="008546CD"/>
    <w:rsid w:val="00854CAE"/>
    <w:rsid w:val="00855499"/>
    <w:rsid w:val="00855708"/>
    <w:rsid w:val="00855E4A"/>
    <w:rsid w:val="008560C1"/>
    <w:rsid w:val="008569F5"/>
    <w:rsid w:val="00856B82"/>
    <w:rsid w:val="00857695"/>
    <w:rsid w:val="00857AC1"/>
    <w:rsid w:val="008605CB"/>
    <w:rsid w:val="00860857"/>
    <w:rsid w:val="00860BB4"/>
    <w:rsid w:val="00860CB9"/>
    <w:rsid w:val="00860D16"/>
    <w:rsid w:val="00861514"/>
    <w:rsid w:val="00861E4F"/>
    <w:rsid w:val="00861EA6"/>
    <w:rsid w:val="00861EE6"/>
    <w:rsid w:val="0086237A"/>
    <w:rsid w:val="0086245D"/>
    <w:rsid w:val="00862B6B"/>
    <w:rsid w:val="0086317D"/>
    <w:rsid w:val="0086328A"/>
    <w:rsid w:val="00863774"/>
    <w:rsid w:val="0086419B"/>
    <w:rsid w:val="0086435E"/>
    <w:rsid w:val="008645D4"/>
    <w:rsid w:val="00866729"/>
    <w:rsid w:val="00866C17"/>
    <w:rsid w:val="00867B21"/>
    <w:rsid w:val="0087067B"/>
    <w:rsid w:val="00871025"/>
    <w:rsid w:val="0087131B"/>
    <w:rsid w:val="00871923"/>
    <w:rsid w:val="0087193F"/>
    <w:rsid w:val="00871F8F"/>
    <w:rsid w:val="008722C5"/>
    <w:rsid w:val="00873DCF"/>
    <w:rsid w:val="00873DFB"/>
    <w:rsid w:val="0087467D"/>
    <w:rsid w:val="00874B95"/>
    <w:rsid w:val="00874EBE"/>
    <w:rsid w:val="00875605"/>
    <w:rsid w:val="00875AB3"/>
    <w:rsid w:val="00875E37"/>
    <w:rsid w:val="00877733"/>
    <w:rsid w:val="00877BCD"/>
    <w:rsid w:val="008813AC"/>
    <w:rsid w:val="008818C0"/>
    <w:rsid w:val="008830E2"/>
    <w:rsid w:val="00883129"/>
    <w:rsid w:val="008833A3"/>
    <w:rsid w:val="00883BE2"/>
    <w:rsid w:val="00883C33"/>
    <w:rsid w:val="00884132"/>
    <w:rsid w:val="0088414E"/>
    <w:rsid w:val="008843F3"/>
    <w:rsid w:val="00884B45"/>
    <w:rsid w:val="00885540"/>
    <w:rsid w:val="00885B90"/>
    <w:rsid w:val="00886444"/>
    <w:rsid w:val="00886710"/>
    <w:rsid w:val="00887017"/>
    <w:rsid w:val="0088712C"/>
    <w:rsid w:val="0088712D"/>
    <w:rsid w:val="0088753A"/>
    <w:rsid w:val="00887573"/>
    <w:rsid w:val="008875D9"/>
    <w:rsid w:val="00887872"/>
    <w:rsid w:val="00887B1D"/>
    <w:rsid w:val="00887B4B"/>
    <w:rsid w:val="00890338"/>
    <w:rsid w:val="008903F9"/>
    <w:rsid w:val="00890E42"/>
    <w:rsid w:val="00890EF1"/>
    <w:rsid w:val="008919D1"/>
    <w:rsid w:val="00891D0C"/>
    <w:rsid w:val="00891F67"/>
    <w:rsid w:val="008922DD"/>
    <w:rsid w:val="008923AE"/>
    <w:rsid w:val="008924E7"/>
    <w:rsid w:val="00892990"/>
    <w:rsid w:val="00892AC2"/>
    <w:rsid w:val="00892E22"/>
    <w:rsid w:val="008937BC"/>
    <w:rsid w:val="00893A97"/>
    <w:rsid w:val="00893BF1"/>
    <w:rsid w:val="0089457B"/>
    <w:rsid w:val="00894957"/>
    <w:rsid w:val="00895103"/>
    <w:rsid w:val="00895587"/>
    <w:rsid w:val="00895B9D"/>
    <w:rsid w:val="00895E8B"/>
    <w:rsid w:val="0089614D"/>
    <w:rsid w:val="008965E8"/>
    <w:rsid w:val="00897072"/>
    <w:rsid w:val="00897501"/>
    <w:rsid w:val="008A06E2"/>
    <w:rsid w:val="008A08B9"/>
    <w:rsid w:val="008A13BE"/>
    <w:rsid w:val="008A1455"/>
    <w:rsid w:val="008A2546"/>
    <w:rsid w:val="008A27CE"/>
    <w:rsid w:val="008A3095"/>
    <w:rsid w:val="008A4D1C"/>
    <w:rsid w:val="008A50AD"/>
    <w:rsid w:val="008A5DB4"/>
    <w:rsid w:val="008A5FBA"/>
    <w:rsid w:val="008A6491"/>
    <w:rsid w:val="008A72F6"/>
    <w:rsid w:val="008A7326"/>
    <w:rsid w:val="008A73CB"/>
    <w:rsid w:val="008A77C1"/>
    <w:rsid w:val="008A7DAD"/>
    <w:rsid w:val="008B0143"/>
    <w:rsid w:val="008B02EF"/>
    <w:rsid w:val="008B02F5"/>
    <w:rsid w:val="008B1B44"/>
    <w:rsid w:val="008B1D66"/>
    <w:rsid w:val="008B230C"/>
    <w:rsid w:val="008B24D9"/>
    <w:rsid w:val="008B2C23"/>
    <w:rsid w:val="008B2C6F"/>
    <w:rsid w:val="008B3724"/>
    <w:rsid w:val="008B498F"/>
    <w:rsid w:val="008B5327"/>
    <w:rsid w:val="008B5409"/>
    <w:rsid w:val="008B5C3A"/>
    <w:rsid w:val="008B5E33"/>
    <w:rsid w:val="008B5F5B"/>
    <w:rsid w:val="008B620A"/>
    <w:rsid w:val="008B6D96"/>
    <w:rsid w:val="008B6EDC"/>
    <w:rsid w:val="008B70BD"/>
    <w:rsid w:val="008B726D"/>
    <w:rsid w:val="008C01F1"/>
    <w:rsid w:val="008C0F15"/>
    <w:rsid w:val="008C1D3F"/>
    <w:rsid w:val="008C2205"/>
    <w:rsid w:val="008C22AA"/>
    <w:rsid w:val="008C251A"/>
    <w:rsid w:val="008C2568"/>
    <w:rsid w:val="008C28FA"/>
    <w:rsid w:val="008C2D6D"/>
    <w:rsid w:val="008C2E39"/>
    <w:rsid w:val="008C317B"/>
    <w:rsid w:val="008C384C"/>
    <w:rsid w:val="008C3B06"/>
    <w:rsid w:val="008C3BBF"/>
    <w:rsid w:val="008C4725"/>
    <w:rsid w:val="008C480F"/>
    <w:rsid w:val="008C4B6A"/>
    <w:rsid w:val="008C4B70"/>
    <w:rsid w:val="008C5911"/>
    <w:rsid w:val="008C5B8A"/>
    <w:rsid w:val="008C5E59"/>
    <w:rsid w:val="008C6292"/>
    <w:rsid w:val="008C6B35"/>
    <w:rsid w:val="008C753F"/>
    <w:rsid w:val="008C7C19"/>
    <w:rsid w:val="008C7E94"/>
    <w:rsid w:val="008D0B18"/>
    <w:rsid w:val="008D0D36"/>
    <w:rsid w:val="008D109B"/>
    <w:rsid w:val="008D139A"/>
    <w:rsid w:val="008D1541"/>
    <w:rsid w:val="008D1E5B"/>
    <w:rsid w:val="008D2ADE"/>
    <w:rsid w:val="008D2B89"/>
    <w:rsid w:val="008D2D55"/>
    <w:rsid w:val="008D3530"/>
    <w:rsid w:val="008D41F8"/>
    <w:rsid w:val="008D4326"/>
    <w:rsid w:val="008D447D"/>
    <w:rsid w:val="008D47BA"/>
    <w:rsid w:val="008D53CB"/>
    <w:rsid w:val="008D57EC"/>
    <w:rsid w:val="008D6479"/>
    <w:rsid w:val="008D6C1B"/>
    <w:rsid w:val="008D754E"/>
    <w:rsid w:val="008D7976"/>
    <w:rsid w:val="008D7B05"/>
    <w:rsid w:val="008D7CDD"/>
    <w:rsid w:val="008E0472"/>
    <w:rsid w:val="008E055A"/>
    <w:rsid w:val="008E082C"/>
    <w:rsid w:val="008E140C"/>
    <w:rsid w:val="008E19CD"/>
    <w:rsid w:val="008E1A1E"/>
    <w:rsid w:val="008E1C53"/>
    <w:rsid w:val="008E2483"/>
    <w:rsid w:val="008E27AE"/>
    <w:rsid w:val="008E2F7A"/>
    <w:rsid w:val="008E3AD9"/>
    <w:rsid w:val="008E4BE4"/>
    <w:rsid w:val="008E533C"/>
    <w:rsid w:val="008E56FC"/>
    <w:rsid w:val="008E57E1"/>
    <w:rsid w:val="008E5B92"/>
    <w:rsid w:val="008E5BC6"/>
    <w:rsid w:val="008E5DEB"/>
    <w:rsid w:val="008E5E8E"/>
    <w:rsid w:val="008E60BB"/>
    <w:rsid w:val="008E6675"/>
    <w:rsid w:val="008E6EF4"/>
    <w:rsid w:val="008E7087"/>
    <w:rsid w:val="008E73DC"/>
    <w:rsid w:val="008E7A72"/>
    <w:rsid w:val="008F0096"/>
    <w:rsid w:val="008F0E2D"/>
    <w:rsid w:val="008F0ED1"/>
    <w:rsid w:val="008F11BA"/>
    <w:rsid w:val="008F2321"/>
    <w:rsid w:val="008F272F"/>
    <w:rsid w:val="008F2776"/>
    <w:rsid w:val="008F33BB"/>
    <w:rsid w:val="008F3AF2"/>
    <w:rsid w:val="008F4445"/>
    <w:rsid w:val="008F4F93"/>
    <w:rsid w:val="008F5284"/>
    <w:rsid w:val="008F58B0"/>
    <w:rsid w:val="008F6DC3"/>
    <w:rsid w:val="008F7E88"/>
    <w:rsid w:val="009002FC"/>
    <w:rsid w:val="009003DF"/>
    <w:rsid w:val="00900878"/>
    <w:rsid w:val="00900997"/>
    <w:rsid w:val="009009B4"/>
    <w:rsid w:val="00900D3F"/>
    <w:rsid w:val="009011E4"/>
    <w:rsid w:val="00902B63"/>
    <w:rsid w:val="009039DA"/>
    <w:rsid w:val="00903AF4"/>
    <w:rsid w:val="009047D7"/>
    <w:rsid w:val="00904BAB"/>
    <w:rsid w:val="0090504F"/>
    <w:rsid w:val="00905311"/>
    <w:rsid w:val="009057E8"/>
    <w:rsid w:val="00905E11"/>
    <w:rsid w:val="00905E37"/>
    <w:rsid w:val="00906D9E"/>
    <w:rsid w:val="00907306"/>
    <w:rsid w:val="00907B4A"/>
    <w:rsid w:val="00910479"/>
    <w:rsid w:val="00910727"/>
    <w:rsid w:val="00910A18"/>
    <w:rsid w:val="00910CBF"/>
    <w:rsid w:val="00911F95"/>
    <w:rsid w:val="009128F5"/>
    <w:rsid w:val="00912C71"/>
    <w:rsid w:val="00913003"/>
    <w:rsid w:val="0091330A"/>
    <w:rsid w:val="00913880"/>
    <w:rsid w:val="00913963"/>
    <w:rsid w:val="009151D9"/>
    <w:rsid w:val="009154F1"/>
    <w:rsid w:val="009155BD"/>
    <w:rsid w:val="00915A27"/>
    <w:rsid w:val="00915ED4"/>
    <w:rsid w:val="0091609D"/>
    <w:rsid w:val="00916221"/>
    <w:rsid w:val="009164E6"/>
    <w:rsid w:val="0091689B"/>
    <w:rsid w:val="00916CBE"/>
    <w:rsid w:val="009174B3"/>
    <w:rsid w:val="00917876"/>
    <w:rsid w:val="00917C9B"/>
    <w:rsid w:val="00917EDA"/>
    <w:rsid w:val="009202BD"/>
    <w:rsid w:val="00920464"/>
    <w:rsid w:val="00920CFE"/>
    <w:rsid w:val="00920F8B"/>
    <w:rsid w:val="009211AE"/>
    <w:rsid w:val="00921528"/>
    <w:rsid w:val="00921579"/>
    <w:rsid w:val="009215B6"/>
    <w:rsid w:val="00921C99"/>
    <w:rsid w:val="0092217D"/>
    <w:rsid w:val="00922493"/>
    <w:rsid w:val="00922E7D"/>
    <w:rsid w:val="0092337F"/>
    <w:rsid w:val="00923EE3"/>
    <w:rsid w:val="00924624"/>
    <w:rsid w:val="00924724"/>
    <w:rsid w:val="009248FA"/>
    <w:rsid w:val="00925FE0"/>
    <w:rsid w:val="009263A0"/>
    <w:rsid w:val="00926587"/>
    <w:rsid w:val="00926C65"/>
    <w:rsid w:val="00926D53"/>
    <w:rsid w:val="009270DB"/>
    <w:rsid w:val="00927476"/>
    <w:rsid w:val="00927770"/>
    <w:rsid w:val="00927825"/>
    <w:rsid w:val="00927E41"/>
    <w:rsid w:val="0093040A"/>
    <w:rsid w:val="00931AC8"/>
    <w:rsid w:val="0093215E"/>
    <w:rsid w:val="00932174"/>
    <w:rsid w:val="0093243C"/>
    <w:rsid w:val="00932846"/>
    <w:rsid w:val="00932DF5"/>
    <w:rsid w:val="00933CA1"/>
    <w:rsid w:val="00933FD1"/>
    <w:rsid w:val="009341C6"/>
    <w:rsid w:val="009344A6"/>
    <w:rsid w:val="00935696"/>
    <w:rsid w:val="00936688"/>
    <w:rsid w:val="00936721"/>
    <w:rsid w:val="00936A9A"/>
    <w:rsid w:val="00937150"/>
    <w:rsid w:val="00937230"/>
    <w:rsid w:val="009372A2"/>
    <w:rsid w:val="00937343"/>
    <w:rsid w:val="00937795"/>
    <w:rsid w:val="00940741"/>
    <w:rsid w:val="009409E9"/>
    <w:rsid w:val="0094169A"/>
    <w:rsid w:val="00942428"/>
    <w:rsid w:val="0094260E"/>
    <w:rsid w:val="00942CA6"/>
    <w:rsid w:val="009432B0"/>
    <w:rsid w:val="009433C4"/>
    <w:rsid w:val="009437FA"/>
    <w:rsid w:val="009438A7"/>
    <w:rsid w:val="009438EC"/>
    <w:rsid w:val="00943E8C"/>
    <w:rsid w:val="009441B9"/>
    <w:rsid w:val="00944BBC"/>
    <w:rsid w:val="00944D45"/>
    <w:rsid w:val="00945AC0"/>
    <w:rsid w:val="00946561"/>
    <w:rsid w:val="00947452"/>
    <w:rsid w:val="00947AA4"/>
    <w:rsid w:val="009509E1"/>
    <w:rsid w:val="0095104D"/>
    <w:rsid w:val="00951709"/>
    <w:rsid w:val="00951E14"/>
    <w:rsid w:val="00952300"/>
    <w:rsid w:val="009523F5"/>
    <w:rsid w:val="00952CE7"/>
    <w:rsid w:val="00952CF5"/>
    <w:rsid w:val="009535D8"/>
    <w:rsid w:val="00953817"/>
    <w:rsid w:val="00954147"/>
    <w:rsid w:val="00954331"/>
    <w:rsid w:val="00954495"/>
    <w:rsid w:val="009550F5"/>
    <w:rsid w:val="00955386"/>
    <w:rsid w:val="00955A21"/>
    <w:rsid w:val="009570CE"/>
    <w:rsid w:val="009572A7"/>
    <w:rsid w:val="00960660"/>
    <w:rsid w:val="00960CF1"/>
    <w:rsid w:val="00960E7D"/>
    <w:rsid w:val="00960F25"/>
    <w:rsid w:val="009612B2"/>
    <w:rsid w:val="00961703"/>
    <w:rsid w:val="00961710"/>
    <w:rsid w:val="009621A7"/>
    <w:rsid w:val="009621FF"/>
    <w:rsid w:val="009626E8"/>
    <w:rsid w:val="00962BB6"/>
    <w:rsid w:val="00963782"/>
    <w:rsid w:val="00963E46"/>
    <w:rsid w:val="00963EF9"/>
    <w:rsid w:val="00963FF0"/>
    <w:rsid w:val="0096415E"/>
    <w:rsid w:val="009649B4"/>
    <w:rsid w:val="0096518C"/>
    <w:rsid w:val="00965311"/>
    <w:rsid w:val="009655E8"/>
    <w:rsid w:val="009657E2"/>
    <w:rsid w:val="00965E08"/>
    <w:rsid w:val="009664A8"/>
    <w:rsid w:val="00966A7A"/>
    <w:rsid w:val="00966E59"/>
    <w:rsid w:val="00967274"/>
    <w:rsid w:val="00967275"/>
    <w:rsid w:val="009672AD"/>
    <w:rsid w:val="00967758"/>
    <w:rsid w:val="009678E3"/>
    <w:rsid w:val="00967CF3"/>
    <w:rsid w:val="00967F8B"/>
    <w:rsid w:val="009719CC"/>
    <w:rsid w:val="00971CBA"/>
    <w:rsid w:val="00971FF7"/>
    <w:rsid w:val="00972A92"/>
    <w:rsid w:val="00972CE5"/>
    <w:rsid w:val="00972F57"/>
    <w:rsid w:val="00972FEE"/>
    <w:rsid w:val="0097391C"/>
    <w:rsid w:val="009739B4"/>
    <w:rsid w:val="0097437E"/>
    <w:rsid w:val="009748B9"/>
    <w:rsid w:val="00974AC7"/>
    <w:rsid w:val="00974FA7"/>
    <w:rsid w:val="0097533B"/>
    <w:rsid w:val="00975688"/>
    <w:rsid w:val="009756C6"/>
    <w:rsid w:val="00975A76"/>
    <w:rsid w:val="00975AB2"/>
    <w:rsid w:val="00975DDD"/>
    <w:rsid w:val="00976AAB"/>
    <w:rsid w:val="009772A1"/>
    <w:rsid w:val="0098098A"/>
    <w:rsid w:val="0098154F"/>
    <w:rsid w:val="00981BE4"/>
    <w:rsid w:val="00982213"/>
    <w:rsid w:val="0098248F"/>
    <w:rsid w:val="009829C8"/>
    <w:rsid w:val="00982C46"/>
    <w:rsid w:val="00983426"/>
    <w:rsid w:val="00983BCB"/>
    <w:rsid w:val="00983E14"/>
    <w:rsid w:val="00983E76"/>
    <w:rsid w:val="0098419E"/>
    <w:rsid w:val="00984262"/>
    <w:rsid w:val="009855FB"/>
    <w:rsid w:val="0098645E"/>
    <w:rsid w:val="009869CE"/>
    <w:rsid w:val="009878C1"/>
    <w:rsid w:val="009900CC"/>
    <w:rsid w:val="009901C3"/>
    <w:rsid w:val="0099048C"/>
    <w:rsid w:val="009908EA"/>
    <w:rsid w:val="00990B5A"/>
    <w:rsid w:val="00990EF7"/>
    <w:rsid w:val="00991F18"/>
    <w:rsid w:val="00992248"/>
    <w:rsid w:val="00992641"/>
    <w:rsid w:val="00992A03"/>
    <w:rsid w:val="00992A5B"/>
    <w:rsid w:val="00992F6A"/>
    <w:rsid w:val="00993400"/>
    <w:rsid w:val="00993C8D"/>
    <w:rsid w:val="00993E13"/>
    <w:rsid w:val="00994318"/>
    <w:rsid w:val="00994343"/>
    <w:rsid w:val="00994393"/>
    <w:rsid w:val="009946F1"/>
    <w:rsid w:val="009947CE"/>
    <w:rsid w:val="00994B5B"/>
    <w:rsid w:val="009951DB"/>
    <w:rsid w:val="009951E6"/>
    <w:rsid w:val="00995346"/>
    <w:rsid w:val="009953D1"/>
    <w:rsid w:val="00995497"/>
    <w:rsid w:val="00995A44"/>
    <w:rsid w:val="00995BE2"/>
    <w:rsid w:val="00996132"/>
    <w:rsid w:val="009967E9"/>
    <w:rsid w:val="00996C5F"/>
    <w:rsid w:val="00996D0D"/>
    <w:rsid w:val="00997776"/>
    <w:rsid w:val="00997F76"/>
    <w:rsid w:val="00997FBE"/>
    <w:rsid w:val="009A09F8"/>
    <w:rsid w:val="009A289A"/>
    <w:rsid w:val="009A2FBE"/>
    <w:rsid w:val="009A5311"/>
    <w:rsid w:val="009A5377"/>
    <w:rsid w:val="009A5512"/>
    <w:rsid w:val="009A57B8"/>
    <w:rsid w:val="009A66C3"/>
    <w:rsid w:val="009A69EA"/>
    <w:rsid w:val="009A78B9"/>
    <w:rsid w:val="009A797C"/>
    <w:rsid w:val="009B10A4"/>
    <w:rsid w:val="009B1279"/>
    <w:rsid w:val="009B13C7"/>
    <w:rsid w:val="009B13D4"/>
    <w:rsid w:val="009B1B6A"/>
    <w:rsid w:val="009B243E"/>
    <w:rsid w:val="009B3328"/>
    <w:rsid w:val="009B40E0"/>
    <w:rsid w:val="009B49C9"/>
    <w:rsid w:val="009B4DBC"/>
    <w:rsid w:val="009B5750"/>
    <w:rsid w:val="009B6F5D"/>
    <w:rsid w:val="009B72BE"/>
    <w:rsid w:val="009C0232"/>
    <w:rsid w:val="009C0814"/>
    <w:rsid w:val="009C09B2"/>
    <w:rsid w:val="009C0B4D"/>
    <w:rsid w:val="009C1040"/>
    <w:rsid w:val="009C1986"/>
    <w:rsid w:val="009C229B"/>
    <w:rsid w:val="009C3DA2"/>
    <w:rsid w:val="009C4730"/>
    <w:rsid w:val="009C4A9A"/>
    <w:rsid w:val="009C4EF1"/>
    <w:rsid w:val="009C517D"/>
    <w:rsid w:val="009C558B"/>
    <w:rsid w:val="009C56DD"/>
    <w:rsid w:val="009C6882"/>
    <w:rsid w:val="009C741C"/>
    <w:rsid w:val="009C7467"/>
    <w:rsid w:val="009D0603"/>
    <w:rsid w:val="009D0A0B"/>
    <w:rsid w:val="009D0F68"/>
    <w:rsid w:val="009D1457"/>
    <w:rsid w:val="009D1C76"/>
    <w:rsid w:val="009D1E4B"/>
    <w:rsid w:val="009D26CB"/>
    <w:rsid w:val="009D42F1"/>
    <w:rsid w:val="009D45D1"/>
    <w:rsid w:val="009D48F3"/>
    <w:rsid w:val="009D53CF"/>
    <w:rsid w:val="009D658E"/>
    <w:rsid w:val="009D75B8"/>
    <w:rsid w:val="009E0D2A"/>
    <w:rsid w:val="009E1318"/>
    <w:rsid w:val="009E22B4"/>
    <w:rsid w:val="009E2336"/>
    <w:rsid w:val="009E271D"/>
    <w:rsid w:val="009E2ABE"/>
    <w:rsid w:val="009E3145"/>
    <w:rsid w:val="009E3375"/>
    <w:rsid w:val="009E437E"/>
    <w:rsid w:val="009E4AE4"/>
    <w:rsid w:val="009E4C82"/>
    <w:rsid w:val="009E512C"/>
    <w:rsid w:val="009E5221"/>
    <w:rsid w:val="009E5244"/>
    <w:rsid w:val="009E55F2"/>
    <w:rsid w:val="009E5908"/>
    <w:rsid w:val="009E5F6C"/>
    <w:rsid w:val="009E638D"/>
    <w:rsid w:val="009E6AE1"/>
    <w:rsid w:val="009E6CF9"/>
    <w:rsid w:val="009E7064"/>
    <w:rsid w:val="009E7DC4"/>
    <w:rsid w:val="009F0378"/>
    <w:rsid w:val="009F0779"/>
    <w:rsid w:val="009F0A5B"/>
    <w:rsid w:val="009F104A"/>
    <w:rsid w:val="009F1226"/>
    <w:rsid w:val="009F1C6D"/>
    <w:rsid w:val="009F20DB"/>
    <w:rsid w:val="009F2A35"/>
    <w:rsid w:val="009F2F81"/>
    <w:rsid w:val="009F301E"/>
    <w:rsid w:val="009F3339"/>
    <w:rsid w:val="009F378F"/>
    <w:rsid w:val="009F38D6"/>
    <w:rsid w:val="009F3DFE"/>
    <w:rsid w:val="009F3FAB"/>
    <w:rsid w:val="009F40F8"/>
    <w:rsid w:val="009F4172"/>
    <w:rsid w:val="009F4A11"/>
    <w:rsid w:val="009F4F2F"/>
    <w:rsid w:val="009F51C7"/>
    <w:rsid w:val="009F51FC"/>
    <w:rsid w:val="009F5743"/>
    <w:rsid w:val="009F5ECE"/>
    <w:rsid w:val="009F63C9"/>
    <w:rsid w:val="009F6611"/>
    <w:rsid w:val="009F73A8"/>
    <w:rsid w:val="00A0101F"/>
    <w:rsid w:val="00A01458"/>
    <w:rsid w:val="00A0162C"/>
    <w:rsid w:val="00A01E2A"/>
    <w:rsid w:val="00A027A4"/>
    <w:rsid w:val="00A02BE6"/>
    <w:rsid w:val="00A02D4E"/>
    <w:rsid w:val="00A02FAE"/>
    <w:rsid w:val="00A03113"/>
    <w:rsid w:val="00A03D27"/>
    <w:rsid w:val="00A041E8"/>
    <w:rsid w:val="00A0442D"/>
    <w:rsid w:val="00A04630"/>
    <w:rsid w:val="00A049CD"/>
    <w:rsid w:val="00A04F7A"/>
    <w:rsid w:val="00A050BC"/>
    <w:rsid w:val="00A05B5D"/>
    <w:rsid w:val="00A05CF9"/>
    <w:rsid w:val="00A065C7"/>
    <w:rsid w:val="00A07CEE"/>
    <w:rsid w:val="00A07E95"/>
    <w:rsid w:val="00A101E8"/>
    <w:rsid w:val="00A101F3"/>
    <w:rsid w:val="00A10639"/>
    <w:rsid w:val="00A10C78"/>
    <w:rsid w:val="00A115F8"/>
    <w:rsid w:val="00A116D0"/>
    <w:rsid w:val="00A1190F"/>
    <w:rsid w:val="00A1203B"/>
    <w:rsid w:val="00A1249F"/>
    <w:rsid w:val="00A12960"/>
    <w:rsid w:val="00A138B0"/>
    <w:rsid w:val="00A155AF"/>
    <w:rsid w:val="00A15BB1"/>
    <w:rsid w:val="00A15D26"/>
    <w:rsid w:val="00A16EBB"/>
    <w:rsid w:val="00A16EC6"/>
    <w:rsid w:val="00A16FB7"/>
    <w:rsid w:val="00A20F77"/>
    <w:rsid w:val="00A21193"/>
    <w:rsid w:val="00A22172"/>
    <w:rsid w:val="00A224AA"/>
    <w:rsid w:val="00A230F8"/>
    <w:rsid w:val="00A2345C"/>
    <w:rsid w:val="00A23856"/>
    <w:rsid w:val="00A23878"/>
    <w:rsid w:val="00A23A0F"/>
    <w:rsid w:val="00A24440"/>
    <w:rsid w:val="00A250AB"/>
    <w:rsid w:val="00A25F6A"/>
    <w:rsid w:val="00A2672A"/>
    <w:rsid w:val="00A267FD"/>
    <w:rsid w:val="00A2682A"/>
    <w:rsid w:val="00A26E74"/>
    <w:rsid w:val="00A271AC"/>
    <w:rsid w:val="00A27852"/>
    <w:rsid w:val="00A30909"/>
    <w:rsid w:val="00A31459"/>
    <w:rsid w:val="00A3170E"/>
    <w:rsid w:val="00A3217B"/>
    <w:rsid w:val="00A325B7"/>
    <w:rsid w:val="00A32751"/>
    <w:rsid w:val="00A32915"/>
    <w:rsid w:val="00A33262"/>
    <w:rsid w:val="00A33B26"/>
    <w:rsid w:val="00A343B4"/>
    <w:rsid w:val="00A35DFF"/>
    <w:rsid w:val="00A3639A"/>
    <w:rsid w:val="00A367E7"/>
    <w:rsid w:val="00A368D8"/>
    <w:rsid w:val="00A36E78"/>
    <w:rsid w:val="00A37489"/>
    <w:rsid w:val="00A37596"/>
    <w:rsid w:val="00A37AF8"/>
    <w:rsid w:val="00A37D62"/>
    <w:rsid w:val="00A408D1"/>
    <w:rsid w:val="00A40D2A"/>
    <w:rsid w:val="00A41159"/>
    <w:rsid w:val="00A41FB4"/>
    <w:rsid w:val="00A41FED"/>
    <w:rsid w:val="00A42190"/>
    <w:rsid w:val="00A4220F"/>
    <w:rsid w:val="00A42510"/>
    <w:rsid w:val="00A4257B"/>
    <w:rsid w:val="00A4266D"/>
    <w:rsid w:val="00A429A0"/>
    <w:rsid w:val="00A42ACC"/>
    <w:rsid w:val="00A42F6E"/>
    <w:rsid w:val="00A43057"/>
    <w:rsid w:val="00A432F1"/>
    <w:rsid w:val="00A439E2"/>
    <w:rsid w:val="00A43CC4"/>
    <w:rsid w:val="00A45F2A"/>
    <w:rsid w:val="00A46721"/>
    <w:rsid w:val="00A4694F"/>
    <w:rsid w:val="00A46E8B"/>
    <w:rsid w:val="00A47910"/>
    <w:rsid w:val="00A50113"/>
    <w:rsid w:val="00A50386"/>
    <w:rsid w:val="00A506E0"/>
    <w:rsid w:val="00A5122E"/>
    <w:rsid w:val="00A51238"/>
    <w:rsid w:val="00A52136"/>
    <w:rsid w:val="00A521E3"/>
    <w:rsid w:val="00A5242E"/>
    <w:rsid w:val="00A52B89"/>
    <w:rsid w:val="00A535DF"/>
    <w:rsid w:val="00A53DB1"/>
    <w:rsid w:val="00A545FD"/>
    <w:rsid w:val="00A54DB3"/>
    <w:rsid w:val="00A54E3B"/>
    <w:rsid w:val="00A55074"/>
    <w:rsid w:val="00A553D1"/>
    <w:rsid w:val="00A5558D"/>
    <w:rsid w:val="00A56C4C"/>
    <w:rsid w:val="00A577CA"/>
    <w:rsid w:val="00A60B43"/>
    <w:rsid w:val="00A6163F"/>
    <w:rsid w:val="00A61965"/>
    <w:rsid w:val="00A61A93"/>
    <w:rsid w:val="00A61C91"/>
    <w:rsid w:val="00A62272"/>
    <w:rsid w:val="00A6283D"/>
    <w:rsid w:val="00A64278"/>
    <w:rsid w:val="00A642A1"/>
    <w:rsid w:val="00A64324"/>
    <w:rsid w:val="00A653CE"/>
    <w:rsid w:val="00A65A03"/>
    <w:rsid w:val="00A65A92"/>
    <w:rsid w:val="00A65C54"/>
    <w:rsid w:val="00A65DA6"/>
    <w:rsid w:val="00A66929"/>
    <w:rsid w:val="00A67B24"/>
    <w:rsid w:val="00A700A7"/>
    <w:rsid w:val="00A703BF"/>
    <w:rsid w:val="00A709D0"/>
    <w:rsid w:val="00A7116B"/>
    <w:rsid w:val="00A723C4"/>
    <w:rsid w:val="00A7297F"/>
    <w:rsid w:val="00A72E81"/>
    <w:rsid w:val="00A733D8"/>
    <w:rsid w:val="00A73760"/>
    <w:rsid w:val="00A737D8"/>
    <w:rsid w:val="00A74511"/>
    <w:rsid w:val="00A7459A"/>
    <w:rsid w:val="00A74712"/>
    <w:rsid w:val="00A75167"/>
    <w:rsid w:val="00A7552D"/>
    <w:rsid w:val="00A75BF6"/>
    <w:rsid w:val="00A76363"/>
    <w:rsid w:val="00A766F0"/>
    <w:rsid w:val="00A770DA"/>
    <w:rsid w:val="00A8132B"/>
    <w:rsid w:val="00A815FF"/>
    <w:rsid w:val="00A816DA"/>
    <w:rsid w:val="00A81ABD"/>
    <w:rsid w:val="00A8289B"/>
    <w:rsid w:val="00A82949"/>
    <w:rsid w:val="00A82DA7"/>
    <w:rsid w:val="00A83EE4"/>
    <w:rsid w:val="00A842B0"/>
    <w:rsid w:val="00A84519"/>
    <w:rsid w:val="00A849A6"/>
    <w:rsid w:val="00A85896"/>
    <w:rsid w:val="00A85AE1"/>
    <w:rsid w:val="00A85AEB"/>
    <w:rsid w:val="00A8608A"/>
    <w:rsid w:val="00A86285"/>
    <w:rsid w:val="00A86401"/>
    <w:rsid w:val="00A87278"/>
    <w:rsid w:val="00A87E16"/>
    <w:rsid w:val="00A90103"/>
    <w:rsid w:val="00A90397"/>
    <w:rsid w:val="00A916C2"/>
    <w:rsid w:val="00A91D31"/>
    <w:rsid w:val="00A925A8"/>
    <w:rsid w:val="00A92A37"/>
    <w:rsid w:val="00A92B26"/>
    <w:rsid w:val="00A93353"/>
    <w:rsid w:val="00A93984"/>
    <w:rsid w:val="00A93EFC"/>
    <w:rsid w:val="00A941E7"/>
    <w:rsid w:val="00A95C94"/>
    <w:rsid w:val="00A96808"/>
    <w:rsid w:val="00A974AD"/>
    <w:rsid w:val="00A9759C"/>
    <w:rsid w:val="00A977F4"/>
    <w:rsid w:val="00A9781C"/>
    <w:rsid w:val="00A97E1A"/>
    <w:rsid w:val="00AA0369"/>
    <w:rsid w:val="00AA0A1D"/>
    <w:rsid w:val="00AA146B"/>
    <w:rsid w:val="00AA1B0E"/>
    <w:rsid w:val="00AA2425"/>
    <w:rsid w:val="00AA2466"/>
    <w:rsid w:val="00AA2845"/>
    <w:rsid w:val="00AA3559"/>
    <w:rsid w:val="00AA39C2"/>
    <w:rsid w:val="00AA3D0F"/>
    <w:rsid w:val="00AA4EDE"/>
    <w:rsid w:val="00AA67D2"/>
    <w:rsid w:val="00AA67F2"/>
    <w:rsid w:val="00AA7467"/>
    <w:rsid w:val="00AA75B5"/>
    <w:rsid w:val="00AA7DAF"/>
    <w:rsid w:val="00AB0D6F"/>
    <w:rsid w:val="00AB105B"/>
    <w:rsid w:val="00AB15F3"/>
    <w:rsid w:val="00AB16AF"/>
    <w:rsid w:val="00AB174E"/>
    <w:rsid w:val="00AB26F5"/>
    <w:rsid w:val="00AB2C5A"/>
    <w:rsid w:val="00AB31C7"/>
    <w:rsid w:val="00AB3373"/>
    <w:rsid w:val="00AB35C2"/>
    <w:rsid w:val="00AB37AE"/>
    <w:rsid w:val="00AB37D3"/>
    <w:rsid w:val="00AB3848"/>
    <w:rsid w:val="00AB3DB8"/>
    <w:rsid w:val="00AB3E4E"/>
    <w:rsid w:val="00AB489D"/>
    <w:rsid w:val="00AB4B2A"/>
    <w:rsid w:val="00AB4F03"/>
    <w:rsid w:val="00AB529B"/>
    <w:rsid w:val="00AB5364"/>
    <w:rsid w:val="00AB59E0"/>
    <w:rsid w:val="00AB5DCC"/>
    <w:rsid w:val="00AB5EC7"/>
    <w:rsid w:val="00AB5F63"/>
    <w:rsid w:val="00AB639F"/>
    <w:rsid w:val="00AB752F"/>
    <w:rsid w:val="00AB7A4E"/>
    <w:rsid w:val="00AB7B2A"/>
    <w:rsid w:val="00AC0CF5"/>
    <w:rsid w:val="00AC0EB9"/>
    <w:rsid w:val="00AC0EF6"/>
    <w:rsid w:val="00AC1551"/>
    <w:rsid w:val="00AC1D1F"/>
    <w:rsid w:val="00AC21F6"/>
    <w:rsid w:val="00AC22ED"/>
    <w:rsid w:val="00AC236D"/>
    <w:rsid w:val="00AC2883"/>
    <w:rsid w:val="00AC2D98"/>
    <w:rsid w:val="00AC34C1"/>
    <w:rsid w:val="00AC37AC"/>
    <w:rsid w:val="00AC3CF0"/>
    <w:rsid w:val="00AC404A"/>
    <w:rsid w:val="00AC407B"/>
    <w:rsid w:val="00AC46E8"/>
    <w:rsid w:val="00AC4D09"/>
    <w:rsid w:val="00AC50B7"/>
    <w:rsid w:val="00AC5DC5"/>
    <w:rsid w:val="00AC6006"/>
    <w:rsid w:val="00AC6182"/>
    <w:rsid w:val="00AC63D7"/>
    <w:rsid w:val="00AC68C7"/>
    <w:rsid w:val="00AC6B68"/>
    <w:rsid w:val="00AC773F"/>
    <w:rsid w:val="00AD0686"/>
    <w:rsid w:val="00AD0A1D"/>
    <w:rsid w:val="00AD0DCE"/>
    <w:rsid w:val="00AD0E3E"/>
    <w:rsid w:val="00AD10C7"/>
    <w:rsid w:val="00AD1385"/>
    <w:rsid w:val="00AD2076"/>
    <w:rsid w:val="00AD2093"/>
    <w:rsid w:val="00AD26B0"/>
    <w:rsid w:val="00AD2B62"/>
    <w:rsid w:val="00AD3F53"/>
    <w:rsid w:val="00AD43E6"/>
    <w:rsid w:val="00AD49AB"/>
    <w:rsid w:val="00AD4A71"/>
    <w:rsid w:val="00AD5C86"/>
    <w:rsid w:val="00AD5FAF"/>
    <w:rsid w:val="00AD63B9"/>
    <w:rsid w:val="00AD6A80"/>
    <w:rsid w:val="00AD746C"/>
    <w:rsid w:val="00AE02BF"/>
    <w:rsid w:val="00AE0DF9"/>
    <w:rsid w:val="00AE0ED9"/>
    <w:rsid w:val="00AE1086"/>
    <w:rsid w:val="00AE1349"/>
    <w:rsid w:val="00AE16B0"/>
    <w:rsid w:val="00AE172A"/>
    <w:rsid w:val="00AE1874"/>
    <w:rsid w:val="00AE252D"/>
    <w:rsid w:val="00AE25F3"/>
    <w:rsid w:val="00AE30FF"/>
    <w:rsid w:val="00AE3286"/>
    <w:rsid w:val="00AE38D8"/>
    <w:rsid w:val="00AE4510"/>
    <w:rsid w:val="00AE4B04"/>
    <w:rsid w:val="00AE52C1"/>
    <w:rsid w:val="00AE695C"/>
    <w:rsid w:val="00AE78C4"/>
    <w:rsid w:val="00AE7D39"/>
    <w:rsid w:val="00AE7D95"/>
    <w:rsid w:val="00AF0100"/>
    <w:rsid w:val="00AF0915"/>
    <w:rsid w:val="00AF2396"/>
    <w:rsid w:val="00AF2581"/>
    <w:rsid w:val="00AF2B57"/>
    <w:rsid w:val="00AF2C2D"/>
    <w:rsid w:val="00AF491D"/>
    <w:rsid w:val="00AF4AC0"/>
    <w:rsid w:val="00AF4B8B"/>
    <w:rsid w:val="00AF4E3A"/>
    <w:rsid w:val="00AF53C9"/>
    <w:rsid w:val="00AF5D59"/>
    <w:rsid w:val="00AF5D98"/>
    <w:rsid w:val="00AF5F28"/>
    <w:rsid w:val="00AF687D"/>
    <w:rsid w:val="00AF7611"/>
    <w:rsid w:val="00AF777D"/>
    <w:rsid w:val="00AF7B35"/>
    <w:rsid w:val="00AF7DCF"/>
    <w:rsid w:val="00B00A24"/>
    <w:rsid w:val="00B00DD1"/>
    <w:rsid w:val="00B0155B"/>
    <w:rsid w:val="00B01D3E"/>
    <w:rsid w:val="00B0202C"/>
    <w:rsid w:val="00B030EC"/>
    <w:rsid w:val="00B03687"/>
    <w:rsid w:val="00B03799"/>
    <w:rsid w:val="00B03FE7"/>
    <w:rsid w:val="00B041AA"/>
    <w:rsid w:val="00B042F5"/>
    <w:rsid w:val="00B0463B"/>
    <w:rsid w:val="00B049D6"/>
    <w:rsid w:val="00B04B13"/>
    <w:rsid w:val="00B05455"/>
    <w:rsid w:val="00B058DE"/>
    <w:rsid w:val="00B06176"/>
    <w:rsid w:val="00B0656F"/>
    <w:rsid w:val="00B0679D"/>
    <w:rsid w:val="00B07108"/>
    <w:rsid w:val="00B075CE"/>
    <w:rsid w:val="00B07BB2"/>
    <w:rsid w:val="00B118D3"/>
    <w:rsid w:val="00B11DA2"/>
    <w:rsid w:val="00B125C5"/>
    <w:rsid w:val="00B1298E"/>
    <w:rsid w:val="00B12DE9"/>
    <w:rsid w:val="00B143EA"/>
    <w:rsid w:val="00B14DAF"/>
    <w:rsid w:val="00B151F3"/>
    <w:rsid w:val="00B156C7"/>
    <w:rsid w:val="00B159AB"/>
    <w:rsid w:val="00B15AE0"/>
    <w:rsid w:val="00B1631F"/>
    <w:rsid w:val="00B169DC"/>
    <w:rsid w:val="00B1702D"/>
    <w:rsid w:val="00B179ED"/>
    <w:rsid w:val="00B17CF8"/>
    <w:rsid w:val="00B17EEC"/>
    <w:rsid w:val="00B20E2F"/>
    <w:rsid w:val="00B229C1"/>
    <w:rsid w:val="00B230A5"/>
    <w:rsid w:val="00B2365E"/>
    <w:rsid w:val="00B2366D"/>
    <w:rsid w:val="00B2444D"/>
    <w:rsid w:val="00B2459A"/>
    <w:rsid w:val="00B25BDB"/>
    <w:rsid w:val="00B26CC1"/>
    <w:rsid w:val="00B27622"/>
    <w:rsid w:val="00B30490"/>
    <w:rsid w:val="00B3076E"/>
    <w:rsid w:val="00B31E3D"/>
    <w:rsid w:val="00B31E7D"/>
    <w:rsid w:val="00B32A91"/>
    <w:rsid w:val="00B32F44"/>
    <w:rsid w:val="00B332D6"/>
    <w:rsid w:val="00B33AE6"/>
    <w:rsid w:val="00B33B44"/>
    <w:rsid w:val="00B347C4"/>
    <w:rsid w:val="00B34F99"/>
    <w:rsid w:val="00B35098"/>
    <w:rsid w:val="00B35293"/>
    <w:rsid w:val="00B35642"/>
    <w:rsid w:val="00B35704"/>
    <w:rsid w:val="00B36849"/>
    <w:rsid w:val="00B36878"/>
    <w:rsid w:val="00B36C4C"/>
    <w:rsid w:val="00B37567"/>
    <w:rsid w:val="00B37BB8"/>
    <w:rsid w:val="00B41209"/>
    <w:rsid w:val="00B4120C"/>
    <w:rsid w:val="00B416F0"/>
    <w:rsid w:val="00B418AD"/>
    <w:rsid w:val="00B418E3"/>
    <w:rsid w:val="00B41CB7"/>
    <w:rsid w:val="00B42136"/>
    <w:rsid w:val="00B4260D"/>
    <w:rsid w:val="00B4287E"/>
    <w:rsid w:val="00B42BF2"/>
    <w:rsid w:val="00B42BFB"/>
    <w:rsid w:val="00B42CEE"/>
    <w:rsid w:val="00B43323"/>
    <w:rsid w:val="00B43418"/>
    <w:rsid w:val="00B4382C"/>
    <w:rsid w:val="00B443BA"/>
    <w:rsid w:val="00B447BE"/>
    <w:rsid w:val="00B44AA0"/>
    <w:rsid w:val="00B44C4C"/>
    <w:rsid w:val="00B45639"/>
    <w:rsid w:val="00B46822"/>
    <w:rsid w:val="00B473A4"/>
    <w:rsid w:val="00B473D6"/>
    <w:rsid w:val="00B47581"/>
    <w:rsid w:val="00B47634"/>
    <w:rsid w:val="00B47988"/>
    <w:rsid w:val="00B47F59"/>
    <w:rsid w:val="00B50FC4"/>
    <w:rsid w:val="00B512C3"/>
    <w:rsid w:val="00B51935"/>
    <w:rsid w:val="00B5286E"/>
    <w:rsid w:val="00B52ACF"/>
    <w:rsid w:val="00B53198"/>
    <w:rsid w:val="00B54117"/>
    <w:rsid w:val="00B554EA"/>
    <w:rsid w:val="00B564D2"/>
    <w:rsid w:val="00B565B7"/>
    <w:rsid w:val="00B56BB5"/>
    <w:rsid w:val="00B57597"/>
    <w:rsid w:val="00B57C76"/>
    <w:rsid w:val="00B57E21"/>
    <w:rsid w:val="00B607CD"/>
    <w:rsid w:val="00B61366"/>
    <w:rsid w:val="00B6159C"/>
    <w:rsid w:val="00B616FF"/>
    <w:rsid w:val="00B628F6"/>
    <w:rsid w:val="00B6290F"/>
    <w:rsid w:val="00B62FC8"/>
    <w:rsid w:val="00B636D7"/>
    <w:rsid w:val="00B63DFE"/>
    <w:rsid w:val="00B63E45"/>
    <w:rsid w:val="00B63F4F"/>
    <w:rsid w:val="00B64178"/>
    <w:rsid w:val="00B65575"/>
    <w:rsid w:val="00B65F45"/>
    <w:rsid w:val="00B65FCD"/>
    <w:rsid w:val="00B66679"/>
    <w:rsid w:val="00B66B58"/>
    <w:rsid w:val="00B67150"/>
    <w:rsid w:val="00B67C88"/>
    <w:rsid w:val="00B70DE6"/>
    <w:rsid w:val="00B71499"/>
    <w:rsid w:val="00B72B59"/>
    <w:rsid w:val="00B73041"/>
    <w:rsid w:val="00B7316D"/>
    <w:rsid w:val="00B73497"/>
    <w:rsid w:val="00B736D6"/>
    <w:rsid w:val="00B738EE"/>
    <w:rsid w:val="00B739CC"/>
    <w:rsid w:val="00B748B3"/>
    <w:rsid w:val="00B74BB4"/>
    <w:rsid w:val="00B74C9D"/>
    <w:rsid w:val="00B75AC5"/>
    <w:rsid w:val="00B75BDE"/>
    <w:rsid w:val="00B75EFC"/>
    <w:rsid w:val="00B76430"/>
    <w:rsid w:val="00B7687D"/>
    <w:rsid w:val="00B76D64"/>
    <w:rsid w:val="00B76F9B"/>
    <w:rsid w:val="00B773D1"/>
    <w:rsid w:val="00B77643"/>
    <w:rsid w:val="00B77884"/>
    <w:rsid w:val="00B77B8E"/>
    <w:rsid w:val="00B8003C"/>
    <w:rsid w:val="00B802BE"/>
    <w:rsid w:val="00B80515"/>
    <w:rsid w:val="00B806A1"/>
    <w:rsid w:val="00B8162F"/>
    <w:rsid w:val="00B8170B"/>
    <w:rsid w:val="00B81F3F"/>
    <w:rsid w:val="00B82A91"/>
    <w:rsid w:val="00B83691"/>
    <w:rsid w:val="00B83786"/>
    <w:rsid w:val="00B83984"/>
    <w:rsid w:val="00B83F0F"/>
    <w:rsid w:val="00B83FFE"/>
    <w:rsid w:val="00B8476C"/>
    <w:rsid w:val="00B8482E"/>
    <w:rsid w:val="00B84DB1"/>
    <w:rsid w:val="00B84F2D"/>
    <w:rsid w:val="00B8559A"/>
    <w:rsid w:val="00B86C22"/>
    <w:rsid w:val="00B86EC3"/>
    <w:rsid w:val="00B877C7"/>
    <w:rsid w:val="00B877E5"/>
    <w:rsid w:val="00B87965"/>
    <w:rsid w:val="00B87A3F"/>
    <w:rsid w:val="00B90522"/>
    <w:rsid w:val="00B90AEB"/>
    <w:rsid w:val="00B924E0"/>
    <w:rsid w:val="00B9259B"/>
    <w:rsid w:val="00B929F9"/>
    <w:rsid w:val="00B92D9A"/>
    <w:rsid w:val="00B92FC5"/>
    <w:rsid w:val="00B93217"/>
    <w:rsid w:val="00B93377"/>
    <w:rsid w:val="00B934EF"/>
    <w:rsid w:val="00B939C5"/>
    <w:rsid w:val="00B93F6E"/>
    <w:rsid w:val="00B93FB5"/>
    <w:rsid w:val="00B93FB7"/>
    <w:rsid w:val="00B94393"/>
    <w:rsid w:val="00B94421"/>
    <w:rsid w:val="00B9492C"/>
    <w:rsid w:val="00B94A40"/>
    <w:rsid w:val="00B94EC0"/>
    <w:rsid w:val="00B9558B"/>
    <w:rsid w:val="00B95B7C"/>
    <w:rsid w:val="00B95E35"/>
    <w:rsid w:val="00B96000"/>
    <w:rsid w:val="00B961AC"/>
    <w:rsid w:val="00B967AA"/>
    <w:rsid w:val="00B969AB"/>
    <w:rsid w:val="00B97480"/>
    <w:rsid w:val="00B97F9E"/>
    <w:rsid w:val="00BA01B0"/>
    <w:rsid w:val="00BA1995"/>
    <w:rsid w:val="00BA351D"/>
    <w:rsid w:val="00BA35FA"/>
    <w:rsid w:val="00BA3651"/>
    <w:rsid w:val="00BA46FC"/>
    <w:rsid w:val="00BA4C73"/>
    <w:rsid w:val="00BA4E35"/>
    <w:rsid w:val="00BA4F5A"/>
    <w:rsid w:val="00BA55B4"/>
    <w:rsid w:val="00BA6D0C"/>
    <w:rsid w:val="00BA6D94"/>
    <w:rsid w:val="00BA77B4"/>
    <w:rsid w:val="00BA792A"/>
    <w:rsid w:val="00BA79AE"/>
    <w:rsid w:val="00BA7BAD"/>
    <w:rsid w:val="00BA7E3C"/>
    <w:rsid w:val="00BB041B"/>
    <w:rsid w:val="00BB0D55"/>
    <w:rsid w:val="00BB14D7"/>
    <w:rsid w:val="00BB1E43"/>
    <w:rsid w:val="00BB32E2"/>
    <w:rsid w:val="00BB376A"/>
    <w:rsid w:val="00BB5561"/>
    <w:rsid w:val="00BB5B30"/>
    <w:rsid w:val="00BB621E"/>
    <w:rsid w:val="00BB6A3C"/>
    <w:rsid w:val="00BB7275"/>
    <w:rsid w:val="00BB73FA"/>
    <w:rsid w:val="00BB746A"/>
    <w:rsid w:val="00BB7CF9"/>
    <w:rsid w:val="00BC0D97"/>
    <w:rsid w:val="00BC148F"/>
    <w:rsid w:val="00BC1CAC"/>
    <w:rsid w:val="00BC2C47"/>
    <w:rsid w:val="00BC31D2"/>
    <w:rsid w:val="00BC3911"/>
    <w:rsid w:val="00BC47BA"/>
    <w:rsid w:val="00BC482B"/>
    <w:rsid w:val="00BC50F6"/>
    <w:rsid w:val="00BC563F"/>
    <w:rsid w:val="00BC5BDD"/>
    <w:rsid w:val="00BC6619"/>
    <w:rsid w:val="00BC6F7D"/>
    <w:rsid w:val="00BC6FE8"/>
    <w:rsid w:val="00BC7108"/>
    <w:rsid w:val="00BC7280"/>
    <w:rsid w:val="00BC7B65"/>
    <w:rsid w:val="00BC7B87"/>
    <w:rsid w:val="00BC7FAA"/>
    <w:rsid w:val="00BD0B6A"/>
    <w:rsid w:val="00BD14D3"/>
    <w:rsid w:val="00BD1590"/>
    <w:rsid w:val="00BD1907"/>
    <w:rsid w:val="00BD1E32"/>
    <w:rsid w:val="00BD1FFB"/>
    <w:rsid w:val="00BD2853"/>
    <w:rsid w:val="00BD2FAE"/>
    <w:rsid w:val="00BD42C5"/>
    <w:rsid w:val="00BD4A88"/>
    <w:rsid w:val="00BD5FE3"/>
    <w:rsid w:val="00BD67F1"/>
    <w:rsid w:val="00BD69F3"/>
    <w:rsid w:val="00BD6BDF"/>
    <w:rsid w:val="00BD6FF5"/>
    <w:rsid w:val="00BD76F3"/>
    <w:rsid w:val="00BE0878"/>
    <w:rsid w:val="00BE0B77"/>
    <w:rsid w:val="00BE1268"/>
    <w:rsid w:val="00BE130D"/>
    <w:rsid w:val="00BE140E"/>
    <w:rsid w:val="00BE2138"/>
    <w:rsid w:val="00BE2A61"/>
    <w:rsid w:val="00BE34CF"/>
    <w:rsid w:val="00BE3989"/>
    <w:rsid w:val="00BE414B"/>
    <w:rsid w:val="00BE53A7"/>
    <w:rsid w:val="00BE59D1"/>
    <w:rsid w:val="00BE64CA"/>
    <w:rsid w:val="00BE75BA"/>
    <w:rsid w:val="00BE7F46"/>
    <w:rsid w:val="00BF098B"/>
    <w:rsid w:val="00BF0CCB"/>
    <w:rsid w:val="00BF10C6"/>
    <w:rsid w:val="00BF11E2"/>
    <w:rsid w:val="00BF137D"/>
    <w:rsid w:val="00BF13F4"/>
    <w:rsid w:val="00BF2376"/>
    <w:rsid w:val="00BF282B"/>
    <w:rsid w:val="00BF427C"/>
    <w:rsid w:val="00BF4671"/>
    <w:rsid w:val="00BF488C"/>
    <w:rsid w:val="00BF48FF"/>
    <w:rsid w:val="00BF491C"/>
    <w:rsid w:val="00BF551C"/>
    <w:rsid w:val="00BF55B9"/>
    <w:rsid w:val="00BF5BA6"/>
    <w:rsid w:val="00BF67D1"/>
    <w:rsid w:val="00BF740C"/>
    <w:rsid w:val="00BF758A"/>
    <w:rsid w:val="00BF7764"/>
    <w:rsid w:val="00C01A5B"/>
    <w:rsid w:val="00C02401"/>
    <w:rsid w:val="00C02961"/>
    <w:rsid w:val="00C02B2D"/>
    <w:rsid w:val="00C02B45"/>
    <w:rsid w:val="00C02CCF"/>
    <w:rsid w:val="00C0389E"/>
    <w:rsid w:val="00C03D30"/>
    <w:rsid w:val="00C03DC3"/>
    <w:rsid w:val="00C0647E"/>
    <w:rsid w:val="00C06658"/>
    <w:rsid w:val="00C07670"/>
    <w:rsid w:val="00C07B2A"/>
    <w:rsid w:val="00C07EDC"/>
    <w:rsid w:val="00C10514"/>
    <w:rsid w:val="00C10845"/>
    <w:rsid w:val="00C10960"/>
    <w:rsid w:val="00C113B5"/>
    <w:rsid w:val="00C11671"/>
    <w:rsid w:val="00C1190C"/>
    <w:rsid w:val="00C11EE8"/>
    <w:rsid w:val="00C120C5"/>
    <w:rsid w:val="00C122F3"/>
    <w:rsid w:val="00C1238D"/>
    <w:rsid w:val="00C1295D"/>
    <w:rsid w:val="00C12CB1"/>
    <w:rsid w:val="00C13082"/>
    <w:rsid w:val="00C13D43"/>
    <w:rsid w:val="00C147A0"/>
    <w:rsid w:val="00C14C94"/>
    <w:rsid w:val="00C1561A"/>
    <w:rsid w:val="00C15E74"/>
    <w:rsid w:val="00C172AB"/>
    <w:rsid w:val="00C175EB"/>
    <w:rsid w:val="00C1777C"/>
    <w:rsid w:val="00C179D4"/>
    <w:rsid w:val="00C17A68"/>
    <w:rsid w:val="00C202A9"/>
    <w:rsid w:val="00C202EB"/>
    <w:rsid w:val="00C20D0E"/>
    <w:rsid w:val="00C22295"/>
    <w:rsid w:val="00C22DFE"/>
    <w:rsid w:val="00C23A50"/>
    <w:rsid w:val="00C23C0F"/>
    <w:rsid w:val="00C23C54"/>
    <w:rsid w:val="00C23CFF"/>
    <w:rsid w:val="00C240FC"/>
    <w:rsid w:val="00C245E8"/>
    <w:rsid w:val="00C246E8"/>
    <w:rsid w:val="00C247F5"/>
    <w:rsid w:val="00C25A9A"/>
    <w:rsid w:val="00C25AB8"/>
    <w:rsid w:val="00C25F7D"/>
    <w:rsid w:val="00C267A5"/>
    <w:rsid w:val="00C26C51"/>
    <w:rsid w:val="00C26FD0"/>
    <w:rsid w:val="00C27046"/>
    <w:rsid w:val="00C270ED"/>
    <w:rsid w:val="00C27520"/>
    <w:rsid w:val="00C27A09"/>
    <w:rsid w:val="00C27BCB"/>
    <w:rsid w:val="00C30045"/>
    <w:rsid w:val="00C308E5"/>
    <w:rsid w:val="00C309EF"/>
    <w:rsid w:val="00C3362E"/>
    <w:rsid w:val="00C34163"/>
    <w:rsid w:val="00C34383"/>
    <w:rsid w:val="00C34884"/>
    <w:rsid w:val="00C34CF9"/>
    <w:rsid w:val="00C356D1"/>
    <w:rsid w:val="00C35839"/>
    <w:rsid w:val="00C363B8"/>
    <w:rsid w:val="00C363E7"/>
    <w:rsid w:val="00C3659E"/>
    <w:rsid w:val="00C365B7"/>
    <w:rsid w:val="00C37C0A"/>
    <w:rsid w:val="00C4002C"/>
    <w:rsid w:val="00C402A2"/>
    <w:rsid w:val="00C40C2B"/>
    <w:rsid w:val="00C40D88"/>
    <w:rsid w:val="00C41810"/>
    <w:rsid w:val="00C41C2B"/>
    <w:rsid w:val="00C420DC"/>
    <w:rsid w:val="00C42331"/>
    <w:rsid w:val="00C425C3"/>
    <w:rsid w:val="00C42A86"/>
    <w:rsid w:val="00C430F7"/>
    <w:rsid w:val="00C43130"/>
    <w:rsid w:val="00C432E1"/>
    <w:rsid w:val="00C435AA"/>
    <w:rsid w:val="00C43A49"/>
    <w:rsid w:val="00C43F51"/>
    <w:rsid w:val="00C44201"/>
    <w:rsid w:val="00C4430F"/>
    <w:rsid w:val="00C4498E"/>
    <w:rsid w:val="00C450B8"/>
    <w:rsid w:val="00C451C3"/>
    <w:rsid w:val="00C45247"/>
    <w:rsid w:val="00C462B2"/>
    <w:rsid w:val="00C464FC"/>
    <w:rsid w:val="00C46A2F"/>
    <w:rsid w:val="00C46A96"/>
    <w:rsid w:val="00C471D5"/>
    <w:rsid w:val="00C4741F"/>
    <w:rsid w:val="00C478E7"/>
    <w:rsid w:val="00C47A61"/>
    <w:rsid w:val="00C47E17"/>
    <w:rsid w:val="00C502E4"/>
    <w:rsid w:val="00C509AF"/>
    <w:rsid w:val="00C50D33"/>
    <w:rsid w:val="00C50D46"/>
    <w:rsid w:val="00C50FDD"/>
    <w:rsid w:val="00C5118F"/>
    <w:rsid w:val="00C5144A"/>
    <w:rsid w:val="00C51864"/>
    <w:rsid w:val="00C52398"/>
    <w:rsid w:val="00C524DD"/>
    <w:rsid w:val="00C527B3"/>
    <w:rsid w:val="00C52834"/>
    <w:rsid w:val="00C52927"/>
    <w:rsid w:val="00C52D14"/>
    <w:rsid w:val="00C52F33"/>
    <w:rsid w:val="00C52F82"/>
    <w:rsid w:val="00C530E0"/>
    <w:rsid w:val="00C53B62"/>
    <w:rsid w:val="00C556F1"/>
    <w:rsid w:val="00C55A8C"/>
    <w:rsid w:val="00C55C89"/>
    <w:rsid w:val="00C55C99"/>
    <w:rsid w:val="00C55D7C"/>
    <w:rsid w:val="00C56069"/>
    <w:rsid w:val="00C56971"/>
    <w:rsid w:val="00C56A0F"/>
    <w:rsid w:val="00C56B9C"/>
    <w:rsid w:val="00C5743A"/>
    <w:rsid w:val="00C57BC2"/>
    <w:rsid w:val="00C57C9B"/>
    <w:rsid w:val="00C6028F"/>
    <w:rsid w:val="00C61200"/>
    <w:rsid w:val="00C61603"/>
    <w:rsid w:val="00C618F8"/>
    <w:rsid w:val="00C61F4D"/>
    <w:rsid w:val="00C62277"/>
    <w:rsid w:val="00C6282F"/>
    <w:rsid w:val="00C62935"/>
    <w:rsid w:val="00C629BE"/>
    <w:rsid w:val="00C65298"/>
    <w:rsid w:val="00C65577"/>
    <w:rsid w:val="00C6560D"/>
    <w:rsid w:val="00C65D0D"/>
    <w:rsid w:val="00C65E93"/>
    <w:rsid w:val="00C6670F"/>
    <w:rsid w:val="00C70181"/>
    <w:rsid w:val="00C701DD"/>
    <w:rsid w:val="00C7082B"/>
    <w:rsid w:val="00C71788"/>
    <w:rsid w:val="00C72430"/>
    <w:rsid w:val="00C72CED"/>
    <w:rsid w:val="00C7330C"/>
    <w:rsid w:val="00C7335C"/>
    <w:rsid w:val="00C73870"/>
    <w:rsid w:val="00C73A01"/>
    <w:rsid w:val="00C73B55"/>
    <w:rsid w:val="00C73EF5"/>
    <w:rsid w:val="00C74184"/>
    <w:rsid w:val="00C74491"/>
    <w:rsid w:val="00C7559E"/>
    <w:rsid w:val="00C762EB"/>
    <w:rsid w:val="00C800B9"/>
    <w:rsid w:val="00C808FF"/>
    <w:rsid w:val="00C809A0"/>
    <w:rsid w:val="00C81B2F"/>
    <w:rsid w:val="00C81C87"/>
    <w:rsid w:val="00C8217C"/>
    <w:rsid w:val="00C83040"/>
    <w:rsid w:val="00C83B4F"/>
    <w:rsid w:val="00C83E69"/>
    <w:rsid w:val="00C849AE"/>
    <w:rsid w:val="00C84F28"/>
    <w:rsid w:val="00C85091"/>
    <w:rsid w:val="00C8710C"/>
    <w:rsid w:val="00C873F7"/>
    <w:rsid w:val="00C87484"/>
    <w:rsid w:val="00C90496"/>
    <w:rsid w:val="00C90783"/>
    <w:rsid w:val="00C91BFB"/>
    <w:rsid w:val="00C92F21"/>
    <w:rsid w:val="00C93068"/>
    <w:rsid w:val="00C93222"/>
    <w:rsid w:val="00C93799"/>
    <w:rsid w:val="00C93F38"/>
    <w:rsid w:val="00C9464B"/>
    <w:rsid w:val="00C94758"/>
    <w:rsid w:val="00C94F8B"/>
    <w:rsid w:val="00C95A2F"/>
    <w:rsid w:val="00C96325"/>
    <w:rsid w:val="00C96D1E"/>
    <w:rsid w:val="00C96ED5"/>
    <w:rsid w:val="00C97243"/>
    <w:rsid w:val="00CA033F"/>
    <w:rsid w:val="00CA03B9"/>
    <w:rsid w:val="00CA0B4C"/>
    <w:rsid w:val="00CA18FD"/>
    <w:rsid w:val="00CA1E69"/>
    <w:rsid w:val="00CA2B95"/>
    <w:rsid w:val="00CA2F6D"/>
    <w:rsid w:val="00CA4C70"/>
    <w:rsid w:val="00CA5208"/>
    <w:rsid w:val="00CA5461"/>
    <w:rsid w:val="00CA5541"/>
    <w:rsid w:val="00CA56E1"/>
    <w:rsid w:val="00CA6181"/>
    <w:rsid w:val="00CA634F"/>
    <w:rsid w:val="00CA6817"/>
    <w:rsid w:val="00CA736B"/>
    <w:rsid w:val="00CA7531"/>
    <w:rsid w:val="00CA7876"/>
    <w:rsid w:val="00CA7D17"/>
    <w:rsid w:val="00CA7D1A"/>
    <w:rsid w:val="00CB03A8"/>
    <w:rsid w:val="00CB0508"/>
    <w:rsid w:val="00CB0CFF"/>
    <w:rsid w:val="00CB0E5F"/>
    <w:rsid w:val="00CB1545"/>
    <w:rsid w:val="00CB1EC2"/>
    <w:rsid w:val="00CB2040"/>
    <w:rsid w:val="00CB2277"/>
    <w:rsid w:val="00CB231F"/>
    <w:rsid w:val="00CB2D64"/>
    <w:rsid w:val="00CB2F88"/>
    <w:rsid w:val="00CB324D"/>
    <w:rsid w:val="00CB35EA"/>
    <w:rsid w:val="00CB375F"/>
    <w:rsid w:val="00CB3946"/>
    <w:rsid w:val="00CB3BAE"/>
    <w:rsid w:val="00CB4B7D"/>
    <w:rsid w:val="00CB4D79"/>
    <w:rsid w:val="00CB53A3"/>
    <w:rsid w:val="00CB5449"/>
    <w:rsid w:val="00CB590E"/>
    <w:rsid w:val="00CB5F64"/>
    <w:rsid w:val="00CB5FBA"/>
    <w:rsid w:val="00CB6B69"/>
    <w:rsid w:val="00CB7277"/>
    <w:rsid w:val="00CB734E"/>
    <w:rsid w:val="00CB74C8"/>
    <w:rsid w:val="00CB7D12"/>
    <w:rsid w:val="00CB7F31"/>
    <w:rsid w:val="00CB7FD2"/>
    <w:rsid w:val="00CC0085"/>
    <w:rsid w:val="00CC08DF"/>
    <w:rsid w:val="00CC183A"/>
    <w:rsid w:val="00CC1FEE"/>
    <w:rsid w:val="00CC21C8"/>
    <w:rsid w:val="00CC2C05"/>
    <w:rsid w:val="00CC2C6D"/>
    <w:rsid w:val="00CC2CD8"/>
    <w:rsid w:val="00CC32C6"/>
    <w:rsid w:val="00CC35CE"/>
    <w:rsid w:val="00CC3CDC"/>
    <w:rsid w:val="00CC484F"/>
    <w:rsid w:val="00CC4ABC"/>
    <w:rsid w:val="00CC5271"/>
    <w:rsid w:val="00CC59DA"/>
    <w:rsid w:val="00CC5A34"/>
    <w:rsid w:val="00CC695C"/>
    <w:rsid w:val="00CC6E0F"/>
    <w:rsid w:val="00CC6E11"/>
    <w:rsid w:val="00CC6F9E"/>
    <w:rsid w:val="00CC7968"/>
    <w:rsid w:val="00CC7B6A"/>
    <w:rsid w:val="00CC7F11"/>
    <w:rsid w:val="00CD0288"/>
    <w:rsid w:val="00CD1185"/>
    <w:rsid w:val="00CD1406"/>
    <w:rsid w:val="00CD14E6"/>
    <w:rsid w:val="00CD18DF"/>
    <w:rsid w:val="00CD1BDD"/>
    <w:rsid w:val="00CD1E83"/>
    <w:rsid w:val="00CD2478"/>
    <w:rsid w:val="00CD2F82"/>
    <w:rsid w:val="00CD302F"/>
    <w:rsid w:val="00CD34D5"/>
    <w:rsid w:val="00CD36C5"/>
    <w:rsid w:val="00CD4624"/>
    <w:rsid w:val="00CD4EC1"/>
    <w:rsid w:val="00CD5140"/>
    <w:rsid w:val="00CD5B68"/>
    <w:rsid w:val="00CD6030"/>
    <w:rsid w:val="00CD6155"/>
    <w:rsid w:val="00CD6919"/>
    <w:rsid w:val="00CD6965"/>
    <w:rsid w:val="00CD6DB2"/>
    <w:rsid w:val="00CD71B0"/>
    <w:rsid w:val="00CD76B7"/>
    <w:rsid w:val="00CD77AC"/>
    <w:rsid w:val="00CE0732"/>
    <w:rsid w:val="00CE09EA"/>
    <w:rsid w:val="00CE1026"/>
    <w:rsid w:val="00CE109A"/>
    <w:rsid w:val="00CE11B8"/>
    <w:rsid w:val="00CE1863"/>
    <w:rsid w:val="00CE20AC"/>
    <w:rsid w:val="00CE23B8"/>
    <w:rsid w:val="00CE301A"/>
    <w:rsid w:val="00CE3481"/>
    <w:rsid w:val="00CE4776"/>
    <w:rsid w:val="00CE5D0C"/>
    <w:rsid w:val="00CE5FC5"/>
    <w:rsid w:val="00CE5FCE"/>
    <w:rsid w:val="00CE6806"/>
    <w:rsid w:val="00CE6BC1"/>
    <w:rsid w:val="00CE6DE5"/>
    <w:rsid w:val="00CE7176"/>
    <w:rsid w:val="00CE75F4"/>
    <w:rsid w:val="00CE79B9"/>
    <w:rsid w:val="00CF0AF4"/>
    <w:rsid w:val="00CF0D2D"/>
    <w:rsid w:val="00CF10B0"/>
    <w:rsid w:val="00CF1F61"/>
    <w:rsid w:val="00CF2029"/>
    <w:rsid w:val="00CF3194"/>
    <w:rsid w:val="00CF3285"/>
    <w:rsid w:val="00CF37F6"/>
    <w:rsid w:val="00CF3B07"/>
    <w:rsid w:val="00CF424E"/>
    <w:rsid w:val="00CF4ECB"/>
    <w:rsid w:val="00CF5D38"/>
    <w:rsid w:val="00CF6583"/>
    <w:rsid w:val="00CF6869"/>
    <w:rsid w:val="00CF68B6"/>
    <w:rsid w:val="00CF7105"/>
    <w:rsid w:val="00CF75D8"/>
    <w:rsid w:val="00D0008A"/>
    <w:rsid w:val="00D005F2"/>
    <w:rsid w:val="00D0072B"/>
    <w:rsid w:val="00D017FC"/>
    <w:rsid w:val="00D01C42"/>
    <w:rsid w:val="00D02072"/>
    <w:rsid w:val="00D02287"/>
    <w:rsid w:val="00D02FDF"/>
    <w:rsid w:val="00D038BC"/>
    <w:rsid w:val="00D03A2A"/>
    <w:rsid w:val="00D03A37"/>
    <w:rsid w:val="00D03D47"/>
    <w:rsid w:val="00D03D57"/>
    <w:rsid w:val="00D040D2"/>
    <w:rsid w:val="00D04722"/>
    <w:rsid w:val="00D04C05"/>
    <w:rsid w:val="00D0607C"/>
    <w:rsid w:val="00D07B84"/>
    <w:rsid w:val="00D10294"/>
    <w:rsid w:val="00D10D0B"/>
    <w:rsid w:val="00D113AE"/>
    <w:rsid w:val="00D11C5E"/>
    <w:rsid w:val="00D11E3E"/>
    <w:rsid w:val="00D1210C"/>
    <w:rsid w:val="00D1217C"/>
    <w:rsid w:val="00D12C12"/>
    <w:rsid w:val="00D13CB8"/>
    <w:rsid w:val="00D13CD8"/>
    <w:rsid w:val="00D13CDE"/>
    <w:rsid w:val="00D13D1A"/>
    <w:rsid w:val="00D13E78"/>
    <w:rsid w:val="00D14764"/>
    <w:rsid w:val="00D147E1"/>
    <w:rsid w:val="00D14A8D"/>
    <w:rsid w:val="00D14B6F"/>
    <w:rsid w:val="00D14FFB"/>
    <w:rsid w:val="00D1523A"/>
    <w:rsid w:val="00D154BC"/>
    <w:rsid w:val="00D1760F"/>
    <w:rsid w:val="00D2009E"/>
    <w:rsid w:val="00D21769"/>
    <w:rsid w:val="00D2182E"/>
    <w:rsid w:val="00D218D5"/>
    <w:rsid w:val="00D21B7E"/>
    <w:rsid w:val="00D21F7C"/>
    <w:rsid w:val="00D22148"/>
    <w:rsid w:val="00D22B3F"/>
    <w:rsid w:val="00D22E1E"/>
    <w:rsid w:val="00D22E8A"/>
    <w:rsid w:val="00D22F85"/>
    <w:rsid w:val="00D2345C"/>
    <w:rsid w:val="00D23863"/>
    <w:rsid w:val="00D23AC8"/>
    <w:rsid w:val="00D23FC7"/>
    <w:rsid w:val="00D242FE"/>
    <w:rsid w:val="00D24B63"/>
    <w:rsid w:val="00D2513F"/>
    <w:rsid w:val="00D258B9"/>
    <w:rsid w:val="00D25AFC"/>
    <w:rsid w:val="00D25D35"/>
    <w:rsid w:val="00D2695F"/>
    <w:rsid w:val="00D26A37"/>
    <w:rsid w:val="00D27736"/>
    <w:rsid w:val="00D27D0E"/>
    <w:rsid w:val="00D309A0"/>
    <w:rsid w:val="00D314B0"/>
    <w:rsid w:val="00D322F7"/>
    <w:rsid w:val="00D3272C"/>
    <w:rsid w:val="00D327CA"/>
    <w:rsid w:val="00D32B49"/>
    <w:rsid w:val="00D32BEE"/>
    <w:rsid w:val="00D338DB"/>
    <w:rsid w:val="00D338FB"/>
    <w:rsid w:val="00D33926"/>
    <w:rsid w:val="00D33B32"/>
    <w:rsid w:val="00D33DE0"/>
    <w:rsid w:val="00D342EC"/>
    <w:rsid w:val="00D356BA"/>
    <w:rsid w:val="00D374DB"/>
    <w:rsid w:val="00D37867"/>
    <w:rsid w:val="00D37880"/>
    <w:rsid w:val="00D37B96"/>
    <w:rsid w:val="00D37E60"/>
    <w:rsid w:val="00D409C4"/>
    <w:rsid w:val="00D40B44"/>
    <w:rsid w:val="00D41626"/>
    <w:rsid w:val="00D417A3"/>
    <w:rsid w:val="00D41961"/>
    <w:rsid w:val="00D421CE"/>
    <w:rsid w:val="00D427E9"/>
    <w:rsid w:val="00D42A5F"/>
    <w:rsid w:val="00D42B6A"/>
    <w:rsid w:val="00D42DED"/>
    <w:rsid w:val="00D432F7"/>
    <w:rsid w:val="00D43A38"/>
    <w:rsid w:val="00D4422C"/>
    <w:rsid w:val="00D44478"/>
    <w:rsid w:val="00D44607"/>
    <w:rsid w:val="00D44ECB"/>
    <w:rsid w:val="00D4508F"/>
    <w:rsid w:val="00D4588A"/>
    <w:rsid w:val="00D45F1B"/>
    <w:rsid w:val="00D4632F"/>
    <w:rsid w:val="00D464C7"/>
    <w:rsid w:val="00D46B63"/>
    <w:rsid w:val="00D46E04"/>
    <w:rsid w:val="00D47AAB"/>
    <w:rsid w:val="00D503FA"/>
    <w:rsid w:val="00D50731"/>
    <w:rsid w:val="00D50C9A"/>
    <w:rsid w:val="00D50FD5"/>
    <w:rsid w:val="00D51052"/>
    <w:rsid w:val="00D5109A"/>
    <w:rsid w:val="00D512BC"/>
    <w:rsid w:val="00D51602"/>
    <w:rsid w:val="00D518D8"/>
    <w:rsid w:val="00D521CF"/>
    <w:rsid w:val="00D525BF"/>
    <w:rsid w:val="00D5261A"/>
    <w:rsid w:val="00D52AB2"/>
    <w:rsid w:val="00D52BC5"/>
    <w:rsid w:val="00D52EC2"/>
    <w:rsid w:val="00D533DA"/>
    <w:rsid w:val="00D552A5"/>
    <w:rsid w:val="00D559BD"/>
    <w:rsid w:val="00D569E7"/>
    <w:rsid w:val="00D56CE7"/>
    <w:rsid w:val="00D57041"/>
    <w:rsid w:val="00D5762F"/>
    <w:rsid w:val="00D60395"/>
    <w:rsid w:val="00D606B5"/>
    <w:rsid w:val="00D60B68"/>
    <w:rsid w:val="00D60CB7"/>
    <w:rsid w:val="00D60D72"/>
    <w:rsid w:val="00D60FFD"/>
    <w:rsid w:val="00D610BC"/>
    <w:rsid w:val="00D61A43"/>
    <w:rsid w:val="00D6211C"/>
    <w:rsid w:val="00D62300"/>
    <w:rsid w:val="00D634FE"/>
    <w:rsid w:val="00D63733"/>
    <w:rsid w:val="00D63D11"/>
    <w:rsid w:val="00D63F72"/>
    <w:rsid w:val="00D64649"/>
    <w:rsid w:val="00D64A06"/>
    <w:rsid w:val="00D64A2F"/>
    <w:rsid w:val="00D64AE4"/>
    <w:rsid w:val="00D65122"/>
    <w:rsid w:val="00D652B7"/>
    <w:rsid w:val="00D66434"/>
    <w:rsid w:val="00D67131"/>
    <w:rsid w:val="00D67430"/>
    <w:rsid w:val="00D6743D"/>
    <w:rsid w:val="00D67690"/>
    <w:rsid w:val="00D705BE"/>
    <w:rsid w:val="00D714F5"/>
    <w:rsid w:val="00D71D35"/>
    <w:rsid w:val="00D7269E"/>
    <w:rsid w:val="00D72B97"/>
    <w:rsid w:val="00D72DE7"/>
    <w:rsid w:val="00D73816"/>
    <w:rsid w:val="00D73E89"/>
    <w:rsid w:val="00D73F15"/>
    <w:rsid w:val="00D75A82"/>
    <w:rsid w:val="00D75C93"/>
    <w:rsid w:val="00D762F7"/>
    <w:rsid w:val="00D7749E"/>
    <w:rsid w:val="00D77F62"/>
    <w:rsid w:val="00D80882"/>
    <w:rsid w:val="00D80D8D"/>
    <w:rsid w:val="00D80DF7"/>
    <w:rsid w:val="00D80F08"/>
    <w:rsid w:val="00D8129B"/>
    <w:rsid w:val="00D8129C"/>
    <w:rsid w:val="00D816B6"/>
    <w:rsid w:val="00D81A3F"/>
    <w:rsid w:val="00D82495"/>
    <w:rsid w:val="00D825CB"/>
    <w:rsid w:val="00D82ADF"/>
    <w:rsid w:val="00D83026"/>
    <w:rsid w:val="00D8384C"/>
    <w:rsid w:val="00D83A04"/>
    <w:rsid w:val="00D85E16"/>
    <w:rsid w:val="00D8639A"/>
    <w:rsid w:val="00D86E36"/>
    <w:rsid w:val="00D87531"/>
    <w:rsid w:val="00D876F3"/>
    <w:rsid w:val="00D904A7"/>
    <w:rsid w:val="00D9079F"/>
    <w:rsid w:val="00D91046"/>
    <w:rsid w:val="00D91240"/>
    <w:rsid w:val="00D913A7"/>
    <w:rsid w:val="00D9171A"/>
    <w:rsid w:val="00D91A43"/>
    <w:rsid w:val="00D91E8B"/>
    <w:rsid w:val="00D92507"/>
    <w:rsid w:val="00D9295B"/>
    <w:rsid w:val="00D93320"/>
    <w:rsid w:val="00D93B02"/>
    <w:rsid w:val="00D94FF9"/>
    <w:rsid w:val="00D95D31"/>
    <w:rsid w:val="00D96482"/>
    <w:rsid w:val="00D9698A"/>
    <w:rsid w:val="00D96C27"/>
    <w:rsid w:val="00D96E84"/>
    <w:rsid w:val="00D97304"/>
    <w:rsid w:val="00D97847"/>
    <w:rsid w:val="00D97E40"/>
    <w:rsid w:val="00DA05F3"/>
    <w:rsid w:val="00DA18D9"/>
    <w:rsid w:val="00DA1A7F"/>
    <w:rsid w:val="00DA1F4E"/>
    <w:rsid w:val="00DA1F91"/>
    <w:rsid w:val="00DA2679"/>
    <w:rsid w:val="00DA385D"/>
    <w:rsid w:val="00DA3F13"/>
    <w:rsid w:val="00DA4202"/>
    <w:rsid w:val="00DA46F0"/>
    <w:rsid w:val="00DA506B"/>
    <w:rsid w:val="00DA548B"/>
    <w:rsid w:val="00DA5681"/>
    <w:rsid w:val="00DA5C26"/>
    <w:rsid w:val="00DA5DE3"/>
    <w:rsid w:val="00DA739B"/>
    <w:rsid w:val="00DA73B8"/>
    <w:rsid w:val="00DB0024"/>
    <w:rsid w:val="00DB008A"/>
    <w:rsid w:val="00DB0AB5"/>
    <w:rsid w:val="00DB0B06"/>
    <w:rsid w:val="00DB0E59"/>
    <w:rsid w:val="00DB141F"/>
    <w:rsid w:val="00DB1E06"/>
    <w:rsid w:val="00DB1E66"/>
    <w:rsid w:val="00DB2005"/>
    <w:rsid w:val="00DB25D7"/>
    <w:rsid w:val="00DB35FD"/>
    <w:rsid w:val="00DB39B1"/>
    <w:rsid w:val="00DB3E82"/>
    <w:rsid w:val="00DB557B"/>
    <w:rsid w:val="00DB56AF"/>
    <w:rsid w:val="00DB5E2D"/>
    <w:rsid w:val="00DB5F39"/>
    <w:rsid w:val="00DB6080"/>
    <w:rsid w:val="00DB6A1D"/>
    <w:rsid w:val="00DB6BAA"/>
    <w:rsid w:val="00DB708B"/>
    <w:rsid w:val="00DB737C"/>
    <w:rsid w:val="00DB73AF"/>
    <w:rsid w:val="00DB7C85"/>
    <w:rsid w:val="00DB7D58"/>
    <w:rsid w:val="00DC03F9"/>
    <w:rsid w:val="00DC045C"/>
    <w:rsid w:val="00DC05E2"/>
    <w:rsid w:val="00DC0988"/>
    <w:rsid w:val="00DC0A51"/>
    <w:rsid w:val="00DC1123"/>
    <w:rsid w:val="00DC3178"/>
    <w:rsid w:val="00DC38C6"/>
    <w:rsid w:val="00DC3F73"/>
    <w:rsid w:val="00DC4344"/>
    <w:rsid w:val="00DC44FF"/>
    <w:rsid w:val="00DC4507"/>
    <w:rsid w:val="00DC458A"/>
    <w:rsid w:val="00DC45DC"/>
    <w:rsid w:val="00DC4884"/>
    <w:rsid w:val="00DC4979"/>
    <w:rsid w:val="00DC597E"/>
    <w:rsid w:val="00DC5C00"/>
    <w:rsid w:val="00DC65C5"/>
    <w:rsid w:val="00DC6F29"/>
    <w:rsid w:val="00DC6F4C"/>
    <w:rsid w:val="00DC7429"/>
    <w:rsid w:val="00DC7864"/>
    <w:rsid w:val="00DD00FF"/>
    <w:rsid w:val="00DD1B7F"/>
    <w:rsid w:val="00DD1C76"/>
    <w:rsid w:val="00DD25AF"/>
    <w:rsid w:val="00DD28A7"/>
    <w:rsid w:val="00DD29CA"/>
    <w:rsid w:val="00DD2A0D"/>
    <w:rsid w:val="00DD2D8C"/>
    <w:rsid w:val="00DD2E17"/>
    <w:rsid w:val="00DD465E"/>
    <w:rsid w:val="00DD485B"/>
    <w:rsid w:val="00DD4B64"/>
    <w:rsid w:val="00DD551D"/>
    <w:rsid w:val="00DD5677"/>
    <w:rsid w:val="00DD5931"/>
    <w:rsid w:val="00DD659D"/>
    <w:rsid w:val="00DD6629"/>
    <w:rsid w:val="00DD67F5"/>
    <w:rsid w:val="00DD6A37"/>
    <w:rsid w:val="00DD6BEB"/>
    <w:rsid w:val="00DD791E"/>
    <w:rsid w:val="00DD7D55"/>
    <w:rsid w:val="00DE0437"/>
    <w:rsid w:val="00DE161D"/>
    <w:rsid w:val="00DE16C4"/>
    <w:rsid w:val="00DE186A"/>
    <w:rsid w:val="00DE259A"/>
    <w:rsid w:val="00DE28E0"/>
    <w:rsid w:val="00DE2C97"/>
    <w:rsid w:val="00DE455C"/>
    <w:rsid w:val="00DE45FC"/>
    <w:rsid w:val="00DE4765"/>
    <w:rsid w:val="00DE4C08"/>
    <w:rsid w:val="00DE4E90"/>
    <w:rsid w:val="00DE5024"/>
    <w:rsid w:val="00DE505E"/>
    <w:rsid w:val="00DE52F6"/>
    <w:rsid w:val="00DE5389"/>
    <w:rsid w:val="00DE5435"/>
    <w:rsid w:val="00DE582A"/>
    <w:rsid w:val="00DE5A60"/>
    <w:rsid w:val="00DE5F6A"/>
    <w:rsid w:val="00DE6335"/>
    <w:rsid w:val="00DE64E0"/>
    <w:rsid w:val="00DE6943"/>
    <w:rsid w:val="00DE6BB2"/>
    <w:rsid w:val="00DE7A7E"/>
    <w:rsid w:val="00DE7A93"/>
    <w:rsid w:val="00DE7B4A"/>
    <w:rsid w:val="00DF01CF"/>
    <w:rsid w:val="00DF0778"/>
    <w:rsid w:val="00DF1F93"/>
    <w:rsid w:val="00DF251C"/>
    <w:rsid w:val="00DF2D26"/>
    <w:rsid w:val="00DF30B7"/>
    <w:rsid w:val="00DF3AA9"/>
    <w:rsid w:val="00DF4307"/>
    <w:rsid w:val="00DF4A7F"/>
    <w:rsid w:val="00DF5346"/>
    <w:rsid w:val="00DF5C7E"/>
    <w:rsid w:val="00DF5DBA"/>
    <w:rsid w:val="00DF6108"/>
    <w:rsid w:val="00DF6232"/>
    <w:rsid w:val="00DF6B2B"/>
    <w:rsid w:val="00DF6BB9"/>
    <w:rsid w:val="00DF7510"/>
    <w:rsid w:val="00E00103"/>
    <w:rsid w:val="00E0032A"/>
    <w:rsid w:val="00E00FF1"/>
    <w:rsid w:val="00E016FA"/>
    <w:rsid w:val="00E01F1D"/>
    <w:rsid w:val="00E02515"/>
    <w:rsid w:val="00E02B64"/>
    <w:rsid w:val="00E02BE5"/>
    <w:rsid w:val="00E02D1D"/>
    <w:rsid w:val="00E03849"/>
    <w:rsid w:val="00E03CE3"/>
    <w:rsid w:val="00E04621"/>
    <w:rsid w:val="00E04F9B"/>
    <w:rsid w:val="00E04FF0"/>
    <w:rsid w:val="00E061B9"/>
    <w:rsid w:val="00E06382"/>
    <w:rsid w:val="00E06541"/>
    <w:rsid w:val="00E070AB"/>
    <w:rsid w:val="00E070B2"/>
    <w:rsid w:val="00E07280"/>
    <w:rsid w:val="00E0751D"/>
    <w:rsid w:val="00E0757E"/>
    <w:rsid w:val="00E07C7B"/>
    <w:rsid w:val="00E10074"/>
    <w:rsid w:val="00E112F5"/>
    <w:rsid w:val="00E12126"/>
    <w:rsid w:val="00E12355"/>
    <w:rsid w:val="00E13579"/>
    <w:rsid w:val="00E13747"/>
    <w:rsid w:val="00E13DAA"/>
    <w:rsid w:val="00E13F5D"/>
    <w:rsid w:val="00E145B7"/>
    <w:rsid w:val="00E14890"/>
    <w:rsid w:val="00E148A3"/>
    <w:rsid w:val="00E150ED"/>
    <w:rsid w:val="00E153E9"/>
    <w:rsid w:val="00E15B7C"/>
    <w:rsid w:val="00E16EE8"/>
    <w:rsid w:val="00E17012"/>
    <w:rsid w:val="00E17612"/>
    <w:rsid w:val="00E17AFF"/>
    <w:rsid w:val="00E20627"/>
    <w:rsid w:val="00E20C04"/>
    <w:rsid w:val="00E2117E"/>
    <w:rsid w:val="00E2152A"/>
    <w:rsid w:val="00E21ED7"/>
    <w:rsid w:val="00E21FB8"/>
    <w:rsid w:val="00E23505"/>
    <w:rsid w:val="00E2500B"/>
    <w:rsid w:val="00E253C1"/>
    <w:rsid w:val="00E255CD"/>
    <w:rsid w:val="00E270E8"/>
    <w:rsid w:val="00E275EE"/>
    <w:rsid w:val="00E27D34"/>
    <w:rsid w:val="00E27D3B"/>
    <w:rsid w:val="00E30C0D"/>
    <w:rsid w:val="00E30D6B"/>
    <w:rsid w:val="00E31362"/>
    <w:rsid w:val="00E3142A"/>
    <w:rsid w:val="00E317D6"/>
    <w:rsid w:val="00E31ADE"/>
    <w:rsid w:val="00E321C9"/>
    <w:rsid w:val="00E32E78"/>
    <w:rsid w:val="00E339FF"/>
    <w:rsid w:val="00E341D0"/>
    <w:rsid w:val="00E34E8B"/>
    <w:rsid w:val="00E35FC2"/>
    <w:rsid w:val="00E36402"/>
    <w:rsid w:val="00E36C19"/>
    <w:rsid w:val="00E40947"/>
    <w:rsid w:val="00E41432"/>
    <w:rsid w:val="00E415CF"/>
    <w:rsid w:val="00E42051"/>
    <w:rsid w:val="00E425AD"/>
    <w:rsid w:val="00E42802"/>
    <w:rsid w:val="00E428C8"/>
    <w:rsid w:val="00E42967"/>
    <w:rsid w:val="00E429AD"/>
    <w:rsid w:val="00E42E76"/>
    <w:rsid w:val="00E438F5"/>
    <w:rsid w:val="00E439E8"/>
    <w:rsid w:val="00E43F74"/>
    <w:rsid w:val="00E44186"/>
    <w:rsid w:val="00E443E4"/>
    <w:rsid w:val="00E448F5"/>
    <w:rsid w:val="00E4507B"/>
    <w:rsid w:val="00E4542A"/>
    <w:rsid w:val="00E45630"/>
    <w:rsid w:val="00E45823"/>
    <w:rsid w:val="00E45837"/>
    <w:rsid w:val="00E45FA8"/>
    <w:rsid w:val="00E46777"/>
    <w:rsid w:val="00E46CA3"/>
    <w:rsid w:val="00E47271"/>
    <w:rsid w:val="00E476A1"/>
    <w:rsid w:val="00E477AA"/>
    <w:rsid w:val="00E478B1"/>
    <w:rsid w:val="00E5032B"/>
    <w:rsid w:val="00E50679"/>
    <w:rsid w:val="00E50EA8"/>
    <w:rsid w:val="00E5120F"/>
    <w:rsid w:val="00E516D9"/>
    <w:rsid w:val="00E5189B"/>
    <w:rsid w:val="00E51DDA"/>
    <w:rsid w:val="00E51FD6"/>
    <w:rsid w:val="00E52FCD"/>
    <w:rsid w:val="00E535D2"/>
    <w:rsid w:val="00E53A45"/>
    <w:rsid w:val="00E53C8B"/>
    <w:rsid w:val="00E54489"/>
    <w:rsid w:val="00E54A4B"/>
    <w:rsid w:val="00E54AB2"/>
    <w:rsid w:val="00E55096"/>
    <w:rsid w:val="00E559F9"/>
    <w:rsid w:val="00E55BD7"/>
    <w:rsid w:val="00E55BEE"/>
    <w:rsid w:val="00E55FD6"/>
    <w:rsid w:val="00E563C6"/>
    <w:rsid w:val="00E5663B"/>
    <w:rsid w:val="00E56B7A"/>
    <w:rsid w:val="00E60026"/>
    <w:rsid w:val="00E60187"/>
    <w:rsid w:val="00E6048D"/>
    <w:rsid w:val="00E604C9"/>
    <w:rsid w:val="00E60911"/>
    <w:rsid w:val="00E60DF6"/>
    <w:rsid w:val="00E6128A"/>
    <w:rsid w:val="00E6144F"/>
    <w:rsid w:val="00E61629"/>
    <w:rsid w:val="00E61909"/>
    <w:rsid w:val="00E6371F"/>
    <w:rsid w:val="00E63D6B"/>
    <w:rsid w:val="00E642A6"/>
    <w:rsid w:val="00E6549C"/>
    <w:rsid w:val="00E65EFF"/>
    <w:rsid w:val="00E65FCE"/>
    <w:rsid w:val="00E66164"/>
    <w:rsid w:val="00E672E1"/>
    <w:rsid w:val="00E67330"/>
    <w:rsid w:val="00E674C5"/>
    <w:rsid w:val="00E679D8"/>
    <w:rsid w:val="00E67E89"/>
    <w:rsid w:val="00E70896"/>
    <w:rsid w:val="00E70BFB"/>
    <w:rsid w:val="00E71886"/>
    <w:rsid w:val="00E726E6"/>
    <w:rsid w:val="00E73C84"/>
    <w:rsid w:val="00E746EB"/>
    <w:rsid w:val="00E74781"/>
    <w:rsid w:val="00E74B3F"/>
    <w:rsid w:val="00E74B5B"/>
    <w:rsid w:val="00E7545B"/>
    <w:rsid w:val="00E75CF4"/>
    <w:rsid w:val="00E75E17"/>
    <w:rsid w:val="00E760FE"/>
    <w:rsid w:val="00E766FD"/>
    <w:rsid w:val="00E76B91"/>
    <w:rsid w:val="00E77545"/>
    <w:rsid w:val="00E77838"/>
    <w:rsid w:val="00E77BB1"/>
    <w:rsid w:val="00E77DB2"/>
    <w:rsid w:val="00E8108C"/>
    <w:rsid w:val="00E81092"/>
    <w:rsid w:val="00E82764"/>
    <w:rsid w:val="00E83487"/>
    <w:rsid w:val="00E8409E"/>
    <w:rsid w:val="00E843B3"/>
    <w:rsid w:val="00E8467B"/>
    <w:rsid w:val="00E854DE"/>
    <w:rsid w:val="00E85769"/>
    <w:rsid w:val="00E85AF4"/>
    <w:rsid w:val="00E85F0B"/>
    <w:rsid w:val="00E864DD"/>
    <w:rsid w:val="00E86FC9"/>
    <w:rsid w:val="00E9076C"/>
    <w:rsid w:val="00E908C2"/>
    <w:rsid w:val="00E91466"/>
    <w:rsid w:val="00E91757"/>
    <w:rsid w:val="00E91AA6"/>
    <w:rsid w:val="00E92CB3"/>
    <w:rsid w:val="00E9304B"/>
    <w:rsid w:val="00E93D09"/>
    <w:rsid w:val="00E941ED"/>
    <w:rsid w:val="00E942E3"/>
    <w:rsid w:val="00E94380"/>
    <w:rsid w:val="00E9488D"/>
    <w:rsid w:val="00E94C80"/>
    <w:rsid w:val="00E94E78"/>
    <w:rsid w:val="00E95517"/>
    <w:rsid w:val="00E957C1"/>
    <w:rsid w:val="00E9583B"/>
    <w:rsid w:val="00E96085"/>
    <w:rsid w:val="00E96890"/>
    <w:rsid w:val="00EA03E2"/>
    <w:rsid w:val="00EA092A"/>
    <w:rsid w:val="00EA0BE5"/>
    <w:rsid w:val="00EA1485"/>
    <w:rsid w:val="00EA14A1"/>
    <w:rsid w:val="00EA1DAA"/>
    <w:rsid w:val="00EA1FC9"/>
    <w:rsid w:val="00EA2758"/>
    <w:rsid w:val="00EA27D3"/>
    <w:rsid w:val="00EA2810"/>
    <w:rsid w:val="00EA2CCA"/>
    <w:rsid w:val="00EA417A"/>
    <w:rsid w:val="00EA4304"/>
    <w:rsid w:val="00EA4426"/>
    <w:rsid w:val="00EA49D8"/>
    <w:rsid w:val="00EA5CCC"/>
    <w:rsid w:val="00EA5FC8"/>
    <w:rsid w:val="00EA5FD4"/>
    <w:rsid w:val="00EA61D5"/>
    <w:rsid w:val="00EA6762"/>
    <w:rsid w:val="00EA6CDE"/>
    <w:rsid w:val="00EA6D82"/>
    <w:rsid w:val="00EA7076"/>
    <w:rsid w:val="00EA716C"/>
    <w:rsid w:val="00EA7ABE"/>
    <w:rsid w:val="00EB01C7"/>
    <w:rsid w:val="00EB1208"/>
    <w:rsid w:val="00EB12C3"/>
    <w:rsid w:val="00EB1937"/>
    <w:rsid w:val="00EB2168"/>
    <w:rsid w:val="00EB21C5"/>
    <w:rsid w:val="00EB22DB"/>
    <w:rsid w:val="00EB297D"/>
    <w:rsid w:val="00EB2A9C"/>
    <w:rsid w:val="00EB3BDA"/>
    <w:rsid w:val="00EB4008"/>
    <w:rsid w:val="00EB432F"/>
    <w:rsid w:val="00EB4622"/>
    <w:rsid w:val="00EB4CDC"/>
    <w:rsid w:val="00EB5A3B"/>
    <w:rsid w:val="00EB5B31"/>
    <w:rsid w:val="00EB5B7E"/>
    <w:rsid w:val="00EB5B9D"/>
    <w:rsid w:val="00EB5F18"/>
    <w:rsid w:val="00EB649C"/>
    <w:rsid w:val="00EB6C89"/>
    <w:rsid w:val="00EB6F4B"/>
    <w:rsid w:val="00EB71CA"/>
    <w:rsid w:val="00EB73B2"/>
    <w:rsid w:val="00EB73B8"/>
    <w:rsid w:val="00EB7524"/>
    <w:rsid w:val="00EB781F"/>
    <w:rsid w:val="00EB7E8A"/>
    <w:rsid w:val="00EC0076"/>
    <w:rsid w:val="00EC00E0"/>
    <w:rsid w:val="00EC10F3"/>
    <w:rsid w:val="00EC1273"/>
    <w:rsid w:val="00EC20F6"/>
    <w:rsid w:val="00EC2332"/>
    <w:rsid w:val="00EC2495"/>
    <w:rsid w:val="00EC3036"/>
    <w:rsid w:val="00EC3319"/>
    <w:rsid w:val="00EC3958"/>
    <w:rsid w:val="00EC3C13"/>
    <w:rsid w:val="00EC434C"/>
    <w:rsid w:val="00EC4887"/>
    <w:rsid w:val="00EC4ACA"/>
    <w:rsid w:val="00EC63D4"/>
    <w:rsid w:val="00EC6B77"/>
    <w:rsid w:val="00EC6C0D"/>
    <w:rsid w:val="00EC72D7"/>
    <w:rsid w:val="00EC7334"/>
    <w:rsid w:val="00EC75DA"/>
    <w:rsid w:val="00ED15F6"/>
    <w:rsid w:val="00ED18E4"/>
    <w:rsid w:val="00ED284B"/>
    <w:rsid w:val="00ED2CC6"/>
    <w:rsid w:val="00ED3545"/>
    <w:rsid w:val="00ED3EAE"/>
    <w:rsid w:val="00ED53B6"/>
    <w:rsid w:val="00ED60BE"/>
    <w:rsid w:val="00ED641C"/>
    <w:rsid w:val="00ED6673"/>
    <w:rsid w:val="00ED6720"/>
    <w:rsid w:val="00ED67C3"/>
    <w:rsid w:val="00ED697C"/>
    <w:rsid w:val="00ED6C11"/>
    <w:rsid w:val="00ED7635"/>
    <w:rsid w:val="00ED7F77"/>
    <w:rsid w:val="00EE0299"/>
    <w:rsid w:val="00EE135A"/>
    <w:rsid w:val="00EE1685"/>
    <w:rsid w:val="00EE2219"/>
    <w:rsid w:val="00EE31FA"/>
    <w:rsid w:val="00EE3228"/>
    <w:rsid w:val="00EE3CFD"/>
    <w:rsid w:val="00EE4662"/>
    <w:rsid w:val="00EE47A6"/>
    <w:rsid w:val="00EE56B1"/>
    <w:rsid w:val="00EE5810"/>
    <w:rsid w:val="00EE5CBE"/>
    <w:rsid w:val="00EE5DBE"/>
    <w:rsid w:val="00EE5ED4"/>
    <w:rsid w:val="00EE6273"/>
    <w:rsid w:val="00EE6A07"/>
    <w:rsid w:val="00EE7A14"/>
    <w:rsid w:val="00EE7F0D"/>
    <w:rsid w:val="00EF07F8"/>
    <w:rsid w:val="00EF0A7D"/>
    <w:rsid w:val="00EF0BB4"/>
    <w:rsid w:val="00EF0C6C"/>
    <w:rsid w:val="00EF0CF9"/>
    <w:rsid w:val="00EF192A"/>
    <w:rsid w:val="00EF2793"/>
    <w:rsid w:val="00EF299A"/>
    <w:rsid w:val="00EF2CC1"/>
    <w:rsid w:val="00EF2E4B"/>
    <w:rsid w:val="00EF36E7"/>
    <w:rsid w:val="00EF38B1"/>
    <w:rsid w:val="00EF39D5"/>
    <w:rsid w:val="00EF3AC9"/>
    <w:rsid w:val="00EF49B1"/>
    <w:rsid w:val="00EF51B5"/>
    <w:rsid w:val="00EF541B"/>
    <w:rsid w:val="00EF5781"/>
    <w:rsid w:val="00EF5BCF"/>
    <w:rsid w:val="00EF6213"/>
    <w:rsid w:val="00EF63F6"/>
    <w:rsid w:val="00EF70A3"/>
    <w:rsid w:val="00EF76D9"/>
    <w:rsid w:val="00EF7F72"/>
    <w:rsid w:val="00F00242"/>
    <w:rsid w:val="00F00AFA"/>
    <w:rsid w:val="00F00BC9"/>
    <w:rsid w:val="00F00D45"/>
    <w:rsid w:val="00F01598"/>
    <w:rsid w:val="00F01B42"/>
    <w:rsid w:val="00F01C2C"/>
    <w:rsid w:val="00F01DA8"/>
    <w:rsid w:val="00F0221D"/>
    <w:rsid w:val="00F024BF"/>
    <w:rsid w:val="00F03362"/>
    <w:rsid w:val="00F0355A"/>
    <w:rsid w:val="00F03E04"/>
    <w:rsid w:val="00F03FE7"/>
    <w:rsid w:val="00F05588"/>
    <w:rsid w:val="00F05B54"/>
    <w:rsid w:val="00F05C29"/>
    <w:rsid w:val="00F05DCF"/>
    <w:rsid w:val="00F0665B"/>
    <w:rsid w:val="00F06BEC"/>
    <w:rsid w:val="00F06C92"/>
    <w:rsid w:val="00F073E0"/>
    <w:rsid w:val="00F075DA"/>
    <w:rsid w:val="00F07E25"/>
    <w:rsid w:val="00F103A1"/>
    <w:rsid w:val="00F103D4"/>
    <w:rsid w:val="00F10C34"/>
    <w:rsid w:val="00F10DC6"/>
    <w:rsid w:val="00F11453"/>
    <w:rsid w:val="00F13200"/>
    <w:rsid w:val="00F13595"/>
    <w:rsid w:val="00F13B4E"/>
    <w:rsid w:val="00F13C49"/>
    <w:rsid w:val="00F15018"/>
    <w:rsid w:val="00F1513F"/>
    <w:rsid w:val="00F15420"/>
    <w:rsid w:val="00F1578E"/>
    <w:rsid w:val="00F15935"/>
    <w:rsid w:val="00F15DEC"/>
    <w:rsid w:val="00F166BD"/>
    <w:rsid w:val="00F166CB"/>
    <w:rsid w:val="00F1677C"/>
    <w:rsid w:val="00F169B7"/>
    <w:rsid w:val="00F214D4"/>
    <w:rsid w:val="00F21D25"/>
    <w:rsid w:val="00F21E10"/>
    <w:rsid w:val="00F2229B"/>
    <w:rsid w:val="00F22E87"/>
    <w:rsid w:val="00F235D6"/>
    <w:rsid w:val="00F236BF"/>
    <w:rsid w:val="00F23735"/>
    <w:rsid w:val="00F2402A"/>
    <w:rsid w:val="00F2424D"/>
    <w:rsid w:val="00F250C2"/>
    <w:rsid w:val="00F262CB"/>
    <w:rsid w:val="00F27157"/>
    <w:rsid w:val="00F2729A"/>
    <w:rsid w:val="00F27EA7"/>
    <w:rsid w:val="00F300D1"/>
    <w:rsid w:val="00F304FC"/>
    <w:rsid w:val="00F30C48"/>
    <w:rsid w:val="00F30E3A"/>
    <w:rsid w:val="00F30E77"/>
    <w:rsid w:val="00F30E90"/>
    <w:rsid w:val="00F30FFD"/>
    <w:rsid w:val="00F31017"/>
    <w:rsid w:val="00F315C2"/>
    <w:rsid w:val="00F31F2F"/>
    <w:rsid w:val="00F32BAE"/>
    <w:rsid w:val="00F331FD"/>
    <w:rsid w:val="00F33A09"/>
    <w:rsid w:val="00F33A9B"/>
    <w:rsid w:val="00F33EF3"/>
    <w:rsid w:val="00F34282"/>
    <w:rsid w:val="00F34570"/>
    <w:rsid w:val="00F34D41"/>
    <w:rsid w:val="00F35011"/>
    <w:rsid w:val="00F35774"/>
    <w:rsid w:val="00F35C0C"/>
    <w:rsid w:val="00F35C21"/>
    <w:rsid w:val="00F36C68"/>
    <w:rsid w:val="00F37254"/>
    <w:rsid w:val="00F37F8E"/>
    <w:rsid w:val="00F4039A"/>
    <w:rsid w:val="00F403CE"/>
    <w:rsid w:val="00F4049C"/>
    <w:rsid w:val="00F40624"/>
    <w:rsid w:val="00F40E9B"/>
    <w:rsid w:val="00F4203B"/>
    <w:rsid w:val="00F42269"/>
    <w:rsid w:val="00F427F9"/>
    <w:rsid w:val="00F429D2"/>
    <w:rsid w:val="00F43298"/>
    <w:rsid w:val="00F4388C"/>
    <w:rsid w:val="00F43E77"/>
    <w:rsid w:val="00F44262"/>
    <w:rsid w:val="00F44380"/>
    <w:rsid w:val="00F445C1"/>
    <w:rsid w:val="00F44A8E"/>
    <w:rsid w:val="00F455EE"/>
    <w:rsid w:val="00F4565E"/>
    <w:rsid w:val="00F4576C"/>
    <w:rsid w:val="00F45BD2"/>
    <w:rsid w:val="00F45CBE"/>
    <w:rsid w:val="00F45ECF"/>
    <w:rsid w:val="00F466C9"/>
    <w:rsid w:val="00F46833"/>
    <w:rsid w:val="00F46EDF"/>
    <w:rsid w:val="00F47A39"/>
    <w:rsid w:val="00F47B6F"/>
    <w:rsid w:val="00F5056D"/>
    <w:rsid w:val="00F51028"/>
    <w:rsid w:val="00F51150"/>
    <w:rsid w:val="00F51646"/>
    <w:rsid w:val="00F518C5"/>
    <w:rsid w:val="00F51E38"/>
    <w:rsid w:val="00F51E69"/>
    <w:rsid w:val="00F527F2"/>
    <w:rsid w:val="00F52834"/>
    <w:rsid w:val="00F534EB"/>
    <w:rsid w:val="00F537AE"/>
    <w:rsid w:val="00F53AC7"/>
    <w:rsid w:val="00F54457"/>
    <w:rsid w:val="00F5453E"/>
    <w:rsid w:val="00F5462D"/>
    <w:rsid w:val="00F54884"/>
    <w:rsid w:val="00F55003"/>
    <w:rsid w:val="00F55B32"/>
    <w:rsid w:val="00F56D85"/>
    <w:rsid w:val="00F56D94"/>
    <w:rsid w:val="00F60001"/>
    <w:rsid w:val="00F60597"/>
    <w:rsid w:val="00F60904"/>
    <w:rsid w:val="00F60981"/>
    <w:rsid w:val="00F6202B"/>
    <w:rsid w:val="00F62072"/>
    <w:rsid w:val="00F6216C"/>
    <w:rsid w:val="00F621C2"/>
    <w:rsid w:val="00F62293"/>
    <w:rsid w:val="00F62779"/>
    <w:rsid w:val="00F62E3E"/>
    <w:rsid w:val="00F63174"/>
    <w:rsid w:val="00F63A7D"/>
    <w:rsid w:val="00F63E73"/>
    <w:rsid w:val="00F6435B"/>
    <w:rsid w:val="00F645FF"/>
    <w:rsid w:val="00F64601"/>
    <w:rsid w:val="00F64F50"/>
    <w:rsid w:val="00F652FD"/>
    <w:rsid w:val="00F6611C"/>
    <w:rsid w:val="00F67781"/>
    <w:rsid w:val="00F677B4"/>
    <w:rsid w:val="00F705B6"/>
    <w:rsid w:val="00F70ACE"/>
    <w:rsid w:val="00F70C26"/>
    <w:rsid w:val="00F70CCF"/>
    <w:rsid w:val="00F71013"/>
    <w:rsid w:val="00F71C66"/>
    <w:rsid w:val="00F71EA2"/>
    <w:rsid w:val="00F7224D"/>
    <w:rsid w:val="00F725AA"/>
    <w:rsid w:val="00F726F1"/>
    <w:rsid w:val="00F73223"/>
    <w:rsid w:val="00F73A2E"/>
    <w:rsid w:val="00F74089"/>
    <w:rsid w:val="00F743E6"/>
    <w:rsid w:val="00F7486E"/>
    <w:rsid w:val="00F75009"/>
    <w:rsid w:val="00F76123"/>
    <w:rsid w:val="00F76C59"/>
    <w:rsid w:val="00F77529"/>
    <w:rsid w:val="00F77885"/>
    <w:rsid w:val="00F8044F"/>
    <w:rsid w:val="00F80580"/>
    <w:rsid w:val="00F80B6A"/>
    <w:rsid w:val="00F812C2"/>
    <w:rsid w:val="00F813CD"/>
    <w:rsid w:val="00F81BA1"/>
    <w:rsid w:val="00F8211B"/>
    <w:rsid w:val="00F82E1C"/>
    <w:rsid w:val="00F8378D"/>
    <w:rsid w:val="00F83E01"/>
    <w:rsid w:val="00F84330"/>
    <w:rsid w:val="00F84699"/>
    <w:rsid w:val="00F84A79"/>
    <w:rsid w:val="00F84EA2"/>
    <w:rsid w:val="00F85265"/>
    <w:rsid w:val="00F85A08"/>
    <w:rsid w:val="00F86633"/>
    <w:rsid w:val="00F86F89"/>
    <w:rsid w:val="00F87542"/>
    <w:rsid w:val="00F87E31"/>
    <w:rsid w:val="00F90C13"/>
    <w:rsid w:val="00F90EF8"/>
    <w:rsid w:val="00F920AF"/>
    <w:rsid w:val="00F925F3"/>
    <w:rsid w:val="00F92780"/>
    <w:rsid w:val="00F93656"/>
    <w:rsid w:val="00F936C6"/>
    <w:rsid w:val="00F93994"/>
    <w:rsid w:val="00F9448E"/>
    <w:rsid w:val="00F94557"/>
    <w:rsid w:val="00F94BAB"/>
    <w:rsid w:val="00F94C6C"/>
    <w:rsid w:val="00F95880"/>
    <w:rsid w:val="00F96BCA"/>
    <w:rsid w:val="00F97232"/>
    <w:rsid w:val="00F97767"/>
    <w:rsid w:val="00FA0004"/>
    <w:rsid w:val="00FA0107"/>
    <w:rsid w:val="00FA07B7"/>
    <w:rsid w:val="00FA1915"/>
    <w:rsid w:val="00FA1974"/>
    <w:rsid w:val="00FA1E43"/>
    <w:rsid w:val="00FA23B4"/>
    <w:rsid w:val="00FA3B92"/>
    <w:rsid w:val="00FA5788"/>
    <w:rsid w:val="00FA5F2B"/>
    <w:rsid w:val="00FA6515"/>
    <w:rsid w:val="00FA7A01"/>
    <w:rsid w:val="00FB016E"/>
    <w:rsid w:val="00FB03FB"/>
    <w:rsid w:val="00FB04C7"/>
    <w:rsid w:val="00FB08BC"/>
    <w:rsid w:val="00FB09C8"/>
    <w:rsid w:val="00FB0BB4"/>
    <w:rsid w:val="00FB109E"/>
    <w:rsid w:val="00FB22C7"/>
    <w:rsid w:val="00FB2B9A"/>
    <w:rsid w:val="00FB2D76"/>
    <w:rsid w:val="00FB3C77"/>
    <w:rsid w:val="00FB53A8"/>
    <w:rsid w:val="00FB5A64"/>
    <w:rsid w:val="00FB5A75"/>
    <w:rsid w:val="00FB5BB2"/>
    <w:rsid w:val="00FB5DE3"/>
    <w:rsid w:val="00FB6378"/>
    <w:rsid w:val="00FB6B1E"/>
    <w:rsid w:val="00FB6BFE"/>
    <w:rsid w:val="00FB7564"/>
    <w:rsid w:val="00FB75AA"/>
    <w:rsid w:val="00FB7A30"/>
    <w:rsid w:val="00FC03F9"/>
    <w:rsid w:val="00FC1DF8"/>
    <w:rsid w:val="00FC3291"/>
    <w:rsid w:val="00FC3575"/>
    <w:rsid w:val="00FC4561"/>
    <w:rsid w:val="00FC4D37"/>
    <w:rsid w:val="00FC52AC"/>
    <w:rsid w:val="00FC58A4"/>
    <w:rsid w:val="00FC69BD"/>
    <w:rsid w:val="00FC6DDC"/>
    <w:rsid w:val="00FC706D"/>
    <w:rsid w:val="00FC7B74"/>
    <w:rsid w:val="00FD0A9A"/>
    <w:rsid w:val="00FD1336"/>
    <w:rsid w:val="00FD13B2"/>
    <w:rsid w:val="00FD179F"/>
    <w:rsid w:val="00FD199A"/>
    <w:rsid w:val="00FD1AD2"/>
    <w:rsid w:val="00FD1CF8"/>
    <w:rsid w:val="00FD2755"/>
    <w:rsid w:val="00FD2BC6"/>
    <w:rsid w:val="00FD2FDF"/>
    <w:rsid w:val="00FD360F"/>
    <w:rsid w:val="00FD54DF"/>
    <w:rsid w:val="00FD557E"/>
    <w:rsid w:val="00FD58A8"/>
    <w:rsid w:val="00FD5A54"/>
    <w:rsid w:val="00FD5D36"/>
    <w:rsid w:val="00FD656C"/>
    <w:rsid w:val="00FD6B0D"/>
    <w:rsid w:val="00FD6F0B"/>
    <w:rsid w:val="00FD707E"/>
    <w:rsid w:val="00FE0292"/>
    <w:rsid w:val="00FE0810"/>
    <w:rsid w:val="00FE0ADE"/>
    <w:rsid w:val="00FE1251"/>
    <w:rsid w:val="00FE17D9"/>
    <w:rsid w:val="00FE1C65"/>
    <w:rsid w:val="00FE22D8"/>
    <w:rsid w:val="00FE346C"/>
    <w:rsid w:val="00FE3849"/>
    <w:rsid w:val="00FE53CC"/>
    <w:rsid w:val="00FE5EC6"/>
    <w:rsid w:val="00FE73FD"/>
    <w:rsid w:val="00FE7870"/>
    <w:rsid w:val="00FE78C1"/>
    <w:rsid w:val="00FE7AAD"/>
    <w:rsid w:val="00FE7E10"/>
    <w:rsid w:val="00FE7FDB"/>
    <w:rsid w:val="00FF131E"/>
    <w:rsid w:val="00FF19BF"/>
    <w:rsid w:val="00FF368E"/>
    <w:rsid w:val="00FF38B4"/>
    <w:rsid w:val="00FF395D"/>
    <w:rsid w:val="00FF4283"/>
    <w:rsid w:val="00FF42AB"/>
    <w:rsid w:val="00FF44FF"/>
    <w:rsid w:val="00FF48EF"/>
    <w:rsid w:val="00FF4AF2"/>
    <w:rsid w:val="00FF4B43"/>
    <w:rsid w:val="00FF4E51"/>
    <w:rsid w:val="00FF5A11"/>
    <w:rsid w:val="00FF6062"/>
    <w:rsid w:val="00FF6757"/>
    <w:rsid w:val="00FF678C"/>
    <w:rsid w:val="00FF6EA4"/>
    <w:rsid w:val="00FF6EE7"/>
    <w:rsid w:val="00FF6F15"/>
    <w:rsid w:val="00FF7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3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73FD"/>
    <w:pPr>
      <w:keepNext/>
      <w:outlineLvl w:val="0"/>
    </w:pPr>
  </w:style>
  <w:style w:type="paragraph" w:styleId="2">
    <w:name w:val="heading 2"/>
    <w:basedOn w:val="a"/>
    <w:next w:val="a"/>
    <w:link w:val="20"/>
    <w:qFormat/>
    <w:rsid w:val="0058238C"/>
    <w:pPr>
      <w:keepNext/>
      <w:ind w:left="4111" w:right="-58" w:hanging="4111"/>
      <w:jc w:val="both"/>
      <w:outlineLvl w:val="1"/>
    </w:pPr>
    <w:rPr>
      <w:b/>
    </w:rPr>
  </w:style>
  <w:style w:type="paragraph" w:styleId="3">
    <w:name w:val="heading 3"/>
    <w:basedOn w:val="a"/>
    <w:next w:val="a"/>
    <w:link w:val="30"/>
    <w:unhideWhenUsed/>
    <w:qFormat/>
    <w:rsid w:val="0058238C"/>
    <w:pPr>
      <w:keepNext/>
      <w:spacing w:before="240" w:after="60"/>
      <w:outlineLvl w:val="2"/>
    </w:pPr>
    <w:rPr>
      <w:rFonts w:ascii="Cambria" w:hAnsi="Cambria"/>
      <w:b/>
      <w:bCs/>
      <w:sz w:val="26"/>
      <w:szCs w:val="26"/>
      <w:lang w:val="x-none" w:eastAsia="x-none"/>
    </w:rPr>
  </w:style>
  <w:style w:type="paragraph" w:styleId="4">
    <w:name w:val="heading 4"/>
    <w:basedOn w:val="a"/>
    <w:next w:val="a"/>
    <w:link w:val="40"/>
    <w:unhideWhenUsed/>
    <w:qFormat/>
    <w:rsid w:val="0058238C"/>
    <w:pPr>
      <w:keepNext/>
      <w:spacing w:before="240" w:after="60"/>
      <w:outlineLvl w:val="3"/>
    </w:pPr>
    <w:rPr>
      <w:rFonts w:ascii="Calibri" w:hAnsi="Calibri"/>
      <w:b/>
      <w:bCs/>
      <w:szCs w:val="28"/>
      <w:lang w:val="x-none" w:eastAsia="x-none"/>
    </w:rPr>
  </w:style>
  <w:style w:type="paragraph" w:styleId="7">
    <w:name w:val="heading 7"/>
    <w:basedOn w:val="a"/>
    <w:next w:val="a"/>
    <w:link w:val="70"/>
    <w:semiHidden/>
    <w:unhideWhenUsed/>
    <w:qFormat/>
    <w:rsid w:val="0058238C"/>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3F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8238C"/>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8238C"/>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58238C"/>
    <w:rPr>
      <w:rFonts w:ascii="Calibri" w:eastAsia="Times New Roman" w:hAnsi="Calibri" w:cs="Times New Roman"/>
      <w:b/>
      <w:bCs/>
      <w:sz w:val="28"/>
      <w:szCs w:val="28"/>
      <w:lang w:val="x-none" w:eastAsia="x-none"/>
    </w:rPr>
  </w:style>
  <w:style w:type="paragraph" w:styleId="a3">
    <w:name w:val="header"/>
    <w:basedOn w:val="a"/>
    <w:link w:val="a4"/>
    <w:rsid w:val="00090D22"/>
    <w:pPr>
      <w:tabs>
        <w:tab w:val="center" w:pos="4153"/>
        <w:tab w:val="right" w:pos="8306"/>
      </w:tabs>
    </w:pPr>
  </w:style>
  <w:style w:type="character" w:customStyle="1" w:styleId="a4">
    <w:name w:val="Верхний колонтитул Знак"/>
    <w:basedOn w:val="a0"/>
    <w:link w:val="a3"/>
    <w:rsid w:val="00090D22"/>
    <w:rPr>
      <w:rFonts w:ascii="Times New Roman" w:eastAsia="Times New Roman" w:hAnsi="Times New Roman" w:cs="Times New Roman"/>
      <w:sz w:val="28"/>
      <w:szCs w:val="20"/>
      <w:lang w:eastAsia="ru-RU"/>
    </w:rPr>
  </w:style>
  <w:style w:type="paragraph" w:styleId="21">
    <w:name w:val="Body Text 2"/>
    <w:basedOn w:val="a"/>
    <w:link w:val="22"/>
    <w:uiPriority w:val="99"/>
    <w:rsid w:val="00090D22"/>
    <w:pPr>
      <w:jc w:val="both"/>
    </w:pPr>
  </w:style>
  <w:style w:type="character" w:customStyle="1" w:styleId="22">
    <w:name w:val="Основной текст 2 Знак"/>
    <w:basedOn w:val="a0"/>
    <w:link w:val="21"/>
    <w:uiPriority w:val="99"/>
    <w:rsid w:val="00090D22"/>
    <w:rPr>
      <w:rFonts w:ascii="Times New Roman" w:eastAsia="Times New Roman" w:hAnsi="Times New Roman" w:cs="Times New Roman"/>
      <w:sz w:val="28"/>
      <w:szCs w:val="20"/>
      <w:lang w:eastAsia="ru-RU"/>
    </w:rPr>
  </w:style>
  <w:style w:type="paragraph" w:styleId="a5">
    <w:name w:val="footnote text"/>
    <w:basedOn w:val="a"/>
    <w:link w:val="a6"/>
    <w:semiHidden/>
    <w:rsid w:val="00090D22"/>
    <w:rPr>
      <w:sz w:val="20"/>
    </w:rPr>
  </w:style>
  <w:style w:type="character" w:customStyle="1" w:styleId="a6">
    <w:name w:val="Текст сноски Знак"/>
    <w:basedOn w:val="a0"/>
    <w:link w:val="a5"/>
    <w:semiHidden/>
    <w:rsid w:val="00090D22"/>
    <w:rPr>
      <w:rFonts w:ascii="Times New Roman" w:eastAsia="Times New Roman" w:hAnsi="Times New Roman" w:cs="Times New Roman"/>
      <w:sz w:val="20"/>
      <w:szCs w:val="20"/>
      <w:lang w:eastAsia="ru-RU"/>
    </w:rPr>
  </w:style>
  <w:style w:type="character" w:styleId="a7">
    <w:name w:val="footnote reference"/>
    <w:semiHidden/>
    <w:rsid w:val="00090D22"/>
    <w:rPr>
      <w:vertAlign w:val="superscript"/>
    </w:rPr>
  </w:style>
  <w:style w:type="paragraph" w:styleId="a8">
    <w:name w:val="footer"/>
    <w:basedOn w:val="a"/>
    <w:link w:val="a9"/>
    <w:unhideWhenUsed/>
    <w:rsid w:val="009D658E"/>
    <w:pPr>
      <w:tabs>
        <w:tab w:val="center" w:pos="4677"/>
        <w:tab w:val="right" w:pos="9355"/>
      </w:tabs>
    </w:pPr>
  </w:style>
  <w:style w:type="character" w:customStyle="1" w:styleId="a9">
    <w:name w:val="Нижний колонтитул Знак"/>
    <w:basedOn w:val="a0"/>
    <w:link w:val="a8"/>
    <w:rsid w:val="009D658E"/>
    <w:rPr>
      <w:rFonts w:ascii="Times New Roman" w:eastAsia="Times New Roman" w:hAnsi="Times New Roman" w:cs="Times New Roman"/>
      <w:sz w:val="28"/>
      <w:szCs w:val="20"/>
      <w:lang w:eastAsia="ru-RU"/>
    </w:rPr>
  </w:style>
  <w:style w:type="paragraph" w:customStyle="1" w:styleId="ConsPlusNormal">
    <w:name w:val="ConsPlusNormal"/>
    <w:rsid w:val="00BA79AE"/>
    <w:pPr>
      <w:autoSpaceDE w:val="0"/>
      <w:autoSpaceDN w:val="0"/>
      <w:adjustRightInd w:val="0"/>
      <w:spacing w:after="0" w:line="240" w:lineRule="auto"/>
    </w:pPr>
    <w:rPr>
      <w:rFonts w:ascii="Arial" w:hAnsi="Arial" w:cs="Arial"/>
      <w:sz w:val="20"/>
      <w:szCs w:val="20"/>
    </w:rPr>
  </w:style>
  <w:style w:type="paragraph" w:styleId="11">
    <w:name w:val="toc 1"/>
    <w:basedOn w:val="a"/>
    <w:next w:val="a"/>
    <w:autoRedefine/>
    <w:semiHidden/>
    <w:rsid w:val="00A42ACC"/>
    <w:pPr>
      <w:jc w:val="both"/>
    </w:pPr>
    <w:rPr>
      <w:snapToGrid w:val="0"/>
      <w:szCs w:val="28"/>
    </w:rPr>
  </w:style>
  <w:style w:type="character" w:customStyle="1" w:styleId="blk">
    <w:name w:val="blk"/>
    <w:basedOn w:val="a0"/>
    <w:rsid w:val="00062D49"/>
  </w:style>
  <w:style w:type="character" w:styleId="aa">
    <w:name w:val="Hyperlink"/>
    <w:basedOn w:val="a0"/>
    <w:uiPriority w:val="99"/>
    <w:unhideWhenUsed/>
    <w:rsid w:val="006168FE"/>
    <w:rPr>
      <w:color w:val="0000FF" w:themeColor="hyperlink"/>
      <w:u w:val="single"/>
    </w:rPr>
  </w:style>
  <w:style w:type="paragraph" w:styleId="ab">
    <w:name w:val="Body Text"/>
    <w:basedOn w:val="a"/>
    <w:link w:val="ac"/>
    <w:unhideWhenUsed/>
    <w:rsid w:val="00CD1406"/>
    <w:pPr>
      <w:spacing w:after="120"/>
    </w:pPr>
  </w:style>
  <w:style w:type="character" w:customStyle="1" w:styleId="ac">
    <w:name w:val="Основной текст Знак"/>
    <w:basedOn w:val="a0"/>
    <w:link w:val="ab"/>
    <w:rsid w:val="00CD1406"/>
    <w:rPr>
      <w:rFonts w:ascii="Times New Roman" w:eastAsia="Times New Roman" w:hAnsi="Times New Roman" w:cs="Times New Roman"/>
      <w:sz w:val="28"/>
      <w:szCs w:val="20"/>
      <w:lang w:eastAsia="ru-RU"/>
    </w:rPr>
  </w:style>
  <w:style w:type="paragraph" w:styleId="31">
    <w:name w:val="Body Text 3"/>
    <w:basedOn w:val="a"/>
    <w:link w:val="32"/>
    <w:unhideWhenUsed/>
    <w:rsid w:val="00816A3B"/>
    <w:pPr>
      <w:spacing w:after="120"/>
    </w:pPr>
    <w:rPr>
      <w:sz w:val="16"/>
      <w:szCs w:val="16"/>
    </w:rPr>
  </w:style>
  <w:style w:type="character" w:customStyle="1" w:styleId="32">
    <w:name w:val="Основной текст 3 Знак"/>
    <w:basedOn w:val="a0"/>
    <w:link w:val="31"/>
    <w:uiPriority w:val="99"/>
    <w:semiHidden/>
    <w:rsid w:val="00816A3B"/>
    <w:rPr>
      <w:rFonts w:ascii="Times New Roman" w:eastAsia="Times New Roman" w:hAnsi="Times New Roman" w:cs="Times New Roman"/>
      <w:sz w:val="16"/>
      <w:szCs w:val="16"/>
      <w:lang w:eastAsia="ru-RU"/>
    </w:rPr>
  </w:style>
  <w:style w:type="character" w:styleId="ad">
    <w:name w:val="annotation reference"/>
    <w:uiPriority w:val="99"/>
    <w:rsid w:val="00366FC1"/>
    <w:rPr>
      <w:sz w:val="16"/>
      <w:szCs w:val="16"/>
    </w:rPr>
  </w:style>
  <w:style w:type="paragraph" w:styleId="ae">
    <w:name w:val="annotation text"/>
    <w:basedOn w:val="a"/>
    <w:link w:val="af"/>
    <w:uiPriority w:val="99"/>
    <w:rsid w:val="00366FC1"/>
    <w:rPr>
      <w:sz w:val="20"/>
    </w:rPr>
  </w:style>
  <w:style w:type="character" w:customStyle="1" w:styleId="af">
    <w:name w:val="Текст примечания Знак"/>
    <w:basedOn w:val="a0"/>
    <w:link w:val="ae"/>
    <w:uiPriority w:val="99"/>
    <w:rsid w:val="00366FC1"/>
    <w:rPr>
      <w:rFonts w:ascii="Times New Roman" w:eastAsia="Times New Roman" w:hAnsi="Times New Roman" w:cs="Times New Roman"/>
      <w:sz w:val="20"/>
      <w:szCs w:val="20"/>
      <w:lang w:eastAsia="ru-RU"/>
    </w:rPr>
  </w:style>
  <w:style w:type="paragraph" w:customStyle="1" w:styleId="af0">
    <w:name w:val="Нормальный (таблица)"/>
    <w:basedOn w:val="a"/>
    <w:next w:val="a"/>
    <w:uiPriority w:val="99"/>
    <w:rsid w:val="00EA7ABE"/>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EA7ABE"/>
    <w:pPr>
      <w:widowControl w:val="0"/>
      <w:autoSpaceDE w:val="0"/>
      <w:autoSpaceDN w:val="0"/>
      <w:adjustRightInd w:val="0"/>
    </w:pPr>
    <w:rPr>
      <w:rFonts w:ascii="Arial" w:hAnsi="Arial" w:cs="Arial"/>
      <w:sz w:val="24"/>
      <w:szCs w:val="24"/>
    </w:rPr>
  </w:style>
  <w:style w:type="paragraph" w:styleId="af2">
    <w:name w:val="Body Text Indent"/>
    <w:basedOn w:val="a"/>
    <w:link w:val="af3"/>
    <w:unhideWhenUsed/>
    <w:rsid w:val="007F2B23"/>
    <w:pPr>
      <w:spacing w:after="120"/>
      <w:ind w:left="283"/>
    </w:pPr>
  </w:style>
  <w:style w:type="character" w:customStyle="1" w:styleId="af3">
    <w:name w:val="Основной текст с отступом Знак"/>
    <w:basedOn w:val="a0"/>
    <w:link w:val="af2"/>
    <w:rsid w:val="007F2B23"/>
    <w:rPr>
      <w:rFonts w:ascii="Times New Roman" w:eastAsia="Times New Roman" w:hAnsi="Times New Roman" w:cs="Times New Roman"/>
      <w:sz w:val="28"/>
      <w:szCs w:val="20"/>
      <w:lang w:eastAsia="ru-RU"/>
    </w:rPr>
  </w:style>
  <w:style w:type="character" w:styleId="af4">
    <w:name w:val="page number"/>
    <w:basedOn w:val="a0"/>
    <w:rsid w:val="007F2B23"/>
  </w:style>
  <w:style w:type="paragraph" w:styleId="33">
    <w:name w:val="Body Text Indent 3"/>
    <w:basedOn w:val="a"/>
    <w:link w:val="34"/>
    <w:uiPriority w:val="99"/>
    <w:rsid w:val="007F2B23"/>
    <w:pPr>
      <w:spacing w:after="120"/>
      <w:ind w:left="283"/>
    </w:pPr>
    <w:rPr>
      <w:sz w:val="16"/>
      <w:szCs w:val="16"/>
    </w:rPr>
  </w:style>
  <w:style w:type="character" w:customStyle="1" w:styleId="34">
    <w:name w:val="Основной текст с отступом 3 Знак"/>
    <w:basedOn w:val="a0"/>
    <w:link w:val="33"/>
    <w:uiPriority w:val="99"/>
    <w:rsid w:val="007F2B23"/>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7F2B23"/>
    <w:pPr>
      <w:suppressAutoHyphens/>
      <w:ind w:firstLine="720"/>
      <w:jc w:val="both"/>
    </w:pPr>
    <w:rPr>
      <w:lang w:eastAsia="ar-SA"/>
    </w:rPr>
  </w:style>
  <w:style w:type="paragraph" w:customStyle="1" w:styleId="310">
    <w:name w:val="Основной текст с отступом 31"/>
    <w:basedOn w:val="a"/>
    <w:rsid w:val="007F2B23"/>
    <w:pPr>
      <w:suppressAutoHyphens/>
      <w:spacing w:line="312" w:lineRule="auto"/>
      <w:ind w:firstLine="709"/>
      <w:jc w:val="both"/>
    </w:pPr>
    <w:rPr>
      <w:lang w:eastAsia="ar-SA"/>
    </w:rPr>
  </w:style>
  <w:style w:type="paragraph" w:styleId="af5">
    <w:name w:val="Normal (Web)"/>
    <w:basedOn w:val="a"/>
    <w:rsid w:val="007F2B23"/>
    <w:pPr>
      <w:spacing w:before="100" w:beforeAutospacing="1" w:after="100" w:afterAutospacing="1"/>
    </w:pPr>
    <w:rPr>
      <w:sz w:val="24"/>
      <w:szCs w:val="24"/>
    </w:rPr>
  </w:style>
  <w:style w:type="paragraph" w:customStyle="1" w:styleId="Oaeno">
    <w:name w:val="Oaeno"/>
    <w:basedOn w:val="a"/>
    <w:rsid w:val="007F2B23"/>
    <w:pPr>
      <w:widowControl w:val="0"/>
    </w:pPr>
    <w:rPr>
      <w:rFonts w:ascii="Courier New" w:hAnsi="Courier New"/>
      <w:sz w:val="20"/>
    </w:rPr>
  </w:style>
  <w:style w:type="paragraph" w:styleId="af6">
    <w:name w:val="annotation subject"/>
    <w:basedOn w:val="ae"/>
    <w:next w:val="ae"/>
    <w:link w:val="af7"/>
    <w:uiPriority w:val="99"/>
    <w:rsid w:val="007F2B23"/>
    <w:rPr>
      <w:b/>
      <w:bCs/>
    </w:rPr>
  </w:style>
  <w:style w:type="character" w:customStyle="1" w:styleId="af7">
    <w:name w:val="Тема примечания Знак"/>
    <w:basedOn w:val="af"/>
    <w:link w:val="af6"/>
    <w:uiPriority w:val="99"/>
    <w:rsid w:val="007F2B23"/>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rsid w:val="007F2B23"/>
    <w:rPr>
      <w:rFonts w:ascii="Tahoma" w:hAnsi="Tahoma" w:cs="Tahoma"/>
      <w:sz w:val="16"/>
      <w:szCs w:val="16"/>
    </w:rPr>
  </w:style>
  <w:style w:type="character" w:customStyle="1" w:styleId="af9">
    <w:name w:val="Текст выноски Знак"/>
    <w:basedOn w:val="a0"/>
    <w:link w:val="af8"/>
    <w:uiPriority w:val="99"/>
    <w:semiHidden/>
    <w:rsid w:val="007F2B23"/>
    <w:rPr>
      <w:rFonts w:ascii="Tahoma" w:eastAsia="Times New Roman" w:hAnsi="Tahoma" w:cs="Tahoma"/>
      <w:sz w:val="16"/>
      <w:szCs w:val="16"/>
      <w:lang w:eastAsia="ru-RU"/>
    </w:rPr>
  </w:style>
  <w:style w:type="paragraph" w:customStyle="1" w:styleId="ConsPlusNonformat">
    <w:name w:val="ConsPlusNonformat"/>
    <w:uiPriority w:val="99"/>
    <w:rsid w:val="007F2B2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semiHidden/>
    <w:rsid w:val="0058238C"/>
    <w:rPr>
      <w:rFonts w:ascii="Calibri" w:eastAsia="Times New Roman" w:hAnsi="Calibri" w:cs="Times New Roman"/>
      <w:sz w:val="24"/>
      <w:szCs w:val="24"/>
      <w:lang w:val="x-none" w:eastAsia="x-none"/>
    </w:rPr>
  </w:style>
  <w:style w:type="paragraph" w:styleId="23">
    <w:name w:val="Body Text Indent 2"/>
    <w:basedOn w:val="a"/>
    <w:link w:val="24"/>
    <w:rsid w:val="0058238C"/>
    <w:pPr>
      <w:ind w:firstLine="720"/>
      <w:jc w:val="both"/>
    </w:pPr>
    <w:rPr>
      <w:b/>
    </w:rPr>
  </w:style>
  <w:style w:type="character" w:customStyle="1" w:styleId="24">
    <w:name w:val="Основной текст с отступом 2 Знак"/>
    <w:basedOn w:val="a0"/>
    <w:link w:val="23"/>
    <w:rsid w:val="0058238C"/>
    <w:rPr>
      <w:rFonts w:ascii="Times New Roman" w:eastAsia="Times New Roman" w:hAnsi="Times New Roman" w:cs="Times New Roman"/>
      <w:b/>
      <w:sz w:val="28"/>
      <w:szCs w:val="20"/>
      <w:lang w:eastAsia="ru-RU"/>
    </w:rPr>
  </w:style>
  <w:style w:type="paragraph" w:customStyle="1" w:styleId="ConsNonformat">
    <w:name w:val="ConsNonformat"/>
    <w:rsid w:val="0058238C"/>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Normal">
    <w:name w:val="ConsNormal"/>
    <w:rsid w:val="0058238C"/>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a">
    <w:name w:val="Block Text"/>
    <w:basedOn w:val="a"/>
    <w:rsid w:val="0058238C"/>
    <w:pPr>
      <w:ind w:left="4111" w:right="-58" w:hanging="3402"/>
      <w:jc w:val="both"/>
    </w:pPr>
    <w:rPr>
      <w:snapToGrid w:val="0"/>
    </w:rPr>
  </w:style>
  <w:style w:type="paragraph" w:customStyle="1" w:styleId="afb">
    <w:name w:val="ЗАГОЛОВОК КОНКРЕТНЫЙ"/>
    <w:basedOn w:val="1"/>
    <w:rsid w:val="0058238C"/>
    <w:pPr>
      <w:jc w:val="center"/>
    </w:pPr>
    <w:rPr>
      <w:b/>
      <w:lang w:val="x-none" w:eastAsia="x-none"/>
    </w:rPr>
  </w:style>
  <w:style w:type="paragraph" w:styleId="afc">
    <w:name w:val="Title"/>
    <w:basedOn w:val="a"/>
    <w:link w:val="afd"/>
    <w:qFormat/>
    <w:rsid w:val="0058238C"/>
    <w:pPr>
      <w:spacing w:before="120"/>
      <w:jc w:val="center"/>
    </w:pPr>
  </w:style>
  <w:style w:type="character" w:customStyle="1" w:styleId="afd">
    <w:name w:val="Название Знак"/>
    <w:basedOn w:val="a0"/>
    <w:link w:val="afc"/>
    <w:rsid w:val="0058238C"/>
    <w:rPr>
      <w:rFonts w:ascii="Times New Roman" w:eastAsia="Times New Roman" w:hAnsi="Times New Roman" w:cs="Times New Roman"/>
      <w:sz w:val="28"/>
      <w:szCs w:val="20"/>
      <w:lang w:eastAsia="ru-RU"/>
    </w:rPr>
  </w:style>
  <w:style w:type="paragraph" w:customStyle="1" w:styleId="0">
    <w:name w:val="Обычный + Первая строка:  0"/>
    <w:aliases w:val="95 см"/>
    <w:basedOn w:val="a"/>
    <w:rsid w:val="0058238C"/>
    <w:pPr>
      <w:ind w:firstLine="709"/>
      <w:jc w:val="both"/>
    </w:pPr>
  </w:style>
  <w:style w:type="paragraph" w:styleId="afe">
    <w:name w:val="Plain Text"/>
    <w:basedOn w:val="a"/>
    <w:link w:val="aff"/>
    <w:rsid w:val="0058238C"/>
    <w:rPr>
      <w:rFonts w:ascii="Courier New" w:hAnsi="Courier New"/>
      <w:sz w:val="20"/>
    </w:rPr>
  </w:style>
  <w:style w:type="character" w:customStyle="1" w:styleId="aff">
    <w:name w:val="Текст Знак"/>
    <w:basedOn w:val="a0"/>
    <w:link w:val="afe"/>
    <w:rsid w:val="0058238C"/>
    <w:rPr>
      <w:rFonts w:ascii="Courier New" w:eastAsia="Times New Roman" w:hAnsi="Courier New" w:cs="Times New Roman"/>
      <w:sz w:val="20"/>
      <w:szCs w:val="20"/>
      <w:lang w:eastAsia="ru-RU"/>
    </w:rPr>
  </w:style>
  <w:style w:type="paragraph" w:customStyle="1" w:styleId="ConsPlusCell">
    <w:name w:val="ConsPlusCell"/>
    <w:uiPriority w:val="99"/>
    <w:rsid w:val="0058238C"/>
    <w:pPr>
      <w:autoSpaceDE w:val="0"/>
      <w:autoSpaceDN w:val="0"/>
      <w:adjustRightInd w:val="0"/>
      <w:spacing w:after="0" w:line="240" w:lineRule="auto"/>
    </w:pPr>
    <w:rPr>
      <w:rFonts w:ascii="Calibri" w:eastAsia="Calibri" w:hAnsi="Calibri" w:cs="Calibri"/>
    </w:rPr>
  </w:style>
  <w:style w:type="paragraph" w:styleId="aff0">
    <w:name w:val="Revision"/>
    <w:hidden/>
    <w:uiPriority w:val="99"/>
    <w:semiHidden/>
    <w:rsid w:val="00273461"/>
    <w:pPr>
      <w:spacing w:after="0" w:line="240" w:lineRule="auto"/>
    </w:pPr>
    <w:rPr>
      <w:rFonts w:ascii="Times New Roman" w:eastAsia="Times New Roman" w:hAnsi="Times New Roman" w:cs="Times New Roman"/>
      <w:sz w:val="28"/>
      <w:szCs w:val="20"/>
      <w:lang w:eastAsia="ru-RU"/>
    </w:rPr>
  </w:style>
  <w:style w:type="table" w:styleId="aff1">
    <w:name w:val="Table Grid"/>
    <w:basedOn w:val="a1"/>
    <w:uiPriority w:val="59"/>
    <w:rsid w:val="000D15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uiPriority w:val="34"/>
    <w:qFormat/>
    <w:rsid w:val="006711E2"/>
    <w:pPr>
      <w:spacing w:after="200" w:line="276" w:lineRule="auto"/>
      <w:ind w:left="720"/>
      <w:contextualSpacing/>
    </w:pPr>
    <w:rPr>
      <w:rFonts w:ascii="Calibri" w:eastAsia="Calibri" w:hAnsi="Calibri"/>
      <w:sz w:val="22"/>
      <w:szCs w:val="22"/>
      <w:lang w:eastAsia="en-US"/>
    </w:rPr>
  </w:style>
  <w:style w:type="table" w:customStyle="1" w:styleId="12">
    <w:name w:val="Сетка таблицы1"/>
    <w:basedOn w:val="a1"/>
    <w:next w:val="aff1"/>
    <w:uiPriority w:val="59"/>
    <w:rsid w:val="001130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f1"/>
    <w:uiPriority w:val="59"/>
    <w:rsid w:val="00EF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1"/>
    <w:uiPriority w:val="59"/>
    <w:rsid w:val="004C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1"/>
    <w:uiPriority w:val="59"/>
    <w:rsid w:val="00A4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1"/>
    <w:uiPriority w:val="59"/>
    <w:rsid w:val="00AD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1"/>
    <w:uiPriority w:val="59"/>
    <w:rsid w:val="00F8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1"/>
    <w:uiPriority w:val="59"/>
    <w:rsid w:val="009A7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1"/>
    <w:uiPriority w:val="59"/>
    <w:rsid w:val="00983B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1"/>
    <w:uiPriority w:val="59"/>
    <w:rsid w:val="00983B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1"/>
    <w:uiPriority w:val="59"/>
    <w:rsid w:val="00887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1"/>
    <w:uiPriority w:val="59"/>
    <w:rsid w:val="00887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1"/>
    <w:uiPriority w:val="59"/>
    <w:rsid w:val="00887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1"/>
    <w:uiPriority w:val="59"/>
    <w:rsid w:val="00A7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1"/>
    <w:uiPriority w:val="59"/>
    <w:rsid w:val="00EC10F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1"/>
    <w:uiPriority w:val="59"/>
    <w:rsid w:val="00EC10F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f1"/>
    <w:uiPriority w:val="59"/>
    <w:rsid w:val="0044260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f1"/>
    <w:uiPriority w:val="59"/>
    <w:rsid w:val="00573F4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1"/>
    <w:uiPriority w:val="59"/>
    <w:rsid w:val="00573F4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B86C22"/>
  </w:style>
  <w:style w:type="table" w:customStyle="1" w:styleId="190">
    <w:name w:val="Сетка таблицы19"/>
    <w:basedOn w:val="a1"/>
    <w:next w:val="aff1"/>
    <w:uiPriority w:val="59"/>
    <w:rsid w:val="00581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f1"/>
    <w:uiPriority w:val="59"/>
    <w:rsid w:val="00C45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1"/>
    <w:uiPriority w:val="59"/>
    <w:rsid w:val="00905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1"/>
    <w:uiPriority w:val="59"/>
    <w:rsid w:val="009A5512"/>
    <w:pPr>
      <w:spacing w:after="0" w:line="240" w:lineRule="auto"/>
    </w:pPr>
    <w:rPr>
      <w:rFonts w:ascii="Times New Roman" w:hAnsi="Times New Roman"/>
      <w:sz w:val="2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Обычный новый Знак"/>
    <w:basedOn w:val="a0"/>
    <w:link w:val="aff4"/>
    <w:locked/>
    <w:rsid w:val="006D1EED"/>
    <w:rPr>
      <w:rFonts w:ascii="Times New Roman" w:hAnsi="Times New Roman" w:cs="Times New Roman"/>
      <w:color w:val="000000" w:themeColor="text1"/>
      <w:sz w:val="28"/>
      <w:szCs w:val="28"/>
    </w:rPr>
  </w:style>
  <w:style w:type="paragraph" w:customStyle="1" w:styleId="aff4">
    <w:name w:val="Обычный новый"/>
    <w:basedOn w:val="a"/>
    <w:link w:val="aff3"/>
    <w:qFormat/>
    <w:rsid w:val="006D1EED"/>
    <w:pPr>
      <w:spacing w:line="276" w:lineRule="auto"/>
      <w:ind w:firstLine="851"/>
      <w:jc w:val="both"/>
    </w:pPr>
    <w:rPr>
      <w:rFonts w:eastAsiaTheme="minorHAnsi"/>
      <w:color w:val="000000" w:themeColor="text1"/>
      <w:szCs w:val="28"/>
      <w:lang w:eastAsia="en-US"/>
    </w:rPr>
  </w:style>
  <w:style w:type="table" w:customStyle="1" w:styleId="230">
    <w:name w:val="Сетка таблицы23"/>
    <w:basedOn w:val="a1"/>
    <w:next w:val="aff1"/>
    <w:uiPriority w:val="59"/>
    <w:rsid w:val="006D1E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3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73FD"/>
    <w:pPr>
      <w:keepNext/>
      <w:outlineLvl w:val="0"/>
    </w:pPr>
  </w:style>
  <w:style w:type="paragraph" w:styleId="2">
    <w:name w:val="heading 2"/>
    <w:basedOn w:val="a"/>
    <w:next w:val="a"/>
    <w:link w:val="20"/>
    <w:qFormat/>
    <w:rsid w:val="0058238C"/>
    <w:pPr>
      <w:keepNext/>
      <w:ind w:left="4111" w:right="-58" w:hanging="4111"/>
      <w:jc w:val="both"/>
      <w:outlineLvl w:val="1"/>
    </w:pPr>
    <w:rPr>
      <w:b/>
    </w:rPr>
  </w:style>
  <w:style w:type="paragraph" w:styleId="3">
    <w:name w:val="heading 3"/>
    <w:basedOn w:val="a"/>
    <w:next w:val="a"/>
    <w:link w:val="30"/>
    <w:unhideWhenUsed/>
    <w:qFormat/>
    <w:rsid w:val="0058238C"/>
    <w:pPr>
      <w:keepNext/>
      <w:spacing w:before="240" w:after="60"/>
      <w:outlineLvl w:val="2"/>
    </w:pPr>
    <w:rPr>
      <w:rFonts w:ascii="Cambria" w:hAnsi="Cambria"/>
      <w:b/>
      <w:bCs/>
      <w:sz w:val="26"/>
      <w:szCs w:val="26"/>
      <w:lang w:val="x-none" w:eastAsia="x-none"/>
    </w:rPr>
  </w:style>
  <w:style w:type="paragraph" w:styleId="4">
    <w:name w:val="heading 4"/>
    <w:basedOn w:val="a"/>
    <w:next w:val="a"/>
    <w:link w:val="40"/>
    <w:unhideWhenUsed/>
    <w:qFormat/>
    <w:rsid w:val="0058238C"/>
    <w:pPr>
      <w:keepNext/>
      <w:spacing w:before="240" w:after="60"/>
      <w:outlineLvl w:val="3"/>
    </w:pPr>
    <w:rPr>
      <w:rFonts w:ascii="Calibri" w:hAnsi="Calibri"/>
      <w:b/>
      <w:bCs/>
      <w:szCs w:val="28"/>
      <w:lang w:val="x-none" w:eastAsia="x-none"/>
    </w:rPr>
  </w:style>
  <w:style w:type="paragraph" w:styleId="7">
    <w:name w:val="heading 7"/>
    <w:basedOn w:val="a"/>
    <w:next w:val="a"/>
    <w:link w:val="70"/>
    <w:semiHidden/>
    <w:unhideWhenUsed/>
    <w:qFormat/>
    <w:rsid w:val="0058238C"/>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3F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8238C"/>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8238C"/>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58238C"/>
    <w:rPr>
      <w:rFonts w:ascii="Calibri" w:eastAsia="Times New Roman" w:hAnsi="Calibri" w:cs="Times New Roman"/>
      <w:b/>
      <w:bCs/>
      <w:sz w:val="28"/>
      <w:szCs w:val="28"/>
      <w:lang w:val="x-none" w:eastAsia="x-none"/>
    </w:rPr>
  </w:style>
  <w:style w:type="paragraph" w:styleId="a3">
    <w:name w:val="header"/>
    <w:basedOn w:val="a"/>
    <w:link w:val="a4"/>
    <w:rsid w:val="00090D22"/>
    <w:pPr>
      <w:tabs>
        <w:tab w:val="center" w:pos="4153"/>
        <w:tab w:val="right" w:pos="8306"/>
      </w:tabs>
    </w:pPr>
  </w:style>
  <w:style w:type="character" w:customStyle="1" w:styleId="a4">
    <w:name w:val="Верхний колонтитул Знак"/>
    <w:basedOn w:val="a0"/>
    <w:link w:val="a3"/>
    <w:rsid w:val="00090D22"/>
    <w:rPr>
      <w:rFonts w:ascii="Times New Roman" w:eastAsia="Times New Roman" w:hAnsi="Times New Roman" w:cs="Times New Roman"/>
      <w:sz w:val="28"/>
      <w:szCs w:val="20"/>
      <w:lang w:eastAsia="ru-RU"/>
    </w:rPr>
  </w:style>
  <w:style w:type="paragraph" w:styleId="21">
    <w:name w:val="Body Text 2"/>
    <w:basedOn w:val="a"/>
    <w:link w:val="22"/>
    <w:uiPriority w:val="99"/>
    <w:rsid w:val="00090D22"/>
    <w:pPr>
      <w:jc w:val="both"/>
    </w:pPr>
  </w:style>
  <w:style w:type="character" w:customStyle="1" w:styleId="22">
    <w:name w:val="Основной текст 2 Знак"/>
    <w:basedOn w:val="a0"/>
    <w:link w:val="21"/>
    <w:uiPriority w:val="99"/>
    <w:rsid w:val="00090D22"/>
    <w:rPr>
      <w:rFonts w:ascii="Times New Roman" w:eastAsia="Times New Roman" w:hAnsi="Times New Roman" w:cs="Times New Roman"/>
      <w:sz w:val="28"/>
      <w:szCs w:val="20"/>
      <w:lang w:eastAsia="ru-RU"/>
    </w:rPr>
  </w:style>
  <w:style w:type="paragraph" w:styleId="a5">
    <w:name w:val="footnote text"/>
    <w:basedOn w:val="a"/>
    <w:link w:val="a6"/>
    <w:semiHidden/>
    <w:rsid w:val="00090D22"/>
    <w:rPr>
      <w:sz w:val="20"/>
    </w:rPr>
  </w:style>
  <w:style w:type="character" w:customStyle="1" w:styleId="a6">
    <w:name w:val="Текст сноски Знак"/>
    <w:basedOn w:val="a0"/>
    <w:link w:val="a5"/>
    <w:semiHidden/>
    <w:rsid w:val="00090D22"/>
    <w:rPr>
      <w:rFonts w:ascii="Times New Roman" w:eastAsia="Times New Roman" w:hAnsi="Times New Roman" w:cs="Times New Roman"/>
      <w:sz w:val="20"/>
      <w:szCs w:val="20"/>
      <w:lang w:eastAsia="ru-RU"/>
    </w:rPr>
  </w:style>
  <w:style w:type="character" w:styleId="a7">
    <w:name w:val="footnote reference"/>
    <w:semiHidden/>
    <w:rsid w:val="00090D22"/>
    <w:rPr>
      <w:vertAlign w:val="superscript"/>
    </w:rPr>
  </w:style>
  <w:style w:type="paragraph" w:styleId="a8">
    <w:name w:val="footer"/>
    <w:basedOn w:val="a"/>
    <w:link w:val="a9"/>
    <w:unhideWhenUsed/>
    <w:rsid w:val="009D658E"/>
    <w:pPr>
      <w:tabs>
        <w:tab w:val="center" w:pos="4677"/>
        <w:tab w:val="right" w:pos="9355"/>
      </w:tabs>
    </w:pPr>
  </w:style>
  <w:style w:type="character" w:customStyle="1" w:styleId="a9">
    <w:name w:val="Нижний колонтитул Знак"/>
    <w:basedOn w:val="a0"/>
    <w:link w:val="a8"/>
    <w:rsid w:val="009D658E"/>
    <w:rPr>
      <w:rFonts w:ascii="Times New Roman" w:eastAsia="Times New Roman" w:hAnsi="Times New Roman" w:cs="Times New Roman"/>
      <w:sz w:val="28"/>
      <w:szCs w:val="20"/>
      <w:lang w:eastAsia="ru-RU"/>
    </w:rPr>
  </w:style>
  <w:style w:type="paragraph" w:customStyle="1" w:styleId="ConsPlusNormal">
    <w:name w:val="ConsPlusNormal"/>
    <w:rsid w:val="00BA79AE"/>
    <w:pPr>
      <w:autoSpaceDE w:val="0"/>
      <w:autoSpaceDN w:val="0"/>
      <w:adjustRightInd w:val="0"/>
      <w:spacing w:after="0" w:line="240" w:lineRule="auto"/>
    </w:pPr>
    <w:rPr>
      <w:rFonts w:ascii="Arial" w:hAnsi="Arial" w:cs="Arial"/>
      <w:sz w:val="20"/>
      <w:szCs w:val="20"/>
    </w:rPr>
  </w:style>
  <w:style w:type="paragraph" w:styleId="11">
    <w:name w:val="toc 1"/>
    <w:basedOn w:val="a"/>
    <w:next w:val="a"/>
    <w:autoRedefine/>
    <w:semiHidden/>
    <w:rsid w:val="00A42ACC"/>
    <w:pPr>
      <w:jc w:val="both"/>
    </w:pPr>
    <w:rPr>
      <w:snapToGrid w:val="0"/>
      <w:szCs w:val="28"/>
    </w:rPr>
  </w:style>
  <w:style w:type="character" w:customStyle="1" w:styleId="blk">
    <w:name w:val="blk"/>
    <w:basedOn w:val="a0"/>
    <w:rsid w:val="00062D49"/>
  </w:style>
  <w:style w:type="character" w:styleId="aa">
    <w:name w:val="Hyperlink"/>
    <w:basedOn w:val="a0"/>
    <w:uiPriority w:val="99"/>
    <w:unhideWhenUsed/>
    <w:rsid w:val="006168FE"/>
    <w:rPr>
      <w:color w:val="0000FF" w:themeColor="hyperlink"/>
      <w:u w:val="single"/>
    </w:rPr>
  </w:style>
  <w:style w:type="paragraph" w:styleId="ab">
    <w:name w:val="Body Text"/>
    <w:basedOn w:val="a"/>
    <w:link w:val="ac"/>
    <w:unhideWhenUsed/>
    <w:rsid w:val="00CD1406"/>
    <w:pPr>
      <w:spacing w:after="120"/>
    </w:pPr>
  </w:style>
  <w:style w:type="character" w:customStyle="1" w:styleId="ac">
    <w:name w:val="Основной текст Знак"/>
    <w:basedOn w:val="a0"/>
    <w:link w:val="ab"/>
    <w:rsid w:val="00CD1406"/>
    <w:rPr>
      <w:rFonts w:ascii="Times New Roman" w:eastAsia="Times New Roman" w:hAnsi="Times New Roman" w:cs="Times New Roman"/>
      <w:sz w:val="28"/>
      <w:szCs w:val="20"/>
      <w:lang w:eastAsia="ru-RU"/>
    </w:rPr>
  </w:style>
  <w:style w:type="paragraph" w:styleId="31">
    <w:name w:val="Body Text 3"/>
    <w:basedOn w:val="a"/>
    <w:link w:val="32"/>
    <w:unhideWhenUsed/>
    <w:rsid w:val="00816A3B"/>
    <w:pPr>
      <w:spacing w:after="120"/>
    </w:pPr>
    <w:rPr>
      <w:sz w:val="16"/>
      <w:szCs w:val="16"/>
    </w:rPr>
  </w:style>
  <w:style w:type="character" w:customStyle="1" w:styleId="32">
    <w:name w:val="Основной текст 3 Знак"/>
    <w:basedOn w:val="a0"/>
    <w:link w:val="31"/>
    <w:uiPriority w:val="99"/>
    <w:semiHidden/>
    <w:rsid w:val="00816A3B"/>
    <w:rPr>
      <w:rFonts w:ascii="Times New Roman" w:eastAsia="Times New Roman" w:hAnsi="Times New Roman" w:cs="Times New Roman"/>
      <w:sz w:val="16"/>
      <w:szCs w:val="16"/>
      <w:lang w:eastAsia="ru-RU"/>
    </w:rPr>
  </w:style>
  <w:style w:type="character" w:styleId="ad">
    <w:name w:val="annotation reference"/>
    <w:uiPriority w:val="99"/>
    <w:rsid w:val="00366FC1"/>
    <w:rPr>
      <w:sz w:val="16"/>
      <w:szCs w:val="16"/>
    </w:rPr>
  </w:style>
  <w:style w:type="paragraph" w:styleId="ae">
    <w:name w:val="annotation text"/>
    <w:basedOn w:val="a"/>
    <w:link w:val="af"/>
    <w:uiPriority w:val="99"/>
    <w:rsid w:val="00366FC1"/>
    <w:rPr>
      <w:sz w:val="20"/>
    </w:rPr>
  </w:style>
  <w:style w:type="character" w:customStyle="1" w:styleId="af">
    <w:name w:val="Текст примечания Знак"/>
    <w:basedOn w:val="a0"/>
    <w:link w:val="ae"/>
    <w:uiPriority w:val="99"/>
    <w:rsid w:val="00366FC1"/>
    <w:rPr>
      <w:rFonts w:ascii="Times New Roman" w:eastAsia="Times New Roman" w:hAnsi="Times New Roman" w:cs="Times New Roman"/>
      <w:sz w:val="20"/>
      <w:szCs w:val="20"/>
      <w:lang w:eastAsia="ru-RU"/>
    </w:rPr>
  </w:style>
  <w:style w:type="paragraph" w:customStyle="1" w:styleId="af0">
    <w:name w:val="Нормальный (таблица)"/>
    <w:basedOn w:val="a"/>
    <w:next w:val="a"/>
    <w:uiPriority w:val="99"/>
    <w:rsid w:val="00EA7ABE"/>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EA7ABE"/>
    <w:pPr>
      <w:widowControl w:val="0"/>
      <w:autoSpaceDE w:val="0"/>
      <w:autoSpaceDN w:val="0"/>
      <w:adjustRightInd w:val="0"/>
    </w:pPr>
    <w:rPr>
      <w:rFonts w:ascii="Arial" w:hAnsi="Arial" w:cs="Arial"/>
      <w:sz w:val="24"/>
      <w:szCs w:val="24"/>
    </w:rPr>
  </w:style>
  <w:style w:type="paragraph" w:styleId="af2">
    <w:name w:val="Body Text Indent"/>
    <w:basedOn w:val="a"/>
    <w:link w:val="af3"/>
    <w:unhideWhenUsed/>
    <w:rsid w:val="007F2B23"/>
    <w:pPr>
      <w:spacing w:after="120"/>
      <w:ind w:left="283"/>
    </w:pPr>
  </w:style>
  <w:style w:type="character" w:customStyle="1" w:styleId="af3">
    <w:name w:val="Основной текст с отступом Знак"/>
    <w:basedOn w:val="a0"/>
    <w:link w:val="af2"/>
    <w:rsid w:val="007F2B23"/>
    <w:rPr>
      <w:rFonts w:ascii="Times New Roman" w:eastAsia="Times New Roman" w:hAnsi="Times New Roman" w:cs="Times New Roman"/>
      <w:sz w:val="28"/>
      <w:szCs w:val="20"/>
      <w:lang w:eastAsia="ru-RU"/>
    </w:rPr>
  </w:style>
  <w:style w:type="character" w:styleId="af4">
    <w:name w:val="page number"/>
    <w:basedOn w:val="a0"/>
    <w:rsid w:val="007F2B23"/>
  </w:style>
  <w:style w:type="paragraph" w:styleId="33">
    <w:name w:val="Body Text Indent 3"/>
    <w:basedOn w:val="a"/>
    <w:link w:val="34"/>
    <w:uiPriority w:val="99"/>
    <w:rsid w:val="007F2B23"/>
    <w:pPr>
      <w:spacing w:after="120"/>
      <w:ind w:left="283"/>
    </w:pPr>
    <w:rPr>
      <w:sz w:val="16"/>
      <w:szCs w:val="16"/>
    </w:rPr>
  </w:style>
  <w:style w:type="character" w:customStyle="1" w:styleId="34">
    <w:name w:val="Основной текст с отступом 3 Знак"/>
    <w:basedOn w:val="a0"/>
    <w:link w:val="33"/>
    <w:uiPriority w:val="99"/>
    <w:rsid w:val="007F2B23"/>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7F2B23"/>
    <w:pPr>
      <w:suppressAutoHyphens/>
      <w:ind w:firstLine="720"/>
      <w:jc w:val="both"/>
    </w:pPr>
    <w:rPr>
      <w:lang w:eastAsia="ar-SA"/>
    </w:rPr>
  </w:style>
  <w:style w:type="paragraph" w:customStyle="1" w:styleId="310">
    <w:name w:val="Основной текст с отступом 31"/>
    <w:basedOn w:val="a"/>
    <w:rsid w:val="007F2B23"/>
    <w:pPr>
      <w:suppressAutoHyphens/>
      <w:spacing w:line="312" w:lineRule="auto"/>
      <w:ind w:firstLine="709"/>
      <w:jc w:val="both"/>
    </w:pPr>
    <w:rPr>
      <w:lang w:eastAsia="ar-SA"/>
    </w:rPr>
  </w:style>
  <w:style w:type="paragraph" w:styleId="af5">
    <w:name w:val="Normal (Web)"/>
    <w:basedOn w:val="a"/>
    <w:rsid w:val="007F2B23"/>
    <w:pPr>
      <w:spacing w:before="100" w:beforeAutospacing="1" w:after="100" w:afterAutospacing="1"/>
    </w:pPr>
    <w:rPr>
      <w:sz w:val="24"/>
      <w:szCs w:val="24"/>
    </w:rPr>
  </w:style>
  <w:style w:type="paragraph" w:customStyle="1" w:styleId="Oaeno">
    <w:name w:val="Oaeno"/>
    <w:basedOn w:val="a"/>
    <w:rsid w:val="007F2B23"/>
    <w:pPr>
      <w:widowControl w:val="0"/>
    </w:pPr>
    <w:rPr>
      <w:rFonts w:ascii="Courier New" w:hAnsi="Courier New"/>
      <w:sz w:val="20"/>
    </w:rPr>
  </w:style>
  <w:style w:type="paragraph" w:styleId="af6">
    <w:name w:val="annotation subject"/>
    <w:basedOn w:val="ae"/>
    <w:next w:val="ae"/>
    <w:link w:val="af7"/>
    <w:uiPriority w:val="99"/>
    <w:rsid w:val="007F2B23"/>
    <w:rPr>
      <w:b/>
      <w:bCs/>
    </w:rPr>
  </w:style>
  <w:style w:type="character" w:customStyle="1" w:styleId="af7">
    <w:name w:val="Тема примечания Знак"/>
    <w:basedOn w:val="af"/>
    <w:link w:val="af6"/>
    <w:uiPriority w:val="99"/>
    <w:rsid w:val="007F2B23"/>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rsid w:val="007F2B23"/>
    <w:rPr>
      <w:rFonts w:ascii="Tahoma" w:hAnsi="Tahoma" w:cs="Tahoma"/>
      <w:sz w:val="16"/>
      <w:szCs w:val="16"/>
    </w:rPr>
  </w:style>
  <w:style w:type="character" w:customStyle="1" w:styleId="af9">
    <w:name w:val="Текст выноски Знак"/>
    <w:basedOn w:val="a0"/>
    <w:link w:val="af8"/>
    <w:uiPriority w:val="99"/>
    <w:semiHidden/>
    <w:rsid w:val="007F2B23"/>
    <w:rPr>
      <w:rFonts w:ascii="Tahoma" w:eastAsia="Times New Roman" w:hAnsi="Tahoma" w:cs="Tahoma"/>
      <w:sz w:val="16"/>
      <w:szCs w:val="16"/>
      <w:lang w:eastAsia="ru-RU"/>
    </w:rPr>
  </w:style>
  <w:style w:type="paragraph" w:customStyle="1" w:styleId="ConsPlusNonformat">
    <w:name w:val="ConsPlusNonformat"/>
    <w:uiPriority w:val="99"/>
    <w:rsid w:val="007F2B2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semiHidden/>
    <w:rsid w:val="0058238C"/>
    <w:rPr>
      <w:rFonts w:ascii="Calibri" w:eastAsia="Times New Roman" w:hAnsi="Calibri" w:cs="Times New Roman"/>
      <w:sz w:val="24"/>
      <w:szCs w:val="24"/>
      <w:lang w:val="x-none" w:eastAsia="x-none"/>
    </w:rPr>
  </w:style>
  <w:style w:type="paragraph" w:styleId="23">
    <w:name w:val="Body Text Indent 2"/>
    <w:basedOn w:val="a"/>
    <w:link w:val="24"/>
    <w:rsid w:val="0058238C"/>
    <w:pPr>
      <w:ind w:firstLine="720"/>
      <w:jc w:val="both"/>
    </w:pPr>
    <w:rPr>
      <w:b/>
    </w:rPr>
  </w:style>
  <w:style w:type="character" w:customStyle="1" w:styleId="24">
    <w:name w:val="Основной текст с отступом 2 Знак"/>
    <w:basedOn w:val="a0"/>
    <w:link w:val="23"/>
    <w:rsid w:val="0058238C"/>
    <w:rPr>
      <w:rFonts w:ascii="Times New Roman" w:eastAsia="Times New Roman" w:hAnsi="Times New Roman" w:cs="Times New Roman"/>
      <w:b/>
      <w:sz w:val="28"/>
      <w:szCs w:val="20"/>
      <w:lang w:eastAsia="ru-RU"/>
    </w:rPr>
  </w:style>
  <w:style w:type="paragraph" w:customStyle="1" w:styleId="ConsNonformat">
    <w:name w:val="ConsNonformat"/>
    <w:rsid w:val="0058238C"/>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Normal">
    <w:name w:val="ConsNormal"/>
    <w:rsid w:val="0058238C"/>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a">
    <w:name w:val="Block Text"/>
    <w:basedOn w:val="a"/>
    <w:rsid w:val="0058238C"/>
    <w:pPr>
      <w:ind w:left="4111" w:right="-58" w:hanging="3402"/>
      <w:jc w:val="both"/>
    </w:pPr>
    <w:rPr>
      <w:snapToGrid w:val="0"/>
    </w:rPr>
  </w:style>
  <w:style w:type="paragraph" w:customStyle="1" w:styleId="afb">
    <w:name w:val="ЗАГОЛОВОК КОНКРЕТНЫЙ"/>
    <w:basedOn w:val="1"/>
    <w:rsid w:val="0058238C"/>
    <w:pPr>
      <w:jc w:val="center"/>
    </w:pPr>
    <w:rPr>
      <w:b/>
      <w:lang w:val="x-none" w:eastAsia="x-none"/>
    </w:rPr>
  </w:style>
  <w:style w:type="paragraph" w:styleId="afc">
    <w:name w:val="Title"/>
    <w:basedOn w:val="a"/>
    <w:link w:val="afd"/>
    <w:qFormat/>
    <w:rsid w:val="0058238C"/>
    <w:pPr>
      <w:spacing w:before="120"/>
      <w:jc w:val="center"/>
    </w:pPr>
  </w:style>
  <w:style w:type="character" w:customStyle="1" w:styleId="afd">
    <w:name w:val="Название Знак"/>
    <w:basedOn w:val="a0"/>
    <w:link w:val="afc"/>
    <w:rsid w:val="0058238C"/>
    <w:rPr>
      <w:rFonts w:ascii="Times New Roman" w:eastAsia="Times New Roman" w:hAnsi="Times New Roman" w:cs="Times New Roman"/>
      <w:sz w:val="28"/>
      <w:szCs w:val="20"/>
      <w:lang w:eastAsia="ru-RU"/>
    </w:rPr>
  </w:style>
  <w:style w:type="paragraph" w:customStyle="1" w:styleId="0">
    <w:name w:val="Обычный + Первая строка:  0"/>
    <w:aliases w:val="95 см"/>
    <w:basedOn w:val="a"/>
    <w:rsid w:val="0058238C"/>
    <w:pPr>
      <w:ind w:firstLine="709"/>
      <w:jc w:val="both"/>
    </w:pPr>
  </w:style>
  <w:style w:type="paragraph" w:styleId="afe">
    <w:name w:val="Plain Text"/>
    <w:basedOn w:val="a"/>
    <w:link w:val="aff"/>
    <w:rsid w:val="0058238C"/>
    <w:rPr>
      <w:rFonts w:ascii="Courier New" w:hAnsi="Courier New"/>
      <w:sz w:val="20"/>
    </w:rPr>
  </w:style>
  <w:style w:type="character" w:customStyle="1" w:styleId="aff">
    <w:name w:val="Текст Знак"/>
    <w:basedOn w:val="a0"/>
    <w:link w:val="afe"/>
    <w:rsid w:val="0058238C"/>
    <w:rPr>
      <w:rFonts w:ascii="Courier New" w:eastAsia="Times New Roman" w:hAnsi="Courier New" w:cs="Times New Roman"/>
      <w:sz w:val="20"/>
      <w:szCs w:val="20"/>
      <w:lang w:eastAsia="ru-RU"/>
    </w:rPr>
  </w:style>
  <w:style w:type="paragraph" w:customStyle="1" w:styleId="ConsPlusCell">
    <w:name w:val="ConsPlusCell"/>
    <w:uiPriority w:val="99"/>
    <w:rsid w:val="0058238C"/>
    <w:pPr>
      <w:autoSpaceDE w:val="0"/>
      <w:autoSpaceDN w:val="0"/>
      <w:adjustRightInd w:val="0"/>
      <w:spacing w:after="0" w:line="240" w:lineRule="auto"/>
    </w:pPr>
    <w:rPr>
      <w:rFonts w:ascii="Calibri" w:eastAsia="Calibri" w:hAnsi="Calibri" w:cs="Calibri"/>
    </w:rPr>
  </w:style>
  <w:style w:type="paragraph" w:styleId="aff0">
    <w:name w:val="Revision"/>
    <w:hidden/>
    <w:uiPriority w:val="99"/>
    <w:semiHidden/>
    <w:rsid w:val="00273461"/>
    <w:pPr>
      <w:spacing w:after="0" w:line="240" w:lineRule="auto"/>
    </w:pPr>
    <w:rPr>
      <w:rFonts w:ascii="Times New Roman" w:eastAsia="Times New Roman" w:hAnsi="Times New Roman" w:cs="Times New Roman"/>
      <w:sz w:val="28"/>
      <w:szCs w:val="20"/>
      <w:lang w:eastAsia="ru-RU"/>
    </w:rPr>
  </w:style>
  <w:style w:type="table" w:styleId="aff1">
    <w:name w:val="Table Grid"/>
    <w:basedOn w:val="a1"/>
    <w:uiPriority w:val="59"/>
    <w:rsid w:val="000D15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uiPriority w:val="34"/>
    <w:qFormat/>
    <w:rsid w:val="006711E2"/>
    <w:pPr>
      <w:spacing w:after="200" w:line="276" w:lineRule="auto"/>
      <w:ind w:left="720"/>
      <w:contextualSpacing/>
    </w:pPr>
    <w:rPr>
      <w:rFonts w:ascii="Calibri" w:eastAsia="Calibri" w:hAnsi="Calibri"/>
      <w:sz w:val="22"/>
      <w:szCs w:val="22"/>
      <w:lang w:eastAsia="en-US"/>
    </w:rPr>
  </w:style>
  <w:style w:type="table" w:customStyle="1" w:styleId="12">
    <w:name w:val="Сетка таблицы1"/>
    <w:basedOn w:val="a1"/>
    <w:next w:val="aff1"/>
    <w:uiPriority w:val="59"/>
    <w:rsid w:val="001130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f1"/>
    <w:uiPriority w:val="59"/>
    <w:rsid w:val="00EF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1"/>
    <w:uiPriority w:val="59"/>
    <w:rsid w:val="004C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1"/>
    <w:uiPriority w:val="59"/>
    <w:rsid w:val="00A4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1"/>
    <w:uiPriority w:val="59"/>
    <w:rsid w:val="00AD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1"/>
    <w:uiPriority w:val="59"/>
    <w:rsid w:val="00F8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1"/>
    <w:uiPriority w:val="59"/>
    <w:rsid w:val="009A7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1"/>
    <w:uiPriority w:val="59"/>
    <w:rsid w:val="00983B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1"/>
    <w:uiPriority w:val="59"/>
    <w:rsid w:val="00983B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1"/>
    <w:uiPriority w:val="59"/>
    <w:rsid w:val="00887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1"/>
    <w:uiPriority w:val="59"/>
    <w:rsid w:val="00887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1"/>
    <w:uiPriority w:val="59"/>
    <w:rsid w:val="00887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1"/>
    <w:uiPriority w:val="59"/>
    <w:rsid w:val="00A7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1"/>
    <w:uiPriority w:val="59"/>
    <w:rsid w:val="00EC10F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1"/>
    <w:uiPriority w:val="59"/>
    <w:rsid w:val="00EC10F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f1"/>
    <w:uiPriority w:val="59"/>
    <w:rsid w:val="0044260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f1"/>
    <w:uiPriority w:val="59"/>
    <w:rsid w:val="00573F4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1"/>
    <w:uiPriority w:val="59"/>
    <w:rsid w:val="00573F4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B86C22"/>
  </w:style>
  <w:style w:type="table" w:customStyle="1" w:styleId="190">
    <w:name w:val="Сетка таблицы19"/>
    <w:basedOn w:val="a1"/>
    <w:next w:val="aff1"/>
    <w:uiPriority w:val="59"/>
    <w:rsid w:val="00581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f1"/>
    <w:uiPriority w:val="59"/>
    <w:rsid w:val="00C45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1"/>
    <w:uiPriority w:val="59"/>
    <w:rsid w:val="00905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1"/>
    <w:uiPriority w:val="59"/>
    <w:rsid w:val="009A5512"/>
    <w:pPr>
      <w:spacing w:after="0" w:line="240" w:lineRule="auto"/>
    </w:pPr>
    <w:rPr>
      <w:rFonts w:ascii="Times New Roman" w:hAnsi="Times New Roman"/>
      <w:sz w:val="2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Обычный новый Знак"/>
    <w:basedOn w:val="a0"/>
    <w:link w:val="aff4"/>
    <w:locked/>
    <w:rsid w:val="006D1EED"/>
    <w:rPr>
      <w:rFonts w:ascii="Times New Roman" w:hAnsi="Times New Roman" w:cs="Times New Roman"/>
      <w:color w:val="000000" w:themeColor="text1"/>
      <w:sz w:val="28"/>
      <w:szCs w:val="28"/>
    </w:rPr>
  </w:style>
  <w:style w:type="paragraph" w:customStyle="1" w:styleId="aff4">
    <w:name w:val="Обычный новый"/>
    <w:basedOn w:val="a"/>
    <w:link w:val="aff3"/>
    <w:qFormat/>
    <w:rsid w:val="006D1EED"/>
    <w:pPr>
      <w:spacing w:line="276" w:lineRule="auto"/>
      <w:ind w:firstLine="851"/>
      <w:jc w:val="both"/>
    </w:pPr>
    <w:rPr>
      <w:rFonts w:eastAsiaTheme="minorHAnsi"/>
      <w:color w:val="000000" w:themeColor="text1"/>
      <w:szCs w:val="28"/>
      <w:lang w:eastAsia="en-US"/>
    </w:rPr>
  </w:style>
  <w:style w:type="table" w:customStyle="1" w:styleId="230">
    <w:name w:val="Сетка таблицы23"/>
    <w:basedOn w:val="a1"/>
    <w:next w:val="aff1"/>
    <w:uiPriority w:val="59"/>
    <w:rsid w:val="006D1E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3282">
      <w:bodyDiv w:val="1"/>
      <w:marLeft w:val="0"/>
      <w:marRight w:val="0"/>
      <w:marTop w:val="0"/>
      <w:marBottom w:val="0"/>
      <w:divBdr>
        <w:top w:val="none" w:sz="0" w:space="0" w:color="auto"/>
        <w:left w:val="none" w:sz="0" w:space="0" w:color="auto"/>
        <w:bottom w:val="none" w:sz="0" w:space="0" w:color="auto"/>
        <w:right w:val="none" w:sz="0" w:space="0" w:color="auto"/>
      </w:divBdr>
    </w:div>
    <w:div w:id="18892683">
      <w:bodyDiv w:val="1"/>
      <w:marLeft w:val="0"/>
      <w:marRight w:val="0"/>
      <w:marTop w:val="0"/>
      <w:marBottom w:val="0"/>
      <w:divBdr>
        <w:top w:val="none" w:sz="0" w:space="0" w:color="auto"/>
        <w:left w:val="none" w:sz="0" w:space="0" w:color="auto"/>
        <w:bottom w:val="none" w:sz="0" w:space="0" w:color="auto"/>
        <w:right w:val="none" w:sz="0" w:space="0" w:color="auto"/>
      </w:divBdr>
    </w:div>
    <w:div w:id="113057728">
      <w:bodyDiv w:val="1"/>
      <w:marLeft w:val="0"/>
      <w:marRight w:val="0"/>
      <w:marTop w:val="0"/>
      <w:marBottom w:val="0"/>
      <w:divBdr>
        <w:top w:val="none" w:sz="0" w:space="0" w:color="auto"/>
        <w:left w:val="none" w:sz="0" w:space="0" w:color="auto"/>
        <w:bottom w:val="none" w:sz="0" w:space="0" w:color="auto"/>
        <w:right w:val="none" w:sz="0" w:space="0" w:color="auto"/>
      </w:divBdr>
    </w:div>
    <w:div w:id="132990683">
      <w:bodyDiv w:val="1"/>
      <w:marLeft w:val="0"/>
      <w:marRight w:val="0"/>
      <w:marTop w:val="0"/>
      <w:marBottom w:val="0"/>
      <w:divBdr>
        <w:top w:val="none" w:sz="0" w:space="0" w:color="auto"/>
        <w:left w:val="none" w:sz="0" w:space="0" w:color="auto"/>
        <w:bottom w:val="none" w:sz="0" w:space="0" w:color="auto"/>
        <w:right w:val="none" w:sz="0" w:space="0" w:color="auto"/>
      </w:divBdr>
    </w:div>
    <w:div w:id="158471609">
      <w:bodyDiv w:val="1"/>
      <w:marLeft w:val="0"/>
      <w:marRight w:val="0"/>
      <w:marTop w:val="0"/>
      <w:marBottom w:val="0"/>
      <w:divBdr>
        <w:top w:val="none" w:sz="0" w:space="0" w:color="auto"/>
        <w:left w:val="none" w:sz="0" w:space="0" w:color="auto"/>
        <w:bottom w:val="none" w:sz="0" w:space="0" w:color="auto"/>
        <w:right w:val="none" w:sz="0" w:space="0" w:color="auto"/>
      </w:divBdr>
    </w:div>
    <w:div w:id="162939151">
      <w:bodyDiv w:val="1"/>
      <w:marLeft w:val="0"/>
      <w:marRight w:val="0"/>
      <w:marTop w:val="0"/>
      <w:marBottom w:val="0"/>
      <w:divBdr>
        <w:top w:val="none" w:sz="0" w:space="0" w:color="auto"/>
        <w:left w:val="none" w:sz="0" w:space="0" w:color="auto"/>
        <w:bottom w:val="none" w:sz="0" w:space="0" w:color="auto"/>
        <w:right w:val="none" w:sz="0" w:space="0" w:color="auto"/>
      </w:divBdr>
    </w:div>
    <w:div w:id="169877122">
      <w:bodyDiv w:val="1"/>
      <w:marLeft w:val="0"/>
      <w:marRight w:val="0"/>
      <w:marTop w:val="0"/>
      <w:marBottom w:val="0"/>
      <w:divBdr>
        <w:top w:val="none" w:sz="0" w:space="0" w:color="auto"/>
        <w:left w:val="none" w:sz="0" w:space="0" w:color="auto"/>
        <w:bottom w:val="none" w:sz="0" w:space="0" w:color="auto"/>
        <w:right w:val="none" w:sz="0" w:space="0" w:color="auto"/>
      </w:divBdr>
    </w:div>
    <w:div w:id="213155530">
      <w:bodyDiv w:val="1"/>
      <w:marLeft w:val="0"/>
      <w:marRight w:val="0"/>
      <w:marTop w:val="0"/>
      <w:marBottom w:val="0"/>
      <w:divBdr>
        <w:top w:val="none" w:sz="0" w:space="0" w:color="auto"/>
        <w:left w:val="none" w:sz="0" w:space="0" w:color="auto"/>
        <w:bottom w:val="none" w:sz="0" w:space="0" w:color="auto"/>
        <w:right w:val="none" w:sz="0" w:space="0" w:color="auto"/>
      </w:divBdr>
    </w:div>
    <w:div w:id="282925539">
      <w:bodyDiv w:val="1"/>
      <w:marLeft w:val="0"/>
      <w:marRight w:val="0"/>
      <w:marTop w:val="0"/>
      <w:marBottom w:val="0"/>
      <w:divBdr>
        <w:top w:val="none" w:sz="0" w:space="0" w:color="auto"/>
        <w:left w:val="none" w:sz="0" w:space="0" w:color="auto"/>
        <w:bottom w:val="none" w:sz="0" w:space="0" w:color="auto"/>
        <w:right w:val="none" w:sz="0" w:space="0" w:color="auto"/>
      </w:divBdr>
    </w:div>
    <w:div w:id="394471059">
      <w:bodyDiv w:val="1"/>
      <w:marLeft w:val="0"/>
      <w:marRight w:val="0"/>
      <w:marTop w:val="0"/>
      <w:marBottom w:val="0"/>
      <w:divBdr>
        <w:top w:val="none" w:sz="0" w:space="0" w:color="auto"/>
        <w:left w:val="none" w:sz="0" w:space="0" w:color="auto"/>
        <w:bottom w:val="none" w:sz="0" w:space="0" w:color="auto"/>
        <w:right w:val="none" w:sz="0" w:space="0" w:color="auto"/>
      </w:divBdr>
    </w:div>
    <w:div w:id="406660050">
      <w:bodyDiv w:val="1"/>
      <w:marLeft w:val="0"/>
      <w:marRight w:val="0"/>
      <w:marTop w:val="0"/>
      <w:marBottom w:val="0"/>
      <w:divBdr>
        <w:top w:val="none" w:sz="0" w:space="0" w:color="auto"/>
        <w:left w:val="none" w:sz="0" w:space="0" w:color="auto"/>
        <w:bottom w:val="none" w:sz="0" w:space="0" w:color="auto"/>
        <w:right w:val="none" w:sz="0" w:space="0" w:color="auto"/>
      </w:divBdr>
    </w:div>
    <w:div w:id="436407484">
      <w:bodyDiv w:val="1"/>
      <w:marLeft w:val="0"/>
      <w:marRight w:val="0"/>
      <w:marTop w:val="0"/>
      <w:marBottom w:val="0"/>
      <w:divBdr>
        <w:top w:val="none" w:sz="0" w:space="0" w:color="auto"/>
        <w:left w:val="none" w:sz="0" w:space="0" w:color="auto"/>
        <w:bottom w:val="none" w:sz="0" w:space="0" w:color="auto"/>
        <w:right w:val="none" w:sz="0" w:space="0" w:color="auto"/>
      </w:divBdr>
    </w:div>
    <w:div w:id="456071820">
      <w:bodyDiv w:val="1"/>
      <w:marLeft w:val="0"/>
      <w:marRight w:val="0"/>
      <w:marTop w:val="0"/>
      <w:marBottom w:val="0"/>
      <w:divBdr>
        <w:top w:val="none" w:sz="0" w:space="0" w:color="auto"/>
        <w:left w:val="none" w:sz="0" w:space="0" w:color="auto"/>
        <w:bottom w:val="none" w:sz="0" w:space="0" w:color="auto"/>
        <w:right w:val="none" w:sz="0" w:space="0" w:color="auto"/>
      </w:divBdr>
    </w:div>
    <w:div w:id="503251267">
      <w:bodyDiv w:val="1"/>
      <w:marLeft w:val="0"/>
      <w:marRight w:val="0"/>
      <w:marTop w:val="0"/>
      <w:marBottom w:val="0"/>
      <w:divBdr>
        <w:top w:val="none" w:sz="0" w:space="0" w:color="auto"/>
        <w:left w:val="none" w:sz="0" w:space="0" w:color="auto"/>
        <w:bottom w:val="none" w:sz="0" w:space="0" w:color="auto"/>
        <w:right w:val="none" w:sz="0" w:space="0" w:color="auto"/>
      </w:divBdr>
    </w:div>
    <w:div w:id="510487490">
      <w:bodyDiv w:val="1"/>
      <w:marLeft w:val="0"/>
      <w:marRight w:val="0"/>
      <w:marTop w:val="0"/>
      <w:marBottom w:val="0"/>
      <w:divBdr>
        <w:top w:val="none" w:sz="0" w:space="0" w:color="auto"/>
        <w:left w:val="none" w:sz="0" w:space="0" w:color="auto"/>
        <w:bottom w:val="none" w:sz="0" w:space="0" w:color="auto"/>
        <w:right w:val="none" w:sz="0" w:space="0" w:color="auto"/>
      </w:divBdr>
    </w:div>
    <w:div w:id="510990065">
      <w:bodyDiv w:val="1"/>
      <w:marLeft w:val="0"/>
      <w:marRight w:val="0"/>
      <w:marTop w:val="0"/>
      <w:marBottom w:val="0"/>
      <w:divBdr>
        <w:top w:val="none" w:sz="0" w:space="0" w:color="auto"/>
        <w:left w:val="none" w:sz="0" w:space="0" w:color="auto"/>
        <w:bottom w:val="none" w:sz="0" w:space="0" w:color="auto"/>
        <w:right w:val="none" w:sz="0" w:space="0" w:color="auto"/>
      </w:divBdr>
    </w:div>
    <w:div w:id="523515771">
      <w:bodyDiv w:val="1"/>
      <w:marLeft w:val="0"/>
      <w:marRight w:val="0"/>
      <w:marTop w:val="0"/>
      <w:marBottom w:val="0"/>
      <w:divBdr>
        <w:top w:val="none" w:sz="0" w:space="0" w:color="auto"/>
        <w:left w:val="none" w:sz="0" w:space="0" w:color="auto"/>
        <w:bottom w:val="none" w:sz="0" w:space="0" w:color="auto"/>
        <w:right w:val="none" w:sz="0" w:space="0" w:color="auto"/>
      </w:divBdr>
    </w:div>
    <w:div w:id="538512852">
      <w:bodyDiv w:val="1"/>
      <w:marLeft w:val="0"/>
      <w:marRight w:val="0"/>
      <w:marTop w:val="0"/>
      <w:marBottom w:val="0"/>
      <w:divBdr>
        <w:top w:val="none" w:sz="0" w:space="0" w:color="auto"/>
        <w:left w:val="none" w:sz="0" w:space="0" w:color="auto"/>
        <w:bottom w:val="none" w:sz="0" w:space="0" w:color="auto"/>
        <w:right w:val="none" w:sz="0" w:space="0" w:color="auto"/>
      </w:divBdr>
    </w:div>
    <w:div w:id="559369749">
      <w:bodyDiv w:val="1"/>
      <w:marLeft w:val="0"/>
      <w:marRight w:val="0"/>
      <w:marTop w:val="0"/>
      <w:marBottom w:val="0"/>
      <w:divBdr>
        <w:top w:val="none" w:sz="0" w:space="0" w:color="auto"/>
        <w:left w:val="none" w:sz="0" w:space="0" w:color="auto"/>
        <w:bottom w:val="none" w:sz="0" w:space="0" w:color="auto"/>
        <w:right w:val="none" w:sz="0" w:space="0" w:color="auto"/>
      </w:divBdr>
    </w:div>
    <w:div w:id="578710867">
      <w:bodyDiv w:val="1"/>
      <w:marLeft w:val="0"/>
      <w:marRight w:val="0"/>
      <w:marTop w:val="0"/>
      <w:marBottom w:val="0"/>
      <w:divBdr>
        <w:top w:val="none" w:sz="0" w:space="0" w:color="auto"/>
        <w:left w:val="none" w:sz="0" w:space="0" w:color="auto"/>
        <w:bottom w:val="none" w:sz="0" w:space="0" w:color="auto"/>
        <w:right w:val="none" w:sz="0" w:space="0" w:color="auto"/>
      </w:divBdr>
    </w:div>
    <w:div w:id="595286460">
      <w:bodyDiv w:val="1"/>
      <w:marLeft w:val="0"/>
      <w:marRight w:val="0"/>
      <w:marTop w:val="0"/>
      <w:marBottom w:val="0"/>
      <w:divBdr>
        <w:top w:val="none" w:sz="0" w:space="0" w:color="auto"/>
        <w:left w:val="none" w:sz="0" w:space="0" w:color="auto"/>
        <w:bottom w:val="none" w:sz="0" w:space="0" w:color="auto"/>
        <w:right w:val="none" w:sz="0" w:space="0" w:color="auto"/>
      </w:divBdr>
    </w:div>
    <w:div w:id="643584485">
      <w:bodyDiv w:val="1"/>
      <w:marLeft w:val="0"/>
      <w:marRight w:val="0"/>
      <w:marTop w:val="0"/>
      <w:marBottom w:val="0"/>
      <w:divBdr>
        <w:top w:val="none" w:sz="0" w:space="0" w:color="auto"/>
        <w:left w:val="none" w:sz="0" w:space="0" w:color="auto"/>
        <w:bottom w:val="none" w:sz="0" w:space="0" w:color="auto"/>
        <w:right w:val="none" w:sz="0" w:space="0" w:color="auto"/>
      </w:divBdr>
    </w:div>
    <w:div w:id="652292100">
      <w:bodyDiv w:val="1"/>
      <w:marLeft w:val="0"/>
      <w:marRight w:val="0"/>
      <w:marTop w:val="0"/>
      <w:marBottom w:val="0"/>
      <w:divBdr>
        <w:top w:val="none" w:sz="0" w:space="0" w:color="auto"/>
        <w:left w:val="none" w:sz="0" w:space="0" w:color="auto"/>
        <w:bottom w:val="none" w:sz="0" w:space="0" w:color="auto"/>
        <w:right w:val="none" w:sz="0" w:space="0" w:color="auto"/>
      </w:divBdr>
    </w:div>
    <w:div w:id="708797054">
      <w:bodyDiv w:val="1"/>
      <w:marLeft w:val="0"/>
      <w:marRight w:val="0"/>
      <w:marTop w:val="0"/>
      <w:marBottom w:val="0"/>
      <w:divBdr>
        <w:top w:val="none" w:sz="0" w:space="0" w:color="auto"/>
        <w:left w:val="none" w:sz="0" w:space="0" w:color="auto"/>
        <w:bottom w:val="none" w:sz="0" w:space="0" w:color="auto"/>
        <w:right w:val="none" w:sz="0" w:space="0" w:color="auto"/>
      </w:divBdr>
    </w:div>
    <w:div w:id="739794301">
      <w:bodyDiv w:val="1"/>
      <w:marLeft w:val="0"/>
      <w:marRight w:val="0"/>
      <w:marTop w:val="0"/>
      <w:marBottom w:val="0"/>
      <w:divBdr>
        <w:top w:val="none" w:sz="0" w:space="0" w:color="auto"/>
        <w:left w:val="none" w:sz="0" w:space="0" w:color="auto"/>
        <w:bottom w:val="none" w:sz="0" w:space="0" w:color="auto"/>
        <w:right w:val="none" w:sz="0" w:space="0" w:color="auto"/>
      </w:divBdr>
    </w:div>
    <w:div w:id="741104335">
      <w:bodyDiv w:val="1"/>
      <w:marLeft w:val="0"/>
      <w:marRight w:val="0"/>
      <w:marTop w:val="0"/>
      <w:marBottom w:val="0"/>
      <w:divBdr>
        <w:top w:val="none" w:sz="0" w:space="0" w:color="auto"/>
        <w:left w:val="none" w:sz="0" w:space="0" w:color="auto"/>
        <w:bottom w:val="none" w:sz="0" w:space="0" w:color="auto"/>
        <w:right w:val="none" w:sz="0" w:space="0" w:color="auto"/>
      </w:divBdr>
    </w:div>
    <w:div w:id="762727796">
      <w:bodyDiv w:val="1"/>
      <w:marLeft w:val="0"/>
      <w:marRight w:val="0"/>
      <w:marTop w:val="0"/>
      <w:marBottom w:val="0"/>
      <w:divBdr>
        <w:top w:val="none" w:sz="0" w:space="0" w:color="auto"/>
        <w:left w:val="none" w:sz="0" w:space="0" w:color="auto"/>
        <w:bottom w:val="none" w:sz="0" w:space="0" w:color="auto"/>
        <w:right w:val="none" w:sz="0" w:space="0" w:color="auto"/>
      </w:divBdr>
    </w:div>
    <w:div w:id="896009091">
      <w:bodyDiv w:val="1"/>
      <w:marLeft w:val="0"/>
      <w:marRight w:val="0"/>
      <w:marTop w:val="0"/>
      <w:marBottom w:val="0"/>
      <w:divBdr>
        <w:top w:val="none" w:sz="0" w:space="0" w:color="auto"/>
        <w:left w:val="none" w:sz="0" w:space="0" w:color="auto"/>
        <w:bottom w:val="none" w:sz="0" w:space="0" w:color="auto"/>
        <w:right w:val="none" w:sz="0" w:space="0" w:color="auto"/>
      </w:divBdr>
    </w:div>
    <w:div w:id="896862716">
      <w:bodyDiv w:val="1"/>
      <w:marLeft w:val="0"/>
      <w:marRight w:val="0"/>
      <w:marTop w:val="0"/>
      <w:marBottom w:val="0"/>
      <w:divBdr>
        <w:top w:val="none" w:sz="0" w:space="0" w:color="auto"/>
        <w:left w:val="none" w:sz="0" w:space="0" w:color="auto"/>
        <w:bottom w:val="none" w:sz="0" w:space="0" w:color="auto"/>
        <w:right w:val="none" w:sz="0" w:space="0" w:color="auto"/>
      </w:divBdr>
    </w:div>
    <w:div w:id="907882736">
      <w:bodyDiv w:val="1"/>
      <w:marLeft w:val="0"/>
      <w:marRight w:val="0"/>
      <w:marTop w:val="0"/>
      <w:marBottom w:val="0"/>
      <w:divBdr>
        <w:top w:val="none" w:sz="0" w:space="0" w:color="auto"/>
        <w:left w:val="none" w:sz="0" w:space="0" w:color="auto"/>
        <w:bottom w:val="none" w:sz="0" w:space="0" w:color="auto"/>
        <w:right w:val="none" w:sz="0" w:space="0" w:color="auto"/>
      </w:divBdr>
    </w:div>
    <w:div w:id="935558431">
      <w:bodyDiv w:val="1"/>
      <w:marLeft w:val="0"/>
      <w:marRight w:val="0"/>
      <w:marTop w:val="0"/>
      <w:marBottom w:val="0"/>
      <w:divBdr>
        <w:top w:val="none" w:sz="0" w:space="0" w:color="auto"/>
        <w:left w:val="none" w:sz="0" w:space="0" w:color="auto"/>
        <w:bottom w:val="none" w:sz="0" w:space="0" w:color="auto"/>
        <w:right w:val="none" w:sz="0" w:space="0" w:color="auto"/>
      </w:divBdr>
    </w:div>
    <w:div w:id="944272032">
      <w:bodyDiv w:val="1"/>
      <w:marLeft w:val="0"/>
      <w:marRight w:val="0"/>
      <w:marTop w:val="0"/>
      <w:marBottom w:val="0"/>
      <w:divBdr>
        <w:top w:val="none" w:sz="0" w:space="0" w:color="auto"/>
        <w:left w:val="none" w:sz="0" w:space="0" w:color="auto"/>
        <w:bottom w:val="none" w:sz="0" w:space="0" w:color="auto"/>
        <w:right w:val="none" w:sz="0" w:space="0" w:color="auto"/>
      </w:divBdr>
    </w:div>
    <w:div w:id="983774572">
      <w:bodyDiv w:val="1"/>
      <w:marLeft w:val="0"/>
      <w:marRight w:val="0"/>
      <w:marTop w:val="0"/>
      <w:marBottom w:val="0"/>
      <w:divBdr>
        <w:top w:val="none" w:sz="0" w:space="0" w:color="auto"/>
        <w:left w:val="none" w:sz="0" w:space="0" w:color="auto"/>
        <w:bottom w:val="none" w:sz="0" w:space="0" w:color="auto"/>
        <w:right w:val="none" w:sz="0" w:space="0" w:color="auto"/>
      </w:divBdr>
    </w:div>
    <w:div w:id="997810849">
      <w:bodyDiv w:val="1"/>
      <w:marLeft w:val="0"/>
      <w:marRight w:val="0"/>
      <w:marTop w:val="0"/>
      <w:marBottom w:val="0"/>
      <w:divBdr>
        <w:top w:val="none" w:sz="0" w:space="0" w:color="auto"/>
        <w:left w:val="none" w:sz="0" w:space="0" w:color="auto"/>
        <w:bottom w:val="none" w:sz="0" w:space="0" w:color="auto"/>
        <w:right w:val="none" w:sz="0" w:space="0" w:color="auto"/>
      </w:divBdr>
    </w:div>
    <w:div w:id="999389184">
      <w:bodyDiv w:val="1"/>
      <w:marLeft w:val="0"/>
      <w:marRight w:val="0"/>
      <w:marTop w:val="0"/>
      <w:marBottom w:val="0"/>
      <w:divBdr>
        <w:top w:val="none" w:sz="0" w:space="0" w:color="auto"/>
        <w:left w:val="none" w:sz="0" w:space="0" w:color="auto"/>
        <w:bottom w:val="none" w:sz="0" w:space="0" w:color="auto"/>
        <w:right w:val="none" w:sz="0" w:space="0" w:color="auto"/>
      </w:divBdr>
    </w:div>
    <w:div w:id="1077626378">
      <w:bodyDiv w:val="1"/>
      <w:marLeft w:val="0"/>
      <w:marRight w:val="0"/>
      <w:marTop w:val="0"/>
      <w:marBottom w:val="0"/>
      <w:divBdr>
        <w:top w:val="none" w:sz="0" w:space="0" w:color="auto"/>
        <w:left w:val="none" w:sz="0" w:space="0" w:color="auto"/>
        <w:bottom w:val="none" w:sz="0" w:space="0" w:color="auto"/>
        <w:right w:val="none" w:sz="0" w:space="0" w:color="auto"/>
      </w:divBdr>
    </w:div>
    <w:div w:id="1096364674">
      <w:bodyDiv w:val="1"/>
      <w:marLeft w:val="0"/>
      <w:marRight w:val="0"/>
      <w:marTop w:val="0"/>
      <w:marBottom w:val="0"/>
      <w:divBdr>
        <w:top w:val="none" w:sz="0" w:space="0" w:color="auto"/>
        <w:left w:val="none" w:sz="0" w:space="0" w:color="auto"/>
        <w:bottom w:val="none" w:sz="0" w:space="0" w:color="auto"/>
        <w:right w:val="none" w:sz="0" w:space="0" w:color="auto"/>
      </w:divBdr>
    </w:div>
    <w:div w:id="1122310524">
      <w:bodyDiv w:val="1"/>
      <w:marLeft w:val="0"/>
      <w:marRight w:val="0"/>
      <w:marTop w:val="0"/>
      <w:marBottom w:val="0"/>
      <w:divBdr>
        <w:top w:val="none" w:sz="0" w:space="0" w:color="auto"/>
        <w:left w:val="none" w:sz="0" w:space="0" w:color="auto"/>
        <w:bottom w:val="none" w:sz="0" w:space="0" w:color="auto"/>
        <w:right w:val="none" w:sz="0" w:space="0" w:color="auto"/>
      </w:divBdr>
    </w:div>
    <w:div w:id="1129930876">
      <w:bodyDiv w:val="1"/>
      <w:marLeft w:val="0"/>
      <w:marRight w:val="0"/>
      <w:marTop w:val="0"/>
      <w:marBottom w:val="0"/>
      <w:divBdr>
        <w:top w:val="none" w:sz="0" w:space="0" w:color="auto"/>
        <w:left w:val="none" w:sz="0" w:space="0" w:color="auto"/>
        <w:bottom w:val="none" w:sz="0" w:space="0" w:color="auto"/>
        <w:right w:val="none" w:sz="0" w:space="0" w:color="auto"/>
      </w:divBdr>
    </w:div>
    <w:div w:id="1173882491">
      <w:bodyDiv w:val="1"/>
      <w:marLeft w:val="0"/>
      <w:marRight w:val="0"/>
      <w:marTop w:val="0"/>
      <w:marBottom w:val="0"/>
      <w:divBdr>
        <w:top w:val="none" w:sz="0" w:space="0" w:color="auto"/>
        <w:left w:val="none" w:sz="0" w:space="0" w:color="auto"/>
        <w:bottom w:val="none" w:sz="0" w:space="0" w:color="auto"/>
        <w:right w:val="none" w:sz="0" w:space="0" w:color="auto"/>
      </w:divBdr>
    </w:div>
    <w:div w:id="1215696424">
      <w:bodyDiv w:val="1"/>
      <w:marLeft w:val="0"/>
      <w:marRight w:val="0"/>
      <w:marTop w:val="0"/>
      <w:marBottom w:val="0"/>
      <w:divBdr>
        <w:top w:val="none" w:sz="0" w:space="0" w:color="auto"/>
        <w:left w:val="none" w:sz="0" w:space="0" w:color="auto"/>
        <w:bottom w:val="none" w:sz="0" w:space="0" w:color="auto"/>
        <w:right w:val="none" w:sz="0" w:space="0" w:color="auto"/>
      </w:divBdr>
    </w:div>
    <w:div w:id="1221598448">
      <w:bodyDiv w:val="1"/>
      <w:marLeft w:val="0"/>
      <w:marRight w:val="0"/>
      <w:marTop w:val="0"/>
      <w:marBottom w:val="0"/>
      <w:divBdr>
        <w:top w:val="none" w:sz="0" w:space="0" w:color="auto"/>
        <w:left w:val="none" w:sz="0" w:space="0" w:color="auto"/>
        <w:bottom w:val="none" w:sz="0" w:space="0" w:color="auto"/>
        <w:right w:val="none" w:sz="0" w:space="0" w:color="auto"/>
      </w:divBdr>
    </w:div>
    <w:div w:id="1293949501">
      <w:bodyDiv w:val="1"/>
      <w:marLeft w:val="0"/>
      <w:marRight w:val="0"/>
      <w:marTop w:val="0"/>
      <w:marBottom w:val="0"/>
      <w:divBdr>
        <w:top w:val="none" w:sz="0" w:space="0" w:color="auto"/>
        <w:left w:val="none" w:sz="0" w:space="0" w:color="auto"/>
        <w:bottom w:val="none" w:sz="0" w:space="0" w:color="auto"/>
        <w:right w:val="none" w:sz="0" w:space="0" w:color="auto"/>
      </w:divBdr>
    </w:div>
    <w:div w:id="1314027047">
      <w:bodyDiv w:val="1"/>
      <w:marLeft w:val="0"/>
      <w:marRight w:val="0"/>
      <w:marTop w:val="0"/>
      <w:marBottom w:val="0"/>
      <w:divBdr>
        <w:top w:val="none" w:sz="0" w:space="0" w:color="auto"/>
        <w:left w:val="none" w:sz="0" w:space="0" w:color="auto"/>
        <w:bottom w:val="none" w:sz="0" w:space="0" w:color="auto"/>
        <w:right w:val="none" w:sz="0" w:space="0" w:color="auto"/>
      </w:divBdr>
    </w:div>
    <w:div w:id="1376927463">
      <w:bodyDiv w:val="1"/>
      <w:marLeft w:val="0"/>
      <w:marRight w:val="0"/>
      <w:marTop w:val="0"/>
      <w:marBottom w:val="0"/>
      <w:divBdr>
        <w:top w:val="none" w:sz="0" w:space="0" w:color="auto"/>
        <w:left w:val="none" w:sz="0" w:space="0" w:color="auto"/>
        <w:bottom w:val="none" w:sz="0" w:space="0" w:color="auto"/>
        <w:right w:val="none" w:sz="0" w:space="0" w:color="auto"/>
      </w:divBdr>
    </w:div>
    <w:div w:id="1450903543">
      <w:bodyDiv w:val="1"/>
      <w:marLeft w:val="0"/>
      <w:marRight w:val="0"/>
      <w:marTop w:val="0"/>
      <w:marBottom w:val="0"/>
      <w:divBdr>
        <w:top w:val="none" w:sz="0" w:space="0" w:color="auto"/>
        <w:left w:val="none" w:sz="0" w:space="0" w:color="auto"/>
        <w:bottom w:val="none" w:sz="0" w:space="0" w:color="auto"/>
        <w:right w:val="none" w:sz="0" w:space="0" w:color="auto"/>
      </w:divBdr>
    </w:div>
    <w:div w:id="1456412777">
      <w:bodyDiv w:val="1"/>
      <w:marLeft w:val="0"/>
      <w:marRight w:val="0"/>
      <w:marTop w:val="0"/>
      <w:marBottom w:val="0"/>
      <w:divBdr>
        <w:top w:val="none" w:sz="0" w:space="0" w:color="auto"/>
        <w:left w:val="none" w:sz="0" w:space="0" w:color="auto"/>
        <w:bottom w:val="none" w:sz="0" w:space="0" w:color="auto"/>
        <w:right w:val="none" w:sz="0" w:space="0" w:color="auto"/>
      </w:divBdr>
    </w:div>
    <w:div w:id="1457211016">
      <w:bodyDiv w:val="1"/>
      <w:marLeft w:val="0"/>
      <w:marRight w:val="0"/>
      <w:marTop w:val="0"/>
      <w:marBottom w:val="0"/>
      <w:divBdr>
        <w:top w:val="none" w:sz="0" w:space="0" w:color="auto"/>
        <w:left w:val="none" w:sz="0" w:space="0" w:color="auto"/>
        <w:bottom w:val="none" w:sz="0" w:space="0" w:color="auto"/>
        <w:right w:val="none" w:sz="0" w:space="0" w:color="auto"/>
      </w:divBdr>
    </w:div>
    <w:div w:id="1460535996">
      <w:bodyDiv w:val="1"/>
      <w:marLeft w:val="0"/>
      <w:marRight w:val="0"/>
      <w:marTop w:val="0"/>
      <w:marBottom w:val="0"/>
      <w:divBdr>
        <w:top w:val="none" w:sz="0" w:space="0" w:color="auto"/>
        <w:left w:val="none" w:sz="0" w:space="0" w:color="auto"/>
        <w:bottom w:val="none" w:sz="0" w:space="0" w:color="auto"/>
        <w:right w:val="none" w:sz="0" w:space="0" w:color="auto"/>
      </w:divBdr>
    </w:div>
    <w:div w:id="1502155709">
      <w:bodyDiv w:val="1"/>
      <w:marLeft w:val="0"/>
      <w:marRight w:val="0"/>
      <w:marTop w:val="0"/>
      <w:marBottom w:val="0"/>
      <w:divBdr>
        <w:top w:val="none" w:sz="0" w:space="0" w:color="auto"/>
        <w:left w:val="none" w:sz="0" w:space="0" w:color="auto"/>
        <w:bottom w:val="none" w:sz="0" w:space="0" w:color="auto"/>
        <w:right w:val="none" w:sz="0" w:space="0" w:color="auto"/>
      </w:divBdr>
    </w:div>
    <w:div w:id="1517844047">
      <w:bodyDiv w:val="1"/>
      <w:marLeft w:val="0"/>
      <w:marRight w:val="0"/>
      <w:marTop w:val="0"/>
      <w:marBottom w:val="0"/>
      <w:divBdr>
        <w:top w:val="none" w:sz="0" w:space="0" w:color="auto"/>
        <w:left w:val="none" w:sz="0" w:space="0" w:color="auto"/>
        <w:bottom w:val="none" w:sz="0" w:space="0" w:color="auto"/>
        <w:right w:val="none" w:sz="0" w:space="0" w:color="auto"/>
      </w:divBdr>
    </w:div>
    <w:div w:id="1518613580">
      <w:bodyDiv w:val="1"/>
      <w:marLeft w:val="0"/>
      <w:marRight w:val="0"/>
      <w:marTop w:val="0"/>
      <w:marBottom w:val="0"/>
      <w:divBdr>
        <w:top w:val="none" w:sz="0" w:space="0" w:color="auto"/>
        <w:left w:val="none" w:sz="0" w:space="0" w:color="auto"/>
        <w:bottom w:val="none" w:sz="0" w:space="0" w:color="auto"/>
        <w:right w:val="none" w:sz="0" w:space="0" w:color="auto"/>
      </w:divBdr>
    </w:div>
    <w:div w:id="1522089648">
      <w:bodyDiv w:val="1"/>
      <w:marLeft w:val="0"/>
      <w:marRight w:val="0"/>
      <w:marTop w:val="0"/>
      <w:marBottom w:val="0"/>
      <w:divBdr>
        <w:top w:val="none" w:sz="0" w:space="0" w:color="auto"/>
        <w:left w:val="none" w:sz="0" w:space="0" w:color="auto"/>
        <w:bottom w:val="none" w:sz="0" w:space="0" w:color="auto"/>
        <w:right w:val="none" w:sz="0" w:space="0" w:color="auto"/>
      </w:divBdr>
    </w:div>
    <w:div w:id="1537307318">
      <w:bodyDiv w:val="1"/>
      <w:marLeft w:val="0"/>
      <w:marRight w:val="0"/>
      <w:marTop w:val="0"/>
      <w:marBottom w:val="0"/>
      <w:divBdr>
        <w:top w:val="none" w:sz="0" w:space="0" w:color="auto"/>
        <w:left w:val="none" w:sz="0" w:space="0" w:color="auto"/>
        <w:bottom w:val="none" w:sz="0" w:space="0" w:color="auto"/>
        <w:right w:val="none" w:sz="0" w:space="0" w:color="auto"/>
      </w:divBdr>
    </w:div>
    <w:div w:id="1554929693">
      <w:bodyDiv w:val="1"/>
      <w:marLeft w:val="0"/>
      <w:marRight w:val="0"/>
      <w:marTop w:val="0"/>
      <w:marBottom w:val="0"/>
      <w:divBdr>
        <w:top w:val="none" w:sz="0" w:space="0" w:color="auto"/>
        <w:left w:val="none" w:sz="0" w:space="0" w:color="auto"/>
        <w:bottom w:val="none" w:sz="0" w:space="0" w:color="auto"/>
        <w:right w:val="none" w:sz="0" w:space="0" w:color="auto"/>
      </w:divBdr>
    </w:div>
    <w:div w:id="1567109001">
      <w:bodyDiv w:val="1"/>
      <w:marLeft w:val="0"/>
      <w:marRight w:val="0"/>
      <w:marTop w:val="0"/>
      <w:marBottom w:val="0"/>
      <w:divBdr>
        <w:top w:val="none" w:sz="0" w:space="0" w:color="auto"/>
        <w:left w:val="none" w:sz="0" w:space="0" w:color="auto"/>
        <w:bottom w:val="none" w:sz="0" w:space="0" w:color="auto"/>
        <w:right w:val="none" w:sz="0" w:space="0" w:color="auto"/>
      </w:divBdr>
    </w:div>
    <w:div w:id="1642273284">
      <w:bodyDiv w:val="1"/>
      <w:marLeft w:val="0"/>
      <w:marRight w:val="0"/>
      <w:marTop w:val="0"/>
      <w:marBottom w:val="0"/>
      <w:divBdr>
        <w:top w:val="none" w:sz="0" w:space="0" w:color="auto"/>
        <w:left w:val="none" w:sz="0" w:space="0" w:color="auto"/>
        <w:bottom w:val="none" w:sz="0" w:space="0" w:color="auto"/>
        <w:right w:val="none" w:sz="0" w:space="0" w:color="auto"/>
      </w:divBdr>
    </w:div>
    <w:div w:id="1643584084">
      <w:bodyDiv w:val="1"/>
      <w:marLeft w:val="0"/>
      <w:marRight w:val="0"/>
      <w:marTop w:val="0"/>
      <w:marBottom w:val="0"/>
      <w:divBdr>
        <w:top w:val="none" w:sz="0" w:space="0" w:color="auto"/>
        <w:left w:val="none" w:sz="0" w:space="0" w:color="auto"/>
        <w:bottom w:val="none" w:sz="0" w:space="0" w:color="auto"/>
        <w:right w:val="none" w:sz="0" w:space="0" w:color="auto"/>
      </w:divBdr>
    </w:div>
    <w:div w:id="1657567176">
      <w:bodyDiv w:val="1"/>
      <w:marLeft w:val="0"/>
      <w:marRight w:val="0"/>
      <w:marTop w:val="0"/>
      <w:marBottom w:val="0"/>
      <w:divBdr>
        <w:top w:val="none" w:sz="0" w:space="0" w:color="auto"/>
        <w:left w:val="none" w:sz="0" w:space="0" w:color="auto"/>
        <w:bottom w:val="none" w:sz="0" w:space="0" w:color="auto"/>
        <w:right w:val="none" w:sz="0" w:space="0" w:color="auto"/>
      </w:divBdr>
    </w:div>
    <w:div w:id="1700473369">
      <w:bodyDiv w:val="1"/>
      <w:marLeft w:val="0"/>
      <w:marRight w:val="0"/>
      <w:marTop w:val="0"/>
      <w:marBottom w:val="0"/>
      <w:divBdr>
        <w:top w:val="none" w:sz="0" w:space="0" w:color="auto"/>
        <w:left w:val="none" w:sz="0" w:space="0" w:color="auto"/>
        <w:bottom w:val="none" w:sz="0" w:space="0" w:color="auto"/>
        <w:right w:val="none" w:sz="0" w:space="0" w:color="auto"/>
      </w:divBdr>
    </w:div>
    <w:div w:id="1709186413">
      <w:bodyDiv w:val="1"/>
      <w:marLeft w:val="0"/>
      <w:marRight w:val="0"/>
      <w:marTop w:val="0"/>
      <w:marBottom w:val="0"/>
      <w:divBdr>
        <w:top w:val="none" w:sz="0" w:space="0" w:color="auto"/>
        <w:left w:val="none" w:sz="0" w:space="0" w:color="auto"/>
        <w:bottom w:val="none" w:sz="0" w:space="0" w:color="auto"/>
        <w:right w:val="none" w:sz="0" w:space="0" w:color="auto"/>
      </w:divBdr>
    </w:div>
    <w:div w:id="1767925140">
      <w:bodyDiv w:val="1"/>
      <w:marLeft w:val="0"/>
      <w:marRight w:val="0"/>
      <w:marTop w:val="0"/>
      <w:marBottom w:val="0"/>
      <w:divBdr>
        <w:top w:val="none" w:sz="0" w:space="0" w:color="auto"/>
        <w:left w:val="none" w:sz="0" w:space="0" w:color="auto"/>
        <w:bottom w:val="none" w:sz="0" w:space="0" w:color="auto"/>
        <w:right w:val="none" w:sz="0" w:space="0" w:color="auto"/>
      </w:divBdr>
    </w:div>
    <w:div w:id="1781223184">
      <w:bodyDiv w:val="1"/>
      <w:marLeft w:val="0"/>
      <w:marRight w:val="0"/>
      <w:marTop w:val="0"/>
      <w:marBottom w:val="0"/>
      <w:divBdr>
        <w:top w:val="none" w:sz="0" w:space="0" w:color="auto"/>
        <w:left w:val="none" w:sz="0" w:space="0" w:color="auto"/>
        <w:bottom w:val="none" w:sz="0" w:space="0" w:color="auto"/>
        <w:right w:val="none" w:sz="0" w:space="0" w:color="auto"/>
      </w:divBdr>
    </w:div>
    <w:div w:id="1783723355">
      <w:bodyDiv w:val="1"/>
      <w:marLeft w:val="0"/>
      <w:marRight w:val="0"/>
      <w:marTop w:val="0"/>
      <w:marBottom w:val="0"/>
      <w:divBdr>
        <w:top w:val="none" w:sz="0" w:space="0" w:color="auto"/>
        <w:left w:val="none" w:sz="0" w:space="0" w:color="auto"/>
        <w:bottom w:val="none" w:sz="0" w:space="0" w:color="auto"/>
        <w:right w:val="none" w:sz="0" w:space="0" w:color="auto"/>
      </w:divBdr>
    </w:div>
    <w:div w:id="1791589313">
      <w:bodyDiv w:val="1"/>
      <w:marLeft w:val="0"/>
      <w:marRight w:val="0"/>
      <w:marTop w:val="0"/>
      <w:marBottom w:val="0"/>
      <w:divBdr>
        <w:top w:val="none" w:sz="0" w:space="0" w:color="auto"/>
        <w:left w:val="none" w:sz="0" w:space="0" w:color="auto"/>
        <w:bottom w:val="none" w:sz="0" w:space="0" w:color="auto"/>
        <w:right w:val="none" w:sz="0" w:space="0" w:color="auto"/>
      </w:divBdr>
    </w:div>
    <w:div w:id="1820804146">
      <w:bodyDiv w:val="1"/>
      <w:marLeft w:val="0"/>
      <w:marRight w:val="0"/>
      <w:marTop w:val="0"/>
      <w:marBottom w:val="0"/>
      <w:divBdr>
        <w:top w:val="none" w:sz="0" w:space="0" w:color="auto"/>
        <w:left w:val="none" w:sz="0" w:space="0" w:color="auto"/>
        <w:bottom w:val="none" w:sz="0" w:space="0" w:color="auto"/>
        <w:right w:val="none" w:sz="0" w:space="0" w:color="auto"/>
      </w:divBdr>
    </w:div>
    <w:div w:id="1845899750">
      <w:bodyDiv w:val="1"/>
      <w:marLeft w:val="0"/>
      <w:marRight w:val="0"/>
      <w:marTop w:val="0"/>
      <w:marBottom w:val="0"/>
      <w:divBdr>
        <w:top w:val="none" w:sz="0" w:space="0" w:color="auto"/>
        <w:left w:val="none" w:sz="0" w:space="0" w:color="auto"/>
        <w:bottom w:val="none" w:sz="0" w:space="0" w:color="auto"/>
        <w:right w:val="none" w:sz="0" w:space="0" w:color="auto"/>
      </w:divBdr>
    </w:div>
    <w:div w:id="1849563885">
      <w:bodyDiv w:val="1"/>
      <w:marLeft w:val="0"/>
      <w:marRight w:val="0"/>
      <w:marTop w:val="0"/>
      <w:marBottom w:val="0"/>
      <w:divBdr>
        <w:top w:val="none" w:sz="0" w:space="0" w:color="auto"/>
        <w:left w:val="none" w:sz="0" w:space="0" w:color="auto"/>
        <w:bottom w:val="none" w:sz="0" w:space="0" w:color="auto"/>
        <w:right w:val="none" w:sz="0" w:space="0" w:color="auto"/>
      </w:divBdr>
    </w:div>
    <w:div w:id="1875851830">
      <w:bodyDiv w:val="1"/>
      <w:marLeft w:val="0"/>
      <w:marRight w:val="0"/>
      <w:marTop w:val="0"/>
      <w:marBottom w:val="0"/>
      <w:divBdr>
        <w:top w:val="none" w:sz="0" w:space="0" w:color="auto"/>
        <w:left w:val="none" w:sz="0" w:space="0" w:color="auto"/>
        <w:bottom w:val="none" w:sz="0" w:space="0" w:color="auto"/>
        <w:right w:val="none" w:sz="0" w:space="0" w:color="auto"/>
      </w:divBdr>
    </w:div>
    <w:div w:id="1899200406">
      <w:bodyDiv w:val="1"/>
      <w:marLeft w:val="0"/>
      <w:marRight w:val="0"/>
      <w:marTop w:val="0"/>
      <w:marBottom w:val="0"/>
      <w:divBdr>
        <w:top w:val="none" w:sz="0" w:space="0" w:color="auto"/>
        <w:left w:val="none" w:sz="0" w:space="0" w:color="auto"/>
        <w:bottom w:val="none" w:sz="0" w:space="0" w:color="auto"/>
        <w:right w:val="none" w:sz="0" w:space="0" w:color="auto"/>
      </w:divBdr>
    </w:div>
    <w:div w:id="1924875529">
      <w:bodyDiv w:val="1"/>
      <w:marLeft w:val="0"/>
      <w:marRight w:val="0"/>
      <w:marTop w:val="0"/>
      <w:marBottom w:val="0"/>
      <w:divBdr>
        <w:top w:val="none" w:sz="0" w:space="0" w:color="auto"/>
        <w:left w:val="none" w:sz="0" w:space="0" w:color="auto"/>
        <w:bottom w:val="none" w:sz="0" w:space="0" w:color="auto"/>
        <w:right w:val="none" w:sz="0" w:space="0" w:color="auto"/>
      </w:divBdr>
    </w:div>
    <w:div w:id="1964075219">
      <w:bodyDiv w:val="1"/>
      <w:marLeft w:val="0"/>
      <w:marRight w:val="0"/>
      <w:marTop w:val="0"/>
      <w:marBottom w:val="0"/>
      <w:divBdr>
        <w:top w:val="none" w:sz="0" w:space="0" w:color="auto"/>
        <w:left w:val="none" w:sz="0" w:space="0" w:color="auto"/>
        <w:bottom w:val="none" w:sz="0" w:space="0" w:color="auto"/>
        <w:right w:val="none" w:sz="0" w:space="0" w:color="auto"/>
      </w:divBdr>
    </w:div>
    <w:div w:id="1985042891">
      <w:bodyDiv w:val="1"/>
      <w:marLeft w:val="0"/>
      <w:marRight w:val="0"/>
      <w:marTop w:val="0"/>
      <w:marBottom w:val="0"/>
      <w:divBdr>
        <w:top w:val="none" w:sz="0" w:space="0" w:color="auto"/>
        <w:left w:val="none" w:sz="0" w:space="0" w:color="auto"/>
        <w:bottom w:val="none" w:sz="0" w:space="0" w:color="auto"/>
        <w:right w:val="none" w:sz="0" w:space="0" w:color="auto"/>
      </w:divBdr>
    </w:div>
    <w:div w:id="2015953721">
      <w:bodyDiv w:val="1"/>
      <w:marLeft w:val="0"/>
      <w:marRight w:val="0"/>
      <w:marTop w:val="0"/>
      <w:marBottom w:val="0"/>
      <w:divBdr>
        <w:top w:val="none" w:sz="0" w:space="0" w:color="auto"/>
        <w:left w:val="none" w:sz="0" w:space="0" w:color="auto"/>
        <w:bottom w:val="none" w:sz="0" w:space="0" w:color="auto"/>
        <w:right w:val="none" w:sz="0" w:space="0" w:color="auto"/>
      </w:divBdr>
    </w:div>
    <w:div w:id="2084259922">
      <w:bodyDiv w:val="1"/>
      <w:marLeft w:val="0"/>
      <w:marRight w:val="0"/>
      <w:marTop w:val="0"/>
      <w:marBottom w:val="0"/>
      <w:divBdr>
        <w:top w:val="none" w:sz="0" w:space="0" w:color="auto"/>
        <w:left w:val="none" w:sz="0" w:space="0" w:color="auto"/>
        <w:bottom w:val="none" w:sz="0" w:space="0" w:color="auto"/>
        <w:right w:val="none" w:sz="0" w:space="0" w:color="auto"/>
      </w:divBdr>
    </w:div>
    <w:div w:id="208949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46F71-905F-4CFE-BB51-2336683F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13008</Words>
  <Characters>74146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САФАРОВА НАТАЛЬЯ АЛЕКСАНДРОВНА</dc:creator>
  <cp:lastModifiedBy>ГАЛИУЛЛИНА АЛЬБИНА ЗЕЛЬФИРОВНА</cp:lastModifiedBy>
  <cp:revision>2</cp:revision>
  <cp:lastPrinted>2018-02-01T12:57:00Z</cp:lastPrinted>
  <dcterms:created xsi:type="dcterms:W3CDTF">2018-02-20T09:40:00Z</dcterms:created>
  <dcterms:modified xsi:type="dcterms:W3CDTF">2018-02-20T09:40:00Z</dcterms:modified>
</cp:coreProperties>
</file>