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EA" w:rsidRDefault="001600EA" w:rsidP="001600EA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ПРОТОКОЛ № 23</w:t>
      </w:r>
    </w:p>
    <w:p w:rsidR="001600EA" w:rsidRDefault="001600EA" w:rsidP="001600EA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заседания Совета по развитию предпринимательства</w:t>
      </w:r>
    </w:p>
    <w:p w:rsidR="001600EA" w:rsidRDefault="001600EA" w:rsidP="001600EA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1600EA" w:rsidRDefault="001600EA" w:rsidP="001600EA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       03 </w:t>
      </w:r>
      <w:r w:rsidRPr="00F0393C">
        <w:rPr>
          <w:rFonts w:ascii="Times New Roman" w:hAnsi="Times New Roman"/>
          <w:b/>
          <w:sz w:val="24"/>
          <w:szCs w:val="24"/>
        </w:rPr>
        <w:t xml:space="preserve">июля   2018 года                                                             </w:t>
      </w:r>
      <w:r>
        <w:rPr>
          <w:rFonts w:ascii="Times New Roman" w:hAnsi="Times New Roman"/>
          <w:b/>
          <w:color w:val="0D0D0D"/>
          <w:sz w:val="24"/>
          <w:szCs w:val="24"/>
        </w:rPr>
        <w:t>10.00 часов</w:t>
      </w:r>
    </w:p>
    <w:p w:rsidR="001600EA" w:rsidRDefault="001600EA" w:rsidP="001600EA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:rsidR="001600EA" w:rsidRDefault="001600EA" w:rsidP="001600EA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Присутствуют: </w:t>
      </w:r>
      <w:r>
        <w:rPr>
          <w:rFonts w:ascii="Times New Roman" w:hAnsi="Times New Roman"/>
          <w:color w:val="0D0D0D"/>
          <w:sz w:val="24"/>
          <w:szCs w:val="24"/>
        </w:rPr>
        <w:t>Беляков Н.А.,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Даранов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Р.Е.,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Путримова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Молодчуев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Шахтанов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С.Ю., Быстрова Н.А.,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Депутатова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Ю.К., 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Гашибаязова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Э.С., 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Монева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И.В., Тихомиров Д.О.</w:t>
      </w:r>
    </w:p>
    <w:p w:rsidR="001600EA" w:rsidRDefault="001600EA" w:rsidP="001600EA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1600EA" w:rsidRDefault="001600EA" w:rsidP="001600EA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10 членов Совета  из 11. Кворум имеется. </w:t>
      </w:r>
    </w:p>
    <w:p w:rsidR="001600EA" w:rsidRDefault="001600EA" w:rsidP="001600EA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Председательствующий: Беляков Н.А.</w:t>
      </w:r>
    </w:p>
    <w:p w:rsidR="001600EA" w:rsidRDefault="001600EA" w:rsidP="001600EA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Путримова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В.И.</w:t>
      </w:r>
    </w:p>
    <w:p w:rsidR="001600EA" w:rsidRDefault="001600EA" w:rsidP="001600EA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1600EA" w:rsidRDefault="001600EA" w:rsidP="001600EA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Повестка дня:</w:t>
      </w:r>
    </w:p>
    <w:p w:rsidR="001600EA" w:rsidRDefault="001600EA" w:rsidP="001600EA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1</w:t>
      </w:r>
      <w:r w:rsidRPr="00E35EE6">
        <w:rPr>
          <w:rFonts w:ascii="Times New Roman" w:hAnsi="Times New Roman"/>
          <w:b/>
          <w:color w:val="0D0D0D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О мерах поддержки субъектов малого и среднего предпринимательства – </w:t>
      </w:r>
      <w:r>
        <w:rPr>
          <w:rFonts w:ascii="Times New Roman" w:hAnsi="Times New Roman"/>
          <w:color w:val="0D0D0D"/>
          <w:sz w:val="24"/>
          <w:szCs w:val="24"/>
        </w:rPr>
        <w:t>з</w:t>
      </w:r>
      <w:r w:rsidRPr="00622B25">
        <w:rPr>
          <w:rFonts w:ascii="Times New Roman" w:hAnsi="Times New Roman"/>
          <w:color w:val="0D0D0D"/>
          <w:sz w:val="24"/>
          <w:szCs w:val="24"/>
        </w:rPr>
        <w:t>аместитель председателя</w:t>
      </w:r>
      <w:r>
        <w:rPr>
          <w:rFonts w:ascii="Times New Roman" w:hAnsi="Times New Roman"/>
          <w:color w:val="0D0D0D"/>
          <w:sz w:val="24"/>
          <w:szCs w:val="24"/>
        </w:rPr>
        <w:t xml:space="preserve"> комитета по управлению  экономикой –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В.И.Путримова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>, рассказала о разделе</w:t>
      </w:r>
      <w:r w:rsidRPr="008420A3"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«Меры</w:t>
      </w:r>
      <w:r w:rsidRPr="008420A3">
        <w:rPr>
          <w:rFonts w:ascii="Times New Roman" w:hAnsi="Times New Roman"/>
          <w:color w:val="0D0D0D"/>
          <w:sz w:val="24"/>
          <w:szCs w:val="24"/>
        </w:rPr>
        <w:t xml:space="preserve"> поддержки субъектов малого и среднего предпринимательства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8420A3">
        <w:rPr>
          <w:rFonts w:ascii="Times New Roman" w:hAnsi="Times New Roman"/>
          <w:color w:val="0D0D0D"/>
          <w:sz w:val="24"/>
          <w:szCs w:val="24"/>
        </w:rPr>
        <w:t xml:space="preserve"> на официальном сайте администрации </w:t>
      </w:r>
      <w:proofErr w:type="spellStart"/>
      <w:r w:rsidRPr="008420A3">
        <w:rPr>
          <w:rFonts w:ascii="Times New Roman" w:hAnsi="Times New Roman"/>
          <w:color w:val="0D0D0D"/>
          <w:sz w:val="24"/>
          <w:szCs w:val="24"/>
        </w:rPr>
        <w:t>Большемурашкинского</w:t>
      </w:r>
      <w:proofErr w:type="spellEnd"/>
      <w:r w:rsidRPr="008420A3">
        <w:rPr>
          <w:rFonts w:ascii="Times New Roman" w:hAnsi="Times New Roman"/>
          <w:color w:val="0D0D0D"/>
          <w:sz w:val="24"/>
          <w:szCs w:val="24"/>
        </w:rPr>
        <w:t xml:space="preserve"> муниципального района.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1600EA" w:rsidRDefault="001600EA" w:rsidP="001600EA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В целях предоставления актуальной информации об инвестиционном потенциале на официальном сайте администрации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Большемурашкинского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муниципального района создан раздел «Меры поддержки субъектов малого и среднего предпринимательства», с выходом на сайт Правительства Нижегородской области. В данном разделе размещена информация о </w:t>
      </w:r>
      <w:r>
        <w:rPr>
          <w:rFonts w:ascii="Times New Roman" w:hAnsi="Times New Roman"/>
          <w:color w:val="333333"/>
          <w:sz w:val="24"/>
          <w:szCs w:val="24"/>
        </w:rPr>
        <w:t>р</w:t>
      </w:r>
      <w:r w:rsidRPr="008D561A">
        <w:rPr>
          <w:rFonts w:ascii="Times New Roman" w:hAnsi="Times New Roman"/>
          <w:color w:val="333333"/>
          <w:sz w:val="24"/>
          <w:szCs w:val="24"/>
        </w:rPr>
        <w:t>егламенте работы «единого окна» по сопровождению всех категорий инвестиционных проектов на территории Нижегородской области</w:t>
      </w:r>
      <w:r>
        <w:rPr>
          <w:rFonts w:ascii="Times New Roman" w:hAnsi="Times New Roman"/>
          <w:color w:val="333333"/>
          <w:sz w:val="24"/>
          <w:szCs w:val="24"/>
        </w:rPr>
        <w:t xml:space="preserve">, указаны номера контактных телефонов, представлены различные виды заявок </w:t>
      </w:r>
      <w:r w:rsidRPr="008D561A">
        <w:rPr>
          <w:rFonts w:ascii="Times New Roman" w:hAnsi="Times New Roman"/>
          <w:color w:val="333333"/>
          <w:sz w:val="24"/>
          <w:szCs w:val="24"/>
        </w:rPr>
        <w:t>по соответствующим направлениям деятельности органов власти Нижегородской области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1600EA" w:rsidRDefault="001600EA" w:rsidP="001600EA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Решили: </w:t>
      </w:r>
    </w:p>
    <w:p w:rsidR="001600EA" w:rsidRDefault="001600EA" w:rsidP="001600EA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Принять информацию к сведению и довести информацию до СМП.</w:t>
      </w:r>
    </w:p>
    <w:p w:rsidR="001600EA" w:rsidRDefault="001600EA" w:rsidP="001600EA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1600EA" w:rsidRDefault="001600EA" w:rsidP="001600EA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2.  Внедрение </w:t>
      </w:r>
      <w:proofErr w:type="gramStart"/>
      <w:r>
        <w:rPr>
          <w:rFonts w:ascii="Times New Roman" w:hAnsi="Times New Roman"/>
          <w:b/>
          <w:color w:val="0D0D0D"/>
          <w:sz w:val="24"/>
          <w:szCs w:val="24"/>
        </w:rPr>
        <w:t>системы оценки регулирующего воздействия проектов муниципальных нормативных правовых актов</w:t>
      </w:r>
      <w:proofErr w:type="gramEnd"/>
      <w:r>
        <w:rPr>
          <w:rFonts w:ascii="Times New Roman" w:hAnsi="Times New Roman"/>
          <w:b/>
          <w:color w:val="0D0D0D"/>
          <w:sz w:val="24"/>
          <w:szCs w:val="24"/>
        </w:rPr>
        <w:t xml:space="preserve"> и экспертизы действующих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1600EA" w:rsidRDefault="001600EA" w:rsidP="001600EA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 – </w:t>
      </w:r>
      <w:r>
        <w:rPr>
          <w:rFonts w:ascii="Times New Roman" w:hAnsi="Times New Roman"/>
          <w:color w:val="0D0D0D"/>
          <w:sz w:val="24"/>
          <w:szCs w:val="24"/>
        </w:rPr>
        <w:t xml:space="preserve">Председатель комитета по управлению  экономикой 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Р.Е.Даранов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рассказал об оценке регулирующего воздействия, проводимой в районе.  </w:t>
      </w:r>
    </w:p>
    <w:p w:rsidR="001600EA" w:rsidRDefault="001600EA" w:rsidP="001600EA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Оценка регулирующего воздействия (далее – ОРВ) проводится в целях выявления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Большемурашкинского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муниципального района.</w:t>
      </w:r>
    </w:p>
    <w:p w:rsidR="001600EA" w:rsidRDefault="001600EA" w:rsidP="001600EA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В рамках внедрения данного требования приведены в соответствие нормативно-правовые акты, регулирующие процедуры ОРВ на территории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Большемурашкинского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муниципального района.</w:t>
      </w:r>
    </w:p>
    <w:p w:rsidR="001600EA" w:rsidRDefault="001600EA" w:rsidP="001600EA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lastRenderedPageBreak/>
        <w:t xml:space="preserve">До членов Совета доведена информация о размещении публичных консультаций в сети Интернет и необходимости активного участия предпринимательского сообщества в обсуждении проектов. </w:t>
      </w:r>
    </w:p>
    <w:p w:rsidR="001600EA" w:rsidRDefault="001600EA" w:rsidP="001600EA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:rsidR="001600EA" w:rsidRDefault="001600EA" w:rsidP="001600EA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Решили:</w:t>
      </w:r>
    </w:p>
    <w:p w:rsidR="001600EA" w:rsidRDefault="001600EA" w:rsidP="001600EA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Принять информацию к сведению и активнее участвовать в обсуждении оценки регулирующих процедур, а также призвали к совместной работе.</w:t>
      </w:r>
    </w:p>
    <w:p w:rsidR="001600EA" w:rsidRDefault="001600EA" w:rsidP="001600EA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1600EA" w:rsidRDefault="001600EA" w:rsidP="001600EA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3.Разное</w:t>
      </w:r>
      <w:r>
        <w:rPr>
          <w:rFonts w:ascii="Times New Roman" w:hAnsi="Times New Roman"/>
          <w:b/>
          <w:color w:val="0D0D0D"/>
          <w:sz w:val="24"/>
          <w:szCs w:val="24"/>
        </w:rPr>
        <w:tab/>
      </w:r>
    </w:p>
    <w:p w:rsidR="001600EA" w:rsidRDefault="001600EA" w:rsidP="001600EA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</w:p>
    <w:p w:rsidR="001600EA" w:rsidRDefault="001600EA" w:rsidP="001600EA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Председательствующий                                                  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Н.А.Беляков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</w:t>
      </w:r>
    </w:p>
    <w:p w:rsidR="001600EA" w:rsidRDefault="001600EA" w:rsidP="001600EA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A4152" w:rsidRDefault="001600EA" w:rsidP="001600EA">
      <w:r>
        <w:rPr>
          <w:rFonts w:ascii="Times New Roman" w:hAnsi="Times New Roman"/>
          <w:color w:val="0D0D0D"/>
          <w:sz w:val="24"/>
          <w:szCs w:val="24"/>
        </w:rPr>
        <w:t xml:space="preserve">Секретарь                                                                       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В.И.</w:t>
      </w: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</w:rPr>
        <w:t>Путримова</w:t>
      </w:r>
      <w:proofErr w:type="spellEnd"/>
    </w:p>
    <w:sectPr w:rsidR="002A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95"/>
    <w:rsid w:val="001600EA"/>
    <w:rsid w:val="002A4152"/>
    <w:rsid w:val="00DA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OFKBMur</dc:creator>
  <cp:lastModifiedBy>OFKBMur</cp:lastModifiedBy>
  <cp:revision>2</cp:revision>
  <dcterms:created xsi:type="dcterms:W3CDTF">2019-03-20T13:41:00Z</dcterms:created>
  <dcterms:modified xsi:type="dcterms:W3CDTF">2019-03-21T05:26:00Z</dcterms:modified>
</cp:coreProperties>
</file>