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D5" w:rsidRDefault="00161FD5" w:rsidP="00161FD5">
      <w:pPr>
        <w:pStyle w:val="a4"/>
        <w:rPr>
          <w:lang w:val="en-US"/>
        </w:rPr>
      </w:pPr>
      <w:bookmarkStart w:id="0" w:name="OLE_LINK135"/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3022336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D5" w:rsidRDefault="00161FD5" w:rsidP="00161FD5">
      <w:pPr>
        <w:pStyle w:val="a4"/>
        <w:rPr>
          <w:lang w:val="en-US"/>
        </w:rPr>
      </w:pPr>
    </w:p>
    <w:p w:rsidR="00161FD5" w:rsidRPr="00C9419B" w:rsidRDefault="00161FD5" w:rsidP="00161FD5">
      <w:pPr>
        <w:pStyle w:val="a4"/>
        <w:rPr>
          <w:b w:val="0"/>
        </w:rPr>
      </w:pPr>
      <w:r w:rsidRPr="00C9419B">
        <w:rPr>
          <w:b w:val="0"/>
        </w:rPr>
        <w:t>Администрация</w:t>
      </w:r>
    </w:p>
    <w:p w:rsidR="00161FD5" w:rsidRDefault="00161FD5" w:rsidP="00161FD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61FD5" w:rsidRDefault="00161FD5" w:rsidP="00161FD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61FD5" w:rsidRPr="00215952" w:rsidRDefault="00161FD5" w:rsidP="00161FD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61FD5" w:rsidRDefault="00161FD5" w:rsidP="00161FD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TgIAAFoEAAAOAAAAZHJzL2Uyb0RvYy54bWysVMFuEzEQvSPxD9be082mSUhW3VQom3Ap&#10;EKnlAxzbm7Xw2pbtZhMhJOgZqZ/AL3AAqVKBb9j8EWMnG7VwQYgcnLFn5vnNzPOenW8qgdbMWK5k&#10;FiUn3QgxSRTlcpVFb67mnVGErMOSYqEky6Its9H55OmTs1qnrKdKJSgzCECkTWudRaVzOo1jS0pW&#10;YXuiNJPgLJSpsIOtWcXU4BrQKxH3ut1hXCtDtVGEWQun+d4ZTQJ+UTDiXheFZQ6JLAJuLqwmrEu/&#10;xpMznK4M1iUnBxr4H1hUmEu49AiVY4fRteF/QFWcGGVV4U6IqmJVFJywUANUk3R/q+ayxJqFWqA5&#10;Vh/bZP8fLHm1XhjEKcwO2iNxBTNqPu8+7G6b782X3S3afWx+Nt+ar81d86O5292Afb/7BLZ3NveH&#10;41sE6dDLWtsUIKdyYXw3yEZe6gtF3lok1bTEcsVCTVdbDfckPiN+lOI3VgOjZf1SUYjB106Fxm4K&#10;U3lIaBnahPltj/NjG4cIHA4Hg1MQRYRI64tx2iZqY90LpirkjSwSXPrW4hSvL6zzRHDahvhjqeZc&#10;iCAPIVGdReNBbxASrBKceqcPs2a1nAqD1tgLLPxCVeB5GGbUtaQBrGSYzg62w1zsbbhcSI8HpQCd&#10;g7VX0LtxdzwbzUb9Tr83nHX63TzvPJ9P+53hPHk2yE/z6TRP3ntqST8tOaVMenatmpP+36nl8K72&#10;Ojzq+diG+DF66BeQbf8D6TBLP769EJaKbhemnTEIOAQfHpt/IQ/3YD/8JEx+AQ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PKyQRVOAgAAWg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9SwIAAFkEAAAOAAAAZHJzL2Uyb0RvYy54bWysVE1uEzEU3iNxB8v7dDJtGpJRJxXKJGwK&#10;VGo5gGN7MhYe27LdTCKEBKyRcgSuwAKkSgXOMLkRz86P2rJBiCycZz/78/e+93nOzpe1RAtundAq&#10;x+lRFyOuqGZCzXP85nraGWDkPFGMSK14jlfc4fPR0ydnjcn4sa60ZNwiAFEua0yOK+9NliSOVrwm&#10;7kgbriBZalsTD1M7T5glDaDXMjnudvtJoy0zVlPuHKwW2yQeRfyy5NS/LkvHPZI5Bm4+jjaOszAm&#10;ozOSzS0xlaA7GuQfWNREKLj0AFUQT9CNFX9A1YJa7XTpj6iuE12WgvJYA1STdh9Vc1URw2MtII4z&#10;B5nc/4OlrxaXFgmW4yFGitTQovbL5sNm3f5ov27WaPOx/dV+b7+1t+3P9nbzCeK7zWeIQ7K92y2v&#10;0TAo2RiXAeBYXdqgBV2qK3Oh6VuHlB5XRM15rOh6ZeCaNJxIHhwJE2eAz6x5qRnsITdeR1mXpa0D&#10;JAiGlrF7q0P3+NIjCov909MTsARGdJ9LSLY/aKzzL7iuUQhyLIUKwpKMLC6cD0RItt8SlpWeCimj&#10;OaRCTY5PBilAh5TTUrCQjRM7n42lRQsS/BV/saxH26y+USyiVZywyS72RMhtDLdLFfCgFuCzi7YG&#10;ejfsDieDyaDX6R33J51etyg6z6fjXqc/TZ+dFifFeFyk7wO1tJdVgjGuAru9mdPe35ll96y2NjzY&#10;+aBD8hA9CgZk9/+RdGxm6N/WCTPNVpd232Twb9y8e2vhgdyfQ3z/izD6DQ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42gf9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161FD5" w:rsidRDefault="00161FD5" w:rsidP="00161FD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    29.12.2018г.                                                                           № 566</w:t>
      </w:r>
    </w:p>
    <w:p w:rsidR="00161FD5" w:rsidRDefault="00161FD5" w:rsidP="00A6058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FD5" w:rsidRDefault="00161FD5" w:rsidP="00A6058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58A" w:rsidRPr="00A6058A" w:rsidRDefault="00A6058A" w:rsidP="00A6058A">
      <w:pPr>
        <w:pStyle w:val="ConsPlusNormal"/>
        <w:ind w:firstLine="0"/>
        <w:jc w:val="center"/>
        <w:rPr>
          <w:b/>
          <w:sz w:val="28"/>
          <w:szCs w:val="28"/>
        </w:rPr>
      </w:pPr>
      <w:r w:rsidRPr="00A60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муниципальную программу «Обеспечение общественного порядка, противодействия преступности, </w:t>
      </w:r>
      <w:r w:rsidRPr="00A6058A">
        <w:rPr>
          <w:rFonts w:ascii="Times New Roman" w:hAnsi="Times New Roman" w:cs="Times New Roman"/>
          <w:b/>
          <w:sz w:val="28"/>
          <w:szCs w:val="28"/>
        </w:rPr>
        <w:t>терроризму и экстремизму</w:t>
      </w:r>
      <w:r w:rsidRPr="00A60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A6058A">
        <w:rPr>
          <w:rFonts w:ascii="Times New Roman" w:hAnsi="Times New Roman" w:cs="Times New Roman"/>
          <w:b/>
          <w:color w:val="000000"/>
          <w:sz w:val="28"/>
          <w:szCs w:val="28"/>
        </w:rPr>
        <w:t>Большемурашкинском</w:t>
      </w:r>
      <w:proofErr w:type="spellEnd"/>
      <w:r w:rsidRPr="00A60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 Нижегородской области на 2018 - 2020 годы»</w:t>
      </w:r>
    </w:p>
    <w:p w:rsidR="00A6058A" w:rsidRPr="00A6058A" w:rsidRDefault="00A6058A" w:rsidP="00A6058A">
      <w:pPr>
        <w:ind w:left="-567"/>
        <w:jc w:val="both"/>
        <w:rPr>
          <w:sz w:val="28"/>
          <w:szCs w:val="28"/>
        </w:rPr>
      </w:pPr>
    </w:p>
    <w:bookmarkEnd w:id="0"/>
    <w:p w:rsidR="00161FD5" w:rsidRDefault="00A6058A" w:rsidP="00A6058A">
      <w:pPr>
        <w:jc w:val="both"/>
        <w:rPr>
          <w:sz w:val="28"/>
          <w:szCs w:val="28"/>
        </w:rPr>
      </w:pPr>
      <w:r w:rsidRPr="00A6058A">
        <w:rPr>
          <w:sz w:val="28"/>
          <w:szCs w:val="28"/>
        </w:rPr>
        <w:t xml:space="preserve">           В целях приведения в соответствие с действующим законодательством администрация Большемурашкинского муниципального района </w:t>
      </w:r>
    </w:p>
    <w:p w:rsidR="00A6058A" w:rsidRPr="00A6058A" w:rsidRDefault="00A6058A" w:rsidP="00A6058A">
      <w:pPr>
        <w:jc w:val="both"/>
        <w:rPr>
          <w:sz w:val="28"/>
          <w:szCs w:val="28"/>
        </w:rPr>
      </w:pPr>
      <w:proofErr w:type="gramStart"/>
      <w:r w:rsidRPr="00A6058A">
        <w:rPr>
          <w:b/>
          <w:sz w:val="28"/>
          <w:szCs w:val="28"/>
        </w:rPr>
        <w:t>п</w:t>
      </w:r>
      <w:proofErr w:type="gramEnd"/>
      <w:r w:rsidRPr="00A6058A">
        <w:rPr>
          <w:b/>
          <w:sz w:val="28"/>
          <w:szCs w:val="28"/>
        </w:rPr>
        <w:t xml:space="preserve"> о с т а н о в л я е т:</w:t>
      </w:r>
    </w:p>
    <w:p w:rsidR="00A6058A" w:rsidRPr="00A6058A" w:rsidRDefault="00A6058A" w:rsidP="00A605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6058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605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hyperlink r:id="rId8" w:history="1">
        <w:r w:rsidRPr="00A6058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</w:t>
        </w:r>
      </w:hyperlink>
      <w:r w:rsidRPr="00A6058A">
        <w:rPr>
          <w:rFonts w:ascii="Times New Roman" w:hAnsi="Times New Roman" w:cs="Times New Roman"/>
          <w:color w:val="000000"/>
          <w:sz w:val="28"/>
          <w:szCs w:val="28"/>
        </w:rPr>
        <w:t xml:space="preserve">у «Обеспечение общественного порядка, противодействия преступности, </w:t>
      </w:r>
      <w:r w:rsidRPr="00A6058A">
        <w:rPr>
          <w:rFonts w:ascii="Times New Roman" w:hAnsi="Times New Roman" w:cs="Times New Roman"/>
          <w:sz w:val="28"/>
          <w:szCs w:val="28"/>
        </w:rPr>
        <w:t>терроризму и экстремизму</w:t>
      </w:r>
      <w:r w:rsidRPr="00A6058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6058A">
        <w:rPr>
          <w:rFonts w:ascii="Times New Roman" w:hAnsi="Times New Roman" w:cs="Times New Roman"/>
          <w:color w:val="000000"/>
          <w:sz w:val="28"/>
          <w:szCs w:val="28"/>
        </w:rPr>
        <w:t>Большемурашкинском</w:t>
      </w:r>
      <w:proofErr w:type="spellEnd"/>
      <w:r w:rsidRPr="00A605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Нижегородской области на 2018 - 2020 годы», утвержденную постановлением администрации Большемурашкинского муниципального района от </w:t>
      </w:r>
      <w:r w:rsidRPr="00A6058A">
        <w:rPr>
          <w:rFonts w:ascii="Times New Roman" w:hAnsi="Times New Roman" w:cs="Times New Roman"/>
          <w:sz w:val="28"/>
          <w:szCs w:val="28"/>
        </w:rPr>
        <w:t>07.11.2017г. №  513 с изм. от 15.03.2018г № 104, от 25.07.2018 № 306)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58A">
        <w:rPr>
          <w:rFonts w:ascii="Times New Roman" w:hAnsi="Times New Roman" w:cs="Times New Roman"/>
          <w:sz w:val="28"/>
          <w:szCs w:val="28"/>
        </w:rPr>
        <w:t xml:space="preserve"> (далее-постановление):</w:t>
      </w:r>
      <w:proofErr w:type="gramEnd"/>
    </w:p>
    <w:p w:rsidR="00A6058A" w:rsidRPr="00A6058A" w:rsidRDefault="00A6058A" w:rsidP="00A6058A">
      <w:pPr>
        <w:ind w:firstLine="567"/>
        <w:jc w:val="both"/>
        <w:rPr>
          <w:sz w:val="28"/>
          <w:szCs w:val="28"/>
        </w:rPr>
      </w:pPr>
      <w:r w:rsidRPr="00A6058A">
        <w:rPr>
          <w:sz w:val="28"/>
          <w:szCs w:val="28"/>
        </w:rPr>
        <w:t xml:space="preserve">    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A6058A" w:rsidRPr="00A6058A" w:rsidRDefault="00A6058A" w:rsidP="00A6058A">
      <w:pPr>
        <w:ind w:left="-567"/>
        <w:jc w:val="both"/>
        <w:rPr>
          <w:sz w:val="28"/>
          <w:szCs w:val="28"/>
        </w:rPr>
      </w:pPr>
    </w:p>
    <w:p w:rsidR="00A6058A" w:rsidRPr="00A6058A" w:rsidRDefault="00A6058A" w:rsidP="00A6058A">
      <w:pPr>
        <w:ind w:left="-567"/>
        <w:jc w:val="both"/>
        <w:rPr>
          <w:sz w:val="28"/>
          <w:szCs w:val="28"/>
        </w:rPr>
      </w:pPr>
    </w:p>
    <w:p w:rsidR="00A6058A" w:rsidRPr="00A6058A" w:rsidRDefault="00A6058A" w:rsidP="00A6058A">
      <w:pPr>
        <w:jc w:val="both"/>
        <w:rPr>
          <w:sz w:val="28"/>
          <w:szCs w:val="28"/>
        </w:rPr>
      </w:pPr>
    </w:p>
    <w:p w:rsidR="00A6058A" w:rsidRPr="00A6058A" w:rsidRDefault="00A6058A" w:rsidP="00A6058A">
      <w:pPr>
        <w:jc w:val="both"/>
        <w:rPr>
          <w:sz w:val="28"/>
          <w:szCs w:val="28"/>
        </w:rPr>
      </w:pPr>
      <w:r w:rsidRPr="00A6058A">
        <w:rPr>
          <w:sz w:val="28"/>
          <w:szCs w:val="28"/>
        </w:rPr>
        <w:t xml:space="preserve">Глава администрации района   </w:t>
      </w:r>
      <w:r>
        <w:rPr>
          <w:sz w:val="28"/>
          <w:szCs w:val="28"/>
        </w:rPr>
        <w:t xml:space="preserve"> </w:t>
      </w:r>
      <w:r w:rsidRPr="00A6058A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A6058A">
        <w:rPr>
          <w:sz w:val="28"/>
          <w:szCs w:val="28"/>
        </w:rPr>
        <w:t>Н.А.Беляков</w:t>
      </w:r>
      <w:proofErr w:type="spellEnd"/>
    </w:p>
    <w:p w:rsidR="00A6058A" w:rsidRPr="00A6058A" w:rsidRDefault="00A6058A" w:rsidP="00335C90">
      <w:pPr>
        <w:jc w:val="right"/>
        <w:rPr>
          <w:sz w:val="28"/>
          <w:szCs w:val="28"/>
        </w:rPr>
      </w:pPr>
    </w:p>
    <w:p w:rsidR="00A6058A" w:rsidRDefault="00A6058A" w:rsidP="00335C90">
      <w:pPr>
        <w:jc w:val="right"/>
      </w:pPr>
    </w:p>
    <w:p w:rsidR="00C9419B" w:rsidRPr="00C9419B" w:rsidRDefault="00C9419B" w:rsidP="00C9419B">
      <w:pPr>
        <w:tabs>
          <w:tab w:val="left" w:pos="1080"/>
        </w:tabs>
        <w:rPr>
          <w:sz w:val="20"/>
          <w:szCs w:val="20"/>
        </w:rPr>
      </w:pPr>
      <w:r w:rsidRPr="00C9419B">
        <w:rPr>
          <w:sz w:val="20"/>
          <w:szCs w:val="20"/>
        </w:rPr>
        <w:t>СОГЛАСОВАНО:</w:t>
      </w:r>
    </w:p>
    <w:p w:rsidR="00C9419B" w:rsidRPr="00C9419B" w:rsidRDefault="00C9419B" w:rsidP="00C9419B">
      <w:pPr>
        <w:tabs>
          <w:tab w:val="left" w:pos="1080"/>
        </w:tabs>
        <w:rPr>
          <w:sz w:val="20"/>
          <w:szCs w:val="20"/>
        </w:rPr>
      </w:pPr>
      <w:r w:rsidRPr="00C9419B">
        <w:rPr>
          <w:sz w:val="20"/>
          <w:szCs w:val="20"/>
        </w:rPr>
        <w:t>Начальни</w:t>
      </w:r>
      <w:r>
        <w:rPr>
          <w:sz w:val="20"/>
          <w:szCs w:val="20"/>
        </w:rPr>
        <w:t xml:space="preserve">к финансового управления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 w:rsidRPr="00C9419B">
        <w:rPr>
          <w:sz w:val="20"/>
          <w:szCs w:val="20"/>
        </w:rPr>
        <w:t>Н.В.Лобанова</w:t>
      </w:r>
      <w:proofErr w:type="spellEnd"/>
    </w:p>
    <w:p w:rsidR="00C9419B" w:rsidRPr="00C9419B" w:rsidRDefault="00C9419B" w:rsidP="00C9419B">
      <w:pPr>
        <w:rPr>
          <w:sz w:val="20"/>
          <w:szCs w:val="20"/>
        </w:rPr>
      </w:pPr>
      <w:proofErr w:type="spellStart"/>
      <w:r w:rsidRPr="00C9419B">
        <w:rPr>
          <w:sz w:val="20"/>
          <w:szCs w:val="20"/>
        </w:rPr>
        <w:t>Зам</w:t>
      </w:r>
      <w:proofErr w:type="gramStart"/>
      <w:r w:rsidRPr="00C9419B">
        <w:rPr>
          <w:sz w:val="20"/>
          <w:szCs w:val="20"/>
        </w:rPr>
        <w:t>.г</w:t>
      </w:r>
      <w:proofErr w:type="gramEnd"/>
      <w:r w:rsidRPr="00C9419B">
        <w:rPr>
          <w:sz w:val="20"/>
          <w:szCs w:val="20"/>
        </w:rPr>
        <w:t>лавы</w:t>
      </w:r>
      <w:proofErr w:type="spellEnd"/>
      <w:r w:rsidRPr="00C9419B">
        <w:rPr>
          <w:sz w:val="20"/>
          <w:szCs w:val="20"/>
        </w:rPr>
        <w:t xml:space="preserve"> администрации</w:t>
      </w: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 xml:space="preserve">председатель комитета </w:t>
      </w:r>
      <w:proofErr w:type="gramStart"/>
      <w:r w:rsidRPr="00C9419B">
        <w:rPr>
          <w:sz w:val="20"/>
          <w:szCs w:val="20"/>
        </w:rPr>
        <w:t>по</w:t>
      </w:r>
      <w:proofErr w:type="gramEnd"/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C9419B">
        <w:rPr>
          <w:sz w:val="20"/>
          <w:szCs w:val="20"/>
        </w:rPr>
        <w:t>Р.Е.Даранов</w:t>
      </w:r>
      <w:proofErr w:type="spellEnd"/>
    </w:p>
    <w:p w:rsidR="00C9419B" w:rsidRPr="00C9419B" w:rsidRDefault="00C9419B" w:rsidP="00C9419B">
      <w:pPr>
        <w:tabs>
          <w:tab w:val="left" w:pos="1080"/>
        </w:tabs>
        <w:rPr>
          <w:sz w:val="20"/>
          <w:szCs w:val="20"/>
        </w:rPr>
      </w:pP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 xml:space="preserve">Управляющий делами                                                                              </w:t>
      </w:r>
      <w:proofErr w:type="spellStart"/>
      <w:r w:rsidRPr="00C9419B">
        <w:rPr>
          <w:sz w:val="20"/>
          <w:szCs w:val="20"/>
        </w:rPr>
        <w:t>И.Д.Садкова</w:t>
      </w:r>
      <w:proofErr w:type="spellEnd"/>
    </w:p>
    <w:p w:rsidR="00C9419B" w:rsidRPr="00C9419B" w:rsidRDefault="00C9419B" w:rsidP="00C9419B">
      <w:pPr>
        <w:rPr>
          <w:sz w:val="20"/>
          <w:szCs w:val="20"/>
        </w:rPr>
      </w:pP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>Начальник сектора правовой,</w:t>
      </w: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>организационной, кадровой работы</w:t>
      </w: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C9419B">
        <w:rPr>
          <w:sz w:val="20"/>
          <w:szCs w:val="20"/>
        </w:rPr>
        <w:t>Г.М.Лазарева</w:t>
      </w:r>
      <w:proofErr w:type="spellEnd"/>
    </w:p>
    <w:p w:rsidR="00C9419B" w:rsidRDefault="00C9419B" w:rsidP="00C9419B">
      <w:pPr>
        <w:tabs>
          <w:tab w:val="left" w:pos="1080"/>
        </w:tabs>
      </w:pPr>
    </w:p>
    <w:p w:rsidR="00A6058A" w:rsidRDefault="00A6058A" w:rsidP="00C9419B"/>
    <w:p w:rsidR="00335C90" w:rsidRDefault="00335C90" w:rsidP="00335C90">
      <w:pPr>
        <w:jc w:val="right"/>
        <w:rPr>
          <w:sz w:val="28"/>
          <w:szCs w:val="28"/>
        </w:rPr>
      </w:pPr>
      <w:bookmarkStart w:id="1" w:name="_GoBack"/>
      <w:bookmarkEnd w:id="1"/>
      <w:r>
        <w:lastRenderedPageBreak/>
        <w:t xml:space="preserve">      </w:t>
      </w:r>
      <w:r>
        <w:rPr>
          <w:sz w:val="28"/>
          <w:szCs w:val="28"/>
        </w:rPr>
        <w:t xml:space="preserve">Приложение </w:t>
      </w:r>
    </w:p>
    <w:p w:rsidR="00335C90" w:rsidRDefault="00335C90" w:rsidP="00335C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35C90" w:rsidRDefault="00335C90" w:rsidP="00335C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Большемурашкинского </w:t>
      </w:r>
    </w:p>
    <w:p w:rsidR="00335C90" w:rsidRDefault="00335C90" w:rsidP="00335C9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35C90" w:rsidRDefault="00C9419B" w:rsidP="00335C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29.12.2018г.  № 566</w:t>
      </w:r>
    </w:p>
    <w:p w:rsidR="00335C90" w:rsidRPr="001E591B" w:rsidRDefault="00335C90" w:rsidP="00335C90">
      <w:pPr>
        <w:jc w:val="right"/>
        <w:rPr>
          <w:sz w:val="28"/>
          <w:szCs w:val="28"/>
        </w:rPr>
      </w:pPr>
    </w:p>
    <w:p w:rsidR="00335C90" w:rsidRDefault="00335C90" w:rsidP="00335C9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5C90" w:rsidRPr="00A6058A" w:rsidRDefault="00335C90" w:rsidP="00335C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058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муниципальную программу «Обеспечение общественного порядка и противодействия преступности, </w:t>
      </w:r>
      <w:r w:rsidRPr="00A6058A">
        <w:rPr>
          <w:rFonts w:ascii="Times New Roman" w:hAnsi="Times New Roman" w:cs="Times New Roman"/>
          <w:sz w:val="24"/>
          <w:szCs w:val="24"/>
        </w:rPr>
        <w:t>терроризму и экстремизму</w:t>
      </w:r>
      <w:r w:rsidRPr="00A605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6058A">
        <w:rPr>
          <w:rFonts w:ascii="Times New Roman" w:hAnsi="Times New Roman" w:cs="Times New Roman"/>
          <w:color w:val="000000"/>
          <w:sz w:val="24"/>
          <w:szCs w:val="24"/>
        </w:rPr>
        <w:t>Большемурашкинском</w:t>
      </w:r>
      <w:proofErr w:type="spellEnd"/>
      <w:r w:rsidRPr="00A605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Нижегородской области на 2018 - 2020 годы»</w:t>
      </w:r>
    </w:p>
    <w:p w:rsidR="00335C90" w:rsidRPr="00A6058A" w:rsidRDefault="00335C90" w:rsidP="00335C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5C90" w:rsidRPr="00A6058A" w:rsidRDefault="00335C90" w:rsidP="00335C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5C90" w:rsidRPr="00A6058A" w:rsidRDefault="00335C90" w:rsidP="00335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A6058A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муниципальной программы «Обеспечение общественного порядка и противодействия преступности, </w:t>
      </w:r>
      <w:r w:rsidRPr="00A6058A">
        <w:rPr>
          <w:rFonts w:ascii="Times New Roman" w:hAnsi="Times New Roman" w:cs="Times New Roman"/>
          <w:sz w:val="24"/>
          <w:szCs w:val="24"/>
        </w:rPr>
        <w:t>терроризму и экстремизму</w:t>
      </w:r>
      <w:r w:rsidRPr="00A605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6058A">
        <w:rPr>
          <w:rFonts w:ascii="Times New Roman" w:hAnsi="Times New Roman" w:cs="Times New Roman"/>
          <w:color w:val="000000"/>
          <w:sz w:val="24"/>
          <w:szCs w:val="24"/>
        </w:rPr>
        <w:t>Большемурашкинском</w:t>
      </w:r>
      <w:proofErr w:type="spellEnd"/>
      <w:r w:rsidRPr="00A605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Нижегородской области на 2018 - 2020 годы»</w:t>
      </w:r>
      <w:r w:rsidRPr="00A6058A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в целом по программе, в том числе с разбивкой по источникам и по годам изложить в следующей редакции:</w:t>
      </w:r>
    </w:p>
    <w:p w:rsidR="00335C90" w:rsidRPr="00A6058A" w:rsidRDefault="00335C90" w:rsidP="00335C90">
      <w:pPr>
        <w:pStyle w:val="af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418"/>
        <w:gridCol w:w="1276"/>
        <w:gridCol w:w="1282"/>
      </w:tblGrid>
      <w:tr w:rsidR="00335C90" w:rsidRPr="00A6058A" w:rsidTr="00335C90">
        <w:trPr>
          <w:trHeight w:val="165"/>
        </w:trPr>
        <w:tc>
          <w:tcPr>
            <w:tcW w:w="45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Объемы и источники финансирования в целом по программе, в том числе с разбивкой по источникам и по годам</w:t>
            </w:r>
          </w:p>
        </w:tc>
        <w:tc>
          <w:tcPr>
            <w:tcW w:w="5110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 w:rsidRPr="00A6058A">
              <w:rPr>
                <w:color w:val="000000"/>
                <w:sz w:val="24"/>
                <w:szCs w:val="24"/>
              </w:rPr>
              <w:t>расходы     (тыс. рублей)</w:t>
            </w:r>
          </w:p>
        </w:tc>
      </w:tr>
      <w:tr w:rsidR="00335C90" w:rsidRPr="00A6058A" w:rsidTr="00335C90">
        <w:trPr>
          <w:trHeight w:val="320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 xml:space="preserve">   Всего</w:t>
            </w:r>
          </w:p>
          <w:p w:rsidR="00335C90" w:rsidRPr="00A6058A" w:rsidRDefault="00335C90" w:rsidP="00335C90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2018 г.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2019 г.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2020 г.</w:t>
            </w:r>
          </w:p>
        </w:tc>
      </w:tr>
      <w:tr w:rsidR="00335C90" w:rsidRPr="00A6058A" w:rsidTr="00335C90">
        <w:trPr>
          <w:trHeight w:val="309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425F4">
            <w:r w:rsidRPr="00A6058A">
              <w:t>1</w:t>
            </w:r>
            <w:r w:rsidR="003425F4" w:rsidRPr="00A6058A">
              <w:t>90</w:t>
            </w:r>
            <w:r w:rsidRPr="00A6058A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Pr="00A6058A" w:rsidRDefault="00611D33" w:rsidP="00335C90">
            <w:r w:rsidRPr="00A6058A">
              <w:t>65</w:t>
            </w:r>
            <w:r w:rsidR="00335C90" w:rsidRPr="00A6058A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25,0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100,0</w:t>
            </w:r>
          </w:p>
        </w:tc>
      </w:tr>
      <w:tr w:rsidR="00335C90" w:rsidRPr="00A6058A" w:rsidTr="00335C90">
        <w:trPr>
          <w:trHeight w:val="716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E1183" wp14:editId="40029240">
                      <wp:simplePos x="0" y="0"/>
                      <wp:positionH relativeFrom="margin">
                        <wp:posOffset>-2940050</wp:posOffset>
                      </wp:positionH>
                      <wp:positionV relativeFrom="paragraph">
                        <wp:posOffset>-19050</wp:posOffset>
                      </wp:positionV>
                      <wp:extent cx="2882900" cy="12065"/>
                      <wp:effectExtent l="8890" t="6985" r="1333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31.5pt;margin-top:-1.5pt;width:227pt;height: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2e3AIAALEFAAAOAAAAZHJzL2Uyb0RvYy54bWysVEtu2zAQ3RfoHQjtFX0s27IQOUhkuV30&#10;EyApuqYlyiIqkSrJ2A6KAmkvkCP0Ct100Q9yBvlGHVK2UqeboogNECQ18/hm3iOPTzZ1hVZESMpZ&#10;bHlHroUIy3hO2TK23lzO7dBCUmGW44ozElvXRFon06dPjtdNRHxe8ionAgEIk9G6ia1SqSZyHJmV&#10;pMbyiDeEwceCixorWIqlkwu8BvS6cnzXHTlrLvJG8IxICbuz7qM1NfhFQTL1uigkUaiKLeCmzCjM&#10;uNCjMz3G0VLgpqTZjgb+DxY1pgwO7aFmWGF0JehfUDXNBJe8UEcZrx1eFDQjpgaoxnMfVHNR4oaY&#10;WqA5sunbJB8PNnu1OheI5qCdhRiuQaL2y/Zme9v+ar9ub9H2U3sHw/bz9qb91v5sf7R37Xfk6b6t&#10;GxlBesLOha4827CL5gXP3knEeFJitiSG/+V1A6AmwzlI0QvZwOmL9UueQwy+Utw0cVOIGhUVbZ7r&#10;RA0OjUIbo9p1rxrZKJTBph+G/sQFcTP45vnuaKjZOTjSMDq5EVI9I7xGehJbUglMl6VKOGPgDy66&#10;I/DqhVRd4j5BJzM+p1VlbFIxtI6tyWCkz8JgVvnekJO8ormO0vFSLBdJJdAKa8eZ347OQVhNFfi+&#10;onVshX0QjkqC85Tl5jiFadXNoZaKaXBiHN3xhNVGwdTsQyuM2z5M3EkapmFgB/4otQN3NrNP50lg&#10;j+beeDgbzJJk5n3UrL0gKmmeE6aJ753vBf/mrN0d7Dzbe79vlXOIbsQAsodMT+dDdxwMQns8Hg7s&#10;YJC69lk4T+zTxBuNxulZcpY+YJqa6uXjkO1bqVnxK1DjoszXKKfaIoPhxIf7kFN4Kfxxpw/C1RKe&#10;uEwJCwmu3lJVGn9rP2qMA+FDV/93wvfoXSP2GupVr8KutvtWgeZ7fc210Telu3MLnl+fC+1UfYPg&#10;XTBJuzdMPzx/rk3U/Us7/Q0AAP//AwBQSwMEFAAGAAgAAAAhAIXdqsndAAAACQEAAA8AAABkcnMv&#10;ZG93bnJldi54bWxMj0FvwjAMhe+T9h8iT+JW0jKEWGmKENIOnNAYYtotNKataJzQBOj+/cxpOz1b&#10;fnr+XrEcbCdu2IfWkYJsnIJAqpxpqVaw/3xP5iBC1GR05wgV/GCAZfn8VOjcuDt94G0Xa8EhFHKt&#10;oInR51KGqkGrw9h5JL6dXG915LWvpen1ncNtJydpOpNWt8QfGu1x3WB13l2tgsvX5rBfTefnrfMT&#10;mUn37YfDRqnRy7BagIg4xD8zPPAZHUpmOrormSA6Bcl09splIk8PZUfyxnpkzTKQZSH/Nyh/AQAA&#10;//8DAFBLAQItABQABgAIAAAAIQC2gziS/gAAAOEBAAATAAAAAAAAAAAAAAAAAAAAAABbQ29udGVu&#10;dF9UeXBlc10ueG1sUEsBAi0AFAAGAAgAAAAhADj9If/WAAAAlAEAAAsAAAAAAAAAAAAAAAAALwEA&#10;AF9yZWxzLy5yZWxzUEsBAi0AFAAGAAgAAAAhAGLaPZ7cAgAAsQUAAA4AAAAAAAAAAAAAAAAALgIA&#10;AGRycy9lMm9Eb2MueG1sUEsBAi0AFAAGAAgAAAAhAIXdqsndAAAACQEAAA8AAAAAAAAAAAAAAAAA&#10;NgUAAGRycy9kb3ducmV2LnhtbFBLBQYAAAAABAAEAPMAAABABg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Pr="00A6058A">
              <w:t>Средства бюджета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611D33" w:rsidP="00335C90">
            <w:r w:rsidRPr="00A6058A">
              <w:t>65</w:t>
            </w:r>
            <w:r w:rsidR="00335C90" w:rsidRPr="00A6058A">
              <w:t>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25,0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100,0</w:t>
            </w:r>
          </w:p>
        </w:tc>
      </w:tr>
      <w:tr w:rsidR="00335C90" w:rsidRPr="00A6058A" w:rsidTr="00335C90">
        <w:trPr>
          <w:trHeight w:val="162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Средства бюджета области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</w:tr>
      <w:tr w:rsidR="00335C90" w:rsidRPr="00A6058A" w:rsidTr="00335C90">
        <w:trPr>
          <w:trHeight w:val="162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</w:tr>
      <w:tr w:rsidR="00335C90" w:rsidRPr="00A6058A" w:rsidTr="00335C90">
        <w:trPr>
          <w:trHeight w:val="162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Другие источники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</w:tr>
    </w:tbl>
    <w:p w:rsidR="00335C90" w:rsidRPr="00A6058A" w:rsidRDefault="00335C90" w:rsidP="00335C90">
      <w:pPr>
        <w:widowControl w:val="0"/>
        <w:autoSpaceDE w:val="0"/>
        <w:jc w:val="both"/>
        <w:sectPr w:rsidR="00335C90" w:rsidRPr="00A6058A" w:rsidSect="00A605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5C90" w:rsidRPr="00A6058A" w:rsidRDefault="00335C90" w:rsidP="00335C90">
      <w:pPr>
        <w:widowControl w:val="0"/>
        <w:autoSpaceDE w:val="0"/>
        <w:jc w:val="both"/>
      </w:pPr>
      <w:r w:rsidRPr="00A6058A">
        <w:lastRenderedPageBreak/>
        <w:t>2. Перечень мероприятий муниципальной программы изложить в следующей редакции: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92"/>
        <w:gridCol w:w="993"/>
        <w:gridCol w:w="709"/>
        <w:gridCol w:w="709"/>
        <w:gridCol w:w="708"/>
        <w:gridCol w:w="851"/>
        <w:gridCol w:w="2409"/>
      </w:tblGrid>
      <w:tr w:rsidR="00335C90" w:rsidRPr="00A6058A" w:rsidTr="00A6058A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A605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335C90" w:rsidRPr="00A6058A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335C90" w:rsidRPr="00A6058A" w:rsidTr="00A6058A">
        <w:trPr>
          <w:cantSplit/>
          <w:trHeight w:val="6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</w:pPr>
          </w:p>
        </w:tc>
      </w:tr>
      <w:tr w:rsidR="00335C90" w:rsidRPr="00A6058A" w:rsidTr="00A6058A">
        <w:trPr>
          <w:cantSplit/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</w:pPr>
            <w:r w:rsidRPr="00A6058A">
              <w:t xml:space="preserve">Всего по программе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snapToGrid w:val="0"/>
            </w:pPr>
            <w:r w:rsidRPr="00A6058A"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snapToGrid w:val="0"/>
            </w:pPr>
            <w:r w:rsidRPr="00A6058A">
              <w:t>2018-2020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  <w:rPr>
                <w:shd w:val="clear" w:color="auto" w:fill="00FF00"/>
              </w:rPr>
            </w:pPr>
            <w:proofErr w:type="spellStart"/>
            <w:r w:rsidRPr="00A6058A">
              <w:t>т.р</w:t>
            </w:r>
            <w:proofErr w:type="spellEnd"/>
            <w:r w:rsidRPr="00A6058A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611D33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A6058A">
              <w:rPr>
                <w:color w:val="000000"/>
              </w:rPr>
              <w:t>65</w:t>
            </w:r>
            <w:r w:rsidR="00335C90" w:rsidRPr="00A6058A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A6058A">
              <w:rPr>
                <w:color w:val="00000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A6058A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425F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5F4" w:rsidRPr="00A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A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autoSpaceDE w:val="0"/>
              <w:snapToGrid w:val="0"/>
              <w:jc w:val="both"/>
              <w:rPr>
                <w:color w:val="000000"/>
              </w:rPr>
            </w:pPr>
            <w:r w:rsidRPr="00A6058A">
              <w:rPr>
                <w:color w:val="000000"/>
              </w:rPr>
              <w:t xml:space="preserve">- снижение количества преступлений, совершенных  на улицах,   от   общего   количества    зарегистрированных преступлений составит;                              </w:t>
            </w:r>
          </w:p>
          <w:p w:rsidR="00335C90" w:rsidRPr="00A6058A" w:rsidRDefault="00335C90" w:rsidP="00335C90">
            <w:pPr>
              <w:autoSpaceDE w:val="0"/>
              <w:jc w:val="both"/>
              <w:rPr>
                <w:color w:val="000000"/>
              </w:rPr>
            </w:pPr>
            <w:r w:rsidRPr="00A6058A">
              <w:rPr>
                <w:color w:val="000000"/>
              </w:rPr>
              <w:t xml:space="preserve">- снижение количества лиц, совершивших преступления в   состоянии   опьянения,   от    общего    количества расследованных преступлений составит; </w:t>
            </w:r>
          </w:p>
          <w:p w:rsidR="00335C90" w:rsidRPr="00A6058A" w:rsidRDefault="00335C90" w:rsidP="00335C90">
            <w:pPr>
              <w:autoSpaceDE w:val="0"/>
              <w:jc w:val="both"/>
              <w:rPr>
                <w:color w:val="000000"/>
              </w:rPr>
            </w:pPr>
            <w:r w:rsidRPr="00A6058A">
              <w:rPr>
                <w:color w:val="000000"/>
              </w:rPr>
              <w:t>- снижение преступности и  правонарушений</w:t>
            </w:r>
            <w:r w:rsidRPr="00A6058A">
              <w:rPr>
                <w:color w:val="000000"/>
              </w:rPr>
              <w:br/>
              <w:t>несовершеннолетних Большемурашкинского муниципального района;</w:t>
            </w:r>
          </w:p>
          <w:p w:rsidR="00335C90" w:rsidRPr="00A6058A" w:rsidRDefault="00335C90" w:rsidP="00335C90">
            <w:pPr>
              <w:autoSpaceDE w:val="0"/>
              <w:jc w:val="both"/>
            </w:pPr>
            <w:r w:rsidRPr="00A6058A">
              <w:rPr>
                <w:color w:val="000000"/>
              </w:rPr>
              <w:t xml:space="preserve"> -количество    несовершеннолетних,</w:t>
            </w:r>
            <w:r w:rsidRPr="00A6058A">
              <w:rPr>
                <w:color w:val="000000"/>
              </w:rPr>
              <w:br/>
              <w:t xml:space="preserve">вовлеченных  в  организацию  отдыха   и   трудовой занятости из числа группы риска;                    </w:t>
            </w:r>
          </w:p>
        </w:tc>
      </w:tr>
      <w:tr w:rsidR="00335C90" w:rsidRPr="00A6058A" w:rsidTr="00A6058A">
        <w:trPr>
          <w:cantSplit/>
          <w:trHeight w:val="9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</w:pPr>
            <w:r w:rsidRPr="00A6058A"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35C90" w:rsidRPr="00A6058A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611D33" w:rsidP="00335C90">
            <w:r w:rsidRPr="00A6058A">
              <w:rPr>
                <w:color w:val="000000"/>
              </w:rPr>
              <w:t>65</w:t>
            </w:r>
            <w:r w:rsidR="00335C90" w:rsidRPr="00A6058A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rPr>
                <w:color w:val="00000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425F4">
            <w:r w:rsidRPr="00A6058A">
              <w:rPr>
                <w:color w:val="000000"/>
              </w:rPr>
              <w:t>1</w:t>
            </w:r>
            <w:r w:rsidR="003425F4" w:rsidRPr="00A6058A">
              <w:rPr>
                <w:color w:val="000000"/>
              </w:rPr>
              <w:t>90</w:t>
            </w:r>
            <w:r w:rsidRPr="00A6058A">
              <w:rPr>
                <w:color w:val="000000"/>
              </w:rPr>
              <w:t>,0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90" w:rsidRPr="00A6058A" w:rsidRDefault="00335C90" w:rsidP="00335C90">
            <w:pPr>
              <w:snapToGrid w:val="0"/>
            </w:pPr>
          </w:p>
        </w:tc>
      </w:tr>
      <w:tr w:rsidR="00335C90" w:rsidRPr="00A6058A" w:rsidTr="00A6058A">
        <w:trPr>
          <w:cantSplit/>
          <w:trHeight w:val="89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both"/>
            </w:pPr>
          </w:p>
        </w:tc>
      </w:tr>
      <w:tr w:rsidR="00335C90" w:rsidRPr="00A6058A" w:rsidTr="00A6058A">
        <w:trPr>
          <w:cantSplit/>
          <w:trHeight w:val="24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RPr="00A6058A" w:rsidTr="00A6058A">
        <w:trPr>
          <w:cantSplit/>
          <w:trHeight w:val="24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RPr="00A6058A" w:rsidTr="00A6058A">
        <w:trPr>
          <w:cantSplit/>
          <w:trHeight w:val="24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прочие ист.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</w:pPr>
            <w:r w:rsidRPr="00A6058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RPr="00A6058A" w:rsidTr="00A6058A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  <w:p w:rsidR="00335C90" w:rsidRPr="00A6058A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преступлений и иных правонарушений на территории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Большемурашкиснкого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2018-2020 годы»</w:t>
            </w:r>
          </w:p>
          <w:p w:rsidR="00335C90" w:rsidRPr="00A6058A" w:rsidRDefault="00335C90" w:rsidP="00335C90">
            <w:pPr>
              <w:pStyle w:val="ConsPlusNormal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A6058A" w:rsidRDefault="00335C90" w:rsidP="00335C90">
            <w:pPr>
              <w:snapToGrid w:val="0"/>
            </w:pPr>
            <w:r w:rsidRPr="00A6058A"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A6058A" w:rsidRDefault="00335C90" w:rsidP="00335C90">
            <w:pPr>
              <w:snapToGrid w:val="0"/>
            </w:pPr>
            <w:r w:rsidRPr="00A6058A">
              <w:t>2018-2020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611D33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A6058A">
              <w:rPr>
                <w:color w:val="000000"/>
              </w:rPr>
              <w:t>39</w:t>
            </w:r>
            <w:r w:rsidR="00335C90" w:rsidRPr="00A6058A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A6058A">
              <w:rPr>
                <w:color w:val="00000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A6058A">
              <w:rPr>
                <w:color w:val="00000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425F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A6058A">
              <w:rPr>
                <w:color w:val="000000"/>
              </w:rPr>
              <w:t>1</w:t>
            </w:r>
            <w:r w:rsidR="003425F4" w:rsidRPr="00A6058A">
              <w:rPr>
                <w:color w:val="000000"/>
              </w:rPr>
              <w:t>29</w:t>
            </w:r>
            <w:r w:rsidRPr="00A6058A">
              <w:rPr>
                <w:color w:val="000000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autoSpaceDE w:val="0"/>
              <w:snapToGrid w:val="0"/>
              <w:rPr>
                <w:color w:val="000000"/>
              </w:rPr>
            </w:pPr>
            <w:r w:rsidRPr="00A6058A">
              <w:rPr>
                <w:color w:val="000000"/>
              </w:rPr>
              <w:t xml:space="preserve">- обеспечение контроля криминальной ситуации на территории Большемурашкинского муниципального района Нижегородской области и общественного порядка; </w:t>
            </w:r>
          </w:p>
          <w:p w:rsidR="00335C90" w:rsidRPr="00A6058A" w:rsidRDefault="00335C90" w:rsidP="00335C90">
            <w:pPr>
              <w:autoSpaceDE w:val="0"/>
              <w:rPr>
                <w:color w:val="000000"/>
              </w:rPr>
            </w:pPr>
            <w:r w:rsidRPr="00A6058A">
              <w:rPr>
                <w:color w:val="000000"/>
              </w:rPr>
              <w:t xml:space="preserve">- снижение доли преступлений в   состоянии   опьянения,  имущественных  преступлений,   профилактика преступлений против личности;                             </w:t>
            </w:r>
          </w:p>
          <w:p w:rsidR="00335C90" w:rsidRPr="00A6058A" w:rsidRDefault="00335C90" w:rsidP="00335C90">
            <w:pPr>
              <w:pStyle w:val="ConsPlusCell"/>
              <w:rPr>
                <w:sz w:val="24"/>
                <w:szCs w:val="24"/>
              </w:rPr>
            </w:pPr>
            <w:r w:rsidRPr="00A6058A">
              <w:rPr>
                <w:color w:val="000000"/>
                <w:sz w:val="24"/>
                <w:szCs w:val="24"/>
              </w:rPr>
              <w:t xml:space="preserve">- спокойствие и безопасность  на  улицах  и  </w:t>
            </w:r>
            <w:proofErr w:type="gramStart"/>
            <w:r w:rsidRPr="00A6058A">
              <w:rPr>
                <w:color w:val="000000"/>
                <w:sz w:val="24"/>
                <w:szCs w:val="24"/>
              </w:rPr>
              <w:t>в  ин</w:t>
            </w:r>
            <w:proofErr w:type="gramEnd"/>
            <w:r w:rsidRPr="00A6058A">
              <w:rPr>
                <w:color w:val="000000"/>
                <w:sz w:val="24"/>
                <w:szCs w:val="24"/>
              </w:rPr>
              <w:t xml:space="preserve"> х общественных местах;</w:t>
            </w:r>
          </w:p>
        </w:tc>
      </w:tr>
    </w:tbl>
    <w:p w:rsidR="00335C90" w:rsidRDefault="00335C90" w:rsidP="00335C90">
      <w:pPr>
        <w:pStyle w:val="ConsPlusNormal"/>
        <w:snapToGrid w:val="0"/>
        <w:rPr>
          <w:rFonts w:ascii="Times New Roman" w:hAnsi="Times New Roman" w:cs="Times New Roman"/>
          <w:sz w:val="24"/>
          <w:szCs w:val="24"/>
        </w:rPr>
        <w:sectPr w:rsidR="00335C90" w:rsidSect="00A6058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701"/>
        <w:gridCol w:w="709"/>
        <w:gridCol w:w="709"/>
        <w:gridCol w:w="708"/>
        <w:gridCol w:w="851"/>
        <w:gridCol w:w="1417"/>
      </w:tblGrid>
      <w:tr w:rsidR="00335C90" w:rsidTr="00A6058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35C90" w:rsidRDefault="00335C90" w:rsidP="00335C90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611D33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39</w:t>
            </w:r>
            <w:r w:rsidR="00335C90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425F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5F4">
              <w:rPr>
                <w:color w:val="000000"/>
              </w:rPr>
              <w:t>29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32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Большемурашкинского района на  2018-2020  годы»</w:t>
            </w:r>
          </w:p>
          <w:p w:rsidR="00335C90" w:rsidRDefault="00335C90" w:rsidP="00335C90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  <w:r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  <w:r>
              <w:t>2018-2020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ind w:right="497"/>
            </w:pPr>
            <w:r>
              <w:rPr>
                <w:color w:val="000000"/>
                <w:sz w:val="24"/>
                <w:szCs w:val="24"/>
              </w:rPr>
              <w:t>снижение  численности  безнадзорных</w:t>
            </w:r>
            <w:r>
              <w:rPr>
                <w:color w:val="000000"/>
                <w:sz w:val="24"/>
                <w:szCs w:val="24"/>
              </w:rPr>
              <w:br/>
              <w:t xml:space="preserve">детей, неблагополучных семей;                      </w:t>
            </w:r>
            <w:r>
              <w:rPr>
                <w:color w:val="000000"/>
                <w:sz w:val="24"/>
                <w:szCs w:val="24"/>
              </w:rPr>
              <w:br/>
              <w:t xml:space="preserve">- эффективность работы субъектов системы профилактики   безнадзорности   и   правонарушений несовершеннолетних Большемурашкинского муниципального  района;           </w:t>
            </w:r>
            <w:r>
              <w:rPr>
                <w:color w:val="000000"/>
                <w:sz w:val="24"/>
                <w:szCs w:val="24"/>
              </w:rPr>
              <w:br/>
              <w:t xml:space="preserve">-   увеличению   количества    несовершеннолетних, вовлеченных  в  организацию  отдыха   и   трудовой занятости из числа группы риска;                   </w:t>
            </w:r>
            <w:r>
              <w:rPr>
                <w:color w:val="000000"/>
                <w:sz w:val="24"/>
                <w:szCs w:val="24"/>
              </w:rPr>
              <w:br/>
              <w:t>- повышению уровня  духовно-нравственной  культуры</w:t>
            </w:r>
            <w:r>
              <w:rPr>
                <w:color w:val="000000"/>
                <w:sz w:val="24"/>
                <w:szCs w:val="24"/>
              </w:rPr>
              <w:br/>
              <w:t xml:space="preserve">детей и их родителей ;                              </w:t>
            </w:r>
            <w:r>
              <w:rPr>
                <w:color w:val="000000"/>
                <w:sz w:val="24"/>
                <w:szCs w:val="24"/>
              </w:rPr>
              <w:br/>
              <w:t xml:space="preserve">-    снижение    количества  несовершеннолетних </w:t>
            </w:r>
            <w:proofErr w:type="spellStart"/>
            <w:r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поведения,  склонных  к  употреблению</w:t>
            </w:r>
            <w:r>
              <w:rPr>
                <w:color w:val="000000"/>
                <w:sz w:val="24"/>
                <w:szCs w:val="24"/>
              </w:rPr>
              <w:br/>
              <w:t>алкоголя, а также наркотических, одурманивающих  и психотропных веществ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5C90" w:rsidRDefault="00335C90" w:rsidP="00335C9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 3</w:t>
            </w:r>
          </w:p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противодействия злоупотребления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2018-2020 годы»</w:t>
            </w:r>
          </w:p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  <w:r>
              <w:t>2018-2020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911982" w:rsidRDefault="00611D33" w:rsidP="00335C90">
            <w:pPr>
              <w:snapToGrid w:val="0"/>
            </w:pPr>
            <w:r>
              <w:t>7</w:t>
            </w:r>
            <w:r w:rsidR="00335C90" w:rsidRPr="00911982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911982" w:rsidRDefault="00335C90" w:rsidP="00335C90">
            <w:pPr>
              <w:snapToGrid w:val="0"/>
            </w:pPr>
            <w:r>
              <w:t>3</w:t>
            </w:r>
            <w:r w:rsidRPr="0091198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911982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425F4" w:rsidP="00335C90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35C90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spacing w:before="240" w:after="80"/>
            </w:pPr>
            <w:r>
              <w:t xml:space="preserve">Увеличение доли подростков и молодежи в возрасте от 11 до 30 лет, вовлеченных в профилактические мероприятия, по отношению к общей численности указанной категории. </w:t>
            </w:r>
          </w:p>
          <w:p w:rsidR="00335C90" w:rsidRDefault="00335C90" w:rsidP="00335C90">
            <w:pPr>
              <w:spacing w:before="240" w:after="80"/>
            </w:pPr>
            <w:r>
              <w:t xml:space="preserve">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>
              <w:t>т.ч</w:t>
            </w:r>
            <w:proofErr w:type="spellEnd"/>
            <w:r>
              <w:t>.) по отношению к общей численности указанной категории.</w:t>
            </w:r>
          </w:p>
          <w:p w:rsidR="00335C90" w:rsidRDefault="00335C90" w:rsidP="00335C90">
            <w:pPr>
              <w:spacing w:before="240" w:after="80"/>
            </w:pPr>
            <w:r>
              <w:t>Увеличение количества подростков и молодежи в возрасте от 11 до 30 лет, систематически занимающихся физической культурой и спортом, по отношению к общей численности указанной категории.</w:t>
            </w:r>
          </w:p>
          <w:p w:rsidR="00335C90" w:rsidRDefault="00335C90" w:rsidP="00335C90">
            <w:pPr>
              <w:autoSpaceDE w:val="0"/>
              <w:jc w:val="both"/>
            </w:pPr>
          </w:p>
          <w:p w:rsidR="00335C90" w:rsidRDefault="00335C90" w:rsidP="00335C90"/>
        </w:tc>
      </w:tr>
      <w:tr w:rsidR="00335C90" w:rsidTr="00A6058A">
        <w:trPr>
          <w:cantSplit/>
          <w:trHeight w:val="1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Pr="00911982" w:rsidRDefault="00611D33" w:rsidP="00335C90">
            <w:pPr>
              <w:snapToGrid w:val="0"/>
            </w:pPr>
            <w:r>
              <w:t>7</w:t>
            </w:r>
            <w:r w:rsidR="00335C90" w:rsidRPr="0091198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Pr="00911982" w:rsidRDefault="00335C90" w:rsidP="00335C90">
            <w:pPr>
              <w:snapToGrid w:val="0"/>
            </w:pPr>
            <w:r>
              <w:t>3</w:t>
            </w:r>
            <w:r w:rsidRPr="0091198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Pr="00911982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425F4" w:rsidP="00335C90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35C90">
              <w:rPr>
                <w:color w:val="000000"/>
              </w:rPr>
              <w:t>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spacing w:before="240" w:after="80"/>
            </w:pPr>
          </w:p>
        </w:tc>
      </w:tr>
      <w:tr w:rsidR="00335C90" w:rsidTr="00A6058A">
        <w:trPr>
          <w:cantSplit/>
          <w:trHeight w:val="14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spacing w:before="240" w:after="80"/>
            </w:pPr>
          </w:p>
        </w:tc>
      </w:tr>
      <w:tr w:rsidR="00335C90" w:rsidTr="00A6058A">
        <w:trPr>
          <w:cantSplit/>
          <w:trHeight w:val="14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spacing w:before="240" w:after="80"/>
            </w:pPr>
          </w:p>
        </w:tc>
      </w:tr>
      <w:tr w:rsidR="00335C90" w:rsidTr="00A6058A">
        <w:trPr>
          <w:cantSplit/>
          <w:trHeight w:val="14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35C90" w:rsidRDefault="00335C90" w:rsidP="00335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spacing w:before="240" w:after="80"/>
            </w:pPr>
          </w:p>
        </w:tc>
      </w:tr>
      <w:tr w:rsidR="00335C90" w:rsidTr="00A6058A">
        <w:trPr>
          <w:cantSplit/>
          <w:trHeight w:val="14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spacing w:before="240" w:after="80"/>
            </w:pPr>
          </w:p>
        </w:tc>
      </w:tr>
      <w:tr w:rsidR="00335C90" w:rsidTr="00A6058A">
        <w:trPr>
          <w:cantSplit/>
          <w:trHeight w:val="5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 4</w:t>
            </w:r>
          </w:p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2018-2020 годы» </w:t>
            </w:r>
          </w:p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  <w:r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rPr>
                <w:shd w:val="clear" w:color="auto" w:fill="00FF00"/>
              </w:rPr>
            </w:pPr>
            <w:r>
              <w:t>2018-2020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snapToGrid w:val="0"/>
            </w:pPr>
            <w:r>
              <w:t>11</w:t>
            </w:r>
            <w:r w:rsidRPr="0091198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snapToGrid w:val="0"/>
            </w:pPr>
            <w:r>
              <w:t>5</w:t>
            </w:r>
            <w:r w:rsidRPr="0091198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spacing w:before="240" w:after="80"/>
            </w:pPr>
            <w:r>
              <w:t xml:space="preserve">Увеличение доли подростков и молодежи в возрасте от 11 до 30 лет, вовлеченных в профилактические мероприятия, по отношению к общей численности указанной категории. </w:t>
            </w:r>
          </w:p>
          <w:p w:rsidR="00335C90" w:rsidRDefault="00335C90" w:rsidP="00335C90">
            <w:pPr>
              <w:spacing w:before="240" w:after="80"/>
            </w:pPr>
            <w:r>
              <w:t xml:space="preserve">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>
              <w:t>т.ч</w:t>
            </w:r>
            <w:proofErr w:type="spellEnd"/>
            <w:r>
              <w:t>.) по отношению к общей численности указанной категории.</w:t>
            </w:r>
          </w:p>
          <w:p w:rsidR="00335C90" w:rsidRDefault="00335C90" w:rsidP="00335C90">
            <w:pPr>
              <w:spacing w:before="240" w:after="80"/>
            </w:pPr>
            <w:r>
              <w:t>Увеличение количества подростков и молодежи в возрасте от 11 до 30 лет, систематически занимающихся физической культурой и спортом, по отношению к общей численности указанной категории.</w:t>
            </w: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snapToGrid w:val="0"/>
            </w:pPr>
            <w:r>
              <w:t>11</w:t>
            </w:r>
            <w:r w:rsidRPr="00911982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snapToGrid w:val="0"/>
            </w:pPr>
            <w:r>
              <w:t>5</w:t>
            </w:r>
            <w:r w:rsidRPr="0091198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both"/>
            </w:pPr>
          </w:p>
          <w:p w:rsidR="00335C90" w:rsidRDefault="00335C90" w:rsidP="00335C90">
            <w:pPr>
              <w:autoSpaceDE w:val="0"/>
              <w:jc w:val="both"/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jc w:val="center"/>
              <w:rPr>
                <w:color w:val="000000"/>
              </w:rPr>
            </w:pPr>
            <w:r w:rsidRPr="00911982">
              <w:rPr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jc w:val="center"/>
              <w:rPr>
                <w:color w:val="000000"/>
              </w:rPr>
            </w:pPr>
            <w:r w:rsidRPr="00911982">
              <w:rPr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jc w:val="center"/>
              <w:rPr>
                <w:color w:val="000000"/>
              </w:rPr>
            </w:pPr>
            <w:r w:rsidRPr="00911982">
              <w:rPr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90" w:rsidTr="00A6058A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911982" w:rsidRDefault="00335C90" w:rsidP="00335C90">
            <w:pPr>
              <w:jc w:val="center"/>
              <w:rPr>
                <w:color w:val="000000"/>
              </w:rPr>
            </w:pPr>
            <w:r w:rsidRPr="00911982">
              <w:rPr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C90" w:rsidRPr="001E591B" w:rsidRDefault="00335C90" w:rsidP="00335C90">
      <w:pPr>
        <w:pStyle w:val="af"/>
        <w:jc w:val="both"/>
        <w:rPr>
          <w:sz w:val="28"/>
          <w:szCs w:val="28"/>
        </w:rPr>
      </w:pPr>
      <w:r w:rsidRPr="001E591B">
        <w:rPr>
          <w:sz w:val="28"/>
          <w:szCs w:val="28"/>
        </w:rPr>
        <w:t xml:space="preserve">3. В </w:t>
      </w:r>
      <w:proofErr w:type="spellStart"/>
      <w:r w:rsidRPr="001E591B">
        <w:rPr>
          <w:sz w:val="28"/>
          <w:szCs w:val="28"/>
        </w:rPr>
        <w:t>приложениии</w:t>
      </w:r>
      <w:proofErr w:type="spellEnd"/>
      <w:r w:rsidRPr="001E591B">
        <w:rPr>
          <w:sz w:val="28"/>
          <w:szCs w:val="28"/>
        </w:rPr>
        <w:t xml:space="preserve"> 1 постановления:</w:t>
      </w:r>
    </w:p>
    <w:p w:rsidR="00335C90" w:rsidRPr="001E591B" w:rsidRDefault="00335C90" w:rsidP="00335C90">
      <w:pPr>
        <w:pStyle w:val="af"/>
        <w:snapToGrid w:val="0"/>
        <w:jc w:val="both"/>
        <w:rPr>
          <w:sz w:val="28"/>
          <w:szCs w:val="28"/>
        </w:rPr>
      </w:pPr>
      <w:r w:rsidRPr="001E591B">
        <w:rPr>
          <w:sz w:val="28"/>
          <w:szCs w:val="28"/>
        </w:rPr>
        <w:t>3.1. «Объемы и источники финансирования в целом по программе, в том числе с разбивкой по источникам и по годам» в Паспорте муниципальной подпрограммы «Профилактика преступлений и иных правонарушений на территории Большемурашкинского муниципального района на 2018 – 2020 годы»  изложить в следующей редакции:</w:t>
      </w:r>
    </w:p>
    <w:tbl>
      <w:tblPr>
        <w:tblW w:w="9781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418"/>
        <w:gridCol w:w="1276"/>
        <w:gridCol w:w="991"/>
      </w:tblGrid>
      <w:tr w:rsidR="00335C90" w:rsidTr="00335C90">
        <w:trPr>
          <w:trHeight w:val="1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Объемы и источники финансирования в целом по программе, в том числе с разбивкой по источникам и по годам</w:t>
            </w:r>
          </w:p>
          <w:p w:rsidR="00335C90" w:rsidRDefault="00335C90" w:rsidP="00335C90">
            <w:pPr>
              <w:pStyle w:val="af"/>
              <w:snapToGrid w:val="0"/>
            </w:pPr>
          </w:p>
          <w:p w:rsidR="00335C90" w:rsidRDefault="00335C90" w:rsidP="00335C90">
            <w:pPr>
              <w:pStyle w:val="af"/>
              <w:snapToGrid w:val="0"/>
            </w:pPr>
          </w:p>
          <w:p w:rsidR="00335C90" w:rsidRDefault="00335C90" w:rsidP="00335C90">
            <w:pPr>
              <w:pStyle w:val="af"/>
              <w:snapToGrid w:val="0"/>
            </w:pPr>
          </w:p>
          <w:p w:rsidR="00335C90" w:rsidRDefault="00335C90" w:rsidP="00335C90">
            <w:pPr>
              <w:pStyle w:val="af"/>
              <w:snapToGrid w:val="0"/>
            </w:pPr>
          </w:p>
          <w:p w:rsidR="00335C90" w:rsidRDefault="00335C90" w:rsidP="00335C90">
            <w:pPr>
              <w:pStyle w:val="af"/>
              <w:snapToGrid w:val="0"/>
            </w:pPr>
          </w:p>
          <w:p w:rsidR="00335C90" w:rsidRDefault="00335C90" w:rsidP="00335C90">
            <w:pPr>
              <w:pStyle w:val="af"/>
              <w:snapToGrid w:val="0"/>
            </w:pPr>
          </w:p>
          <w:p w:rsidR="00335C90" w:rsidRDefault="00335C90" w:rsidP="00335C90">
            <w:pPr>
              <w:pStyle w:val="af"/>
              <w:snapToGrid w:val="0"/>
            </w:pPr>
          </w:p>
          <w:p w:rsidR="00335C90" w:rsidRDefault="00335C90" w:rsidP="00335C90">
            <w:pPr>
              <w:pStyle w:val="af"/>
              <w:snapToGrid w:val="0"/>
            </w:pPr>
          </w:p>
          <w:p w:rsidR="00335C90" w:rsidRDefault="00335C90" w:rsidP="00335C90">
            <w:pPr>
              <w:pStyle w:val="af"/>
              <w:snapToGrid w:val="0"/>
            </w:pPr>
          </w:p>
          <w:p w:rsidR="00335C90" w:rsidRDefault="00335C90" w:rsidP="00335C90">
            <w:pPr>
              <w:pStyle w:val="af"/>
              <w:snapToGrid w:val="0"/>
            </w:pP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</w:pPr>
            <w:r>
              <w:rPr>
                <w:color w:val="000000"/>
                <w:sz w:val="24"/>
                <w:szCs w:val="24"/>
              </w:rPr>
              <w:t>расходы     (тыс. рублей)</w:t>
            </w:r>
          </w:p>
          <w:p w:rsidR="00335C90" w:rsidRDefault="00335C90" w:rsidP="00335C90">
            <w:pPr>
              <w:pStyle w:val="af"/>
            </w:pPr>
          </w:p>
        </w:tc>
      </w:tr>
      <w:tr w:rsidR="00335C90" w:rsidTr="00335C90">
        <w:trPr>
          <w:trHeight w:val="690"/>
        </w:trPr>
        <w:tc>
          <w:tcPr>
            <w:tcW w:w="467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</w:pPr>
            <w:r>
              <w:rPr>
                <w:color w:val="000000"/>
                <w:sz w:val="24"/>
                <w:szCs w:val="24"/>
              </w:rPr>
              <w:t xml:space="preserve">                 Всего</w:t>
            </w:r>
          </w:p>
          <w:p w:rsidR="00335C90" w:rsidRDefault="00335C90" w:rsidP="00335C90">
            <w:pPr>
              <w:pStyle w:val="af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</w:pPr>
            <w:r>
              <w:rPr>
                <w:color w:val="000000"/>
                <w:sz w:val="24"/>
                <w:szCs w:val="24"/>
              </w:rPr>
              <w:t>2018</w:t>
            </w:r>
          </w:p>
          <w:p w:rsidR="00335C90" w:rsidRDefault="00335C90" w:rsidP="00335C90">
            <w:pPr>
              <w:pStyle w:val="af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2019г.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2020 г.</w:t>
            </w:r>
          </w:p>
        </w:tc>
      </w:tr>
      <w:tr w:rsidR="00335C90" w:rsidTr="00335C90">
        <w:trPr>
          <w:trHeight w:val="429"/>
        </w:trPr>
        <w:tc>
          <w:tcPr>
            <w:tcW w:w="467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35C90" w:rsidRDefault="00335C90" w:rsidP="003425F4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</w:t>
            </w:r>
            <w:r w:rsidR="003425F4">
              <w:rPr>
                <w:color w:val="000000"/>
              </w:rPr>
              <w:t>29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Default="00611D33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39</w:t>
            </w:r>
            <w:r w:rsidR="00335C90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335C90" w:rsidTr="00335C90">
        <w:trPr>
          <w:trHeight w:val="162"/>
        </w:trPr>
        <w:tc>
          <w:tcPr>
            <w:tcW w:w="467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Pr="002870C7" w:rsidRDefault="00335C90" w:rsidP="00335C90">
            <w:r w:rsidRPr="002870C7">
              <w:t>Средства бюджета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335C90" w:rsidRPr="00BD6F4E" w:rsidTr="00335C90">
        <w:trPr>
          <w:trHeight w:val="162"/>
        </w:trPr>
        <w:tc>
          <w:tcPr>
            <w:tcW w:w="467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2870C7" w:rsidRDefault="00335C90" w:rsidP="00335C90">
            <w:r w:rsidRPr="002870C7">
              <w:t>Средства бюджета области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BD6F4E" w:rsidRDefault="00335C90" w:rsidP="00335C90">
            <w:r w:rsidRPr="00BD6F4E"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BD6F4E" w:rsidRDefault="00335C90" w:rsidP="00335C90">
            <w:r w:rsidRPr="00BD6F4E">
              <w:t>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35C90" w:rsidRPr="00BD6F4E" w:rsidRDefault="00335C90" w:rsidP="00335C90">
            <w:r w:rsidRPr="00BD6F4E">
              <w:t>0</w:t>
            </w:r>
          </w:p>
        </w:tc>
      </w:tr>
      <w:tr w:rsidR="00335C90" w:rsidTr="00335C90">
        <w:trPr>
          <w:gridBefore w:val="1"/>
          <w:wBefore w:w="4678" w:type="dxa"/>
          <w:trHeight w:val="162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F890B" wp14:editId="68C95060">
                      <wp:simplePos x="0" y="0"/>
                      <wp:positionH relativeFrom="column">
                        <wp:posOffset>-3035226</wp:posOffset>
                      </wp:positionH>
                      <wp:positionV relativeFrom="paragraph">
                        <wp:posOffset>-1369</wp:posOffset>
                      </wp:positionV>
                      <wp:extent cx="0" cy="866899"/>
                      <wp:effectExtent l="0" t="0" r="1905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8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pt,-.1pt" to="-23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393wEAANgDAAAOAAAAZHJzL2Uyb0RvYy54bWysU8uO0zAU3SPxD5b3NOksqk7UdBYzgg2C&#10;iscHeBy7sfBLtmnaHbBG6ifwCyxAGmmAb3D+iGsnzSBACCE2jn19z7n3HN+sLvZKoh1zXhhd4/ms&#10;xIhpahqhtzV++eLhgyVGPhDdEGk0q/GBeXyxvn9v1dmKnZnWyIY5BCTaV52tcRuCrYrC05Yp4mfG&#10;Mg2X3DhFAhzdtmgc6YBdyeKsLBdFZ1xjnaHMe4heDZd4nfk5ZzQ85dyzgGSNobeQV5fX67QW6xWp&#10;to7YVtCxDfIPXSgiNBSdqK5IIOi1E79QKUGd8YaHGTWqMJwLyrIGUDMvf1LzvCWWZS1gjreTTf7/&#10;0dInu41DoqkxPJQmCp4ofujf9Mf4JX7sj6h/G7/Fz/FTvIlf403/Dva3/XvYp8t4O4aPaJmc7Kyv&#10;gPBSb9x48nbjki177lT6gmC0z+4fJvfZPiA6BClEl4vF8vw80RV3OOt8eMSMQmlTYyl08oVUZPfY&#10;hyH1lAK41MdQOe/CQbKULPUzxkEr1JpndJ4ydikd2hGYj+bVfCybMxOECyknUPln0JibYCxP3t8C&#10;p+xc0egwAZXQxv2uatifWuVD/kn1oDXJvjbNIb9DtgPGJxs6jnqazx/PGX73Q66/AwAA//8DAFBL&#10;AwQUAAYACAAAACEAkwYKFd4AAAALAQAADwAAAGRycy9kb3ducmV2LnhtbEyPQU+DQBCF7yb9D5tp&#10;0lu72JpCkKUxak96QPTgccuOQMrOEnYL6K93TEz0NjPv5c33ssNsOzHi4FtHCq43EQikypmWagVv&#10;r8d1AsIHTUZ3jlDBJ3o45IurTKfGTfSCYxlqwSHkU62gCaFPpfRVg1b7jeuRWPtwg9WB16GWZtAT&#10;h9tObqNoL61uiT80usf7BqtzebEK4sensuinh+evQsayKEYXkvO7UqvlfHcLIuAc/szwg8/okDPT&#10;yV3IeNEpWN/ECZcJPG1BsOH3cGLrbr8DmWfyf4f8GwAA//8DAFBLAQItABQABgAIAAAAIQC2gziS&#10;/gAAAOEBAAATAAAAAAAAAAAAAAAAAAAAAABbQ29udGVudF9UeXBlc10ueG1sUEsBAi0AFAAGAAgA&#10;AAAhADj9If/WAAAAlAEAAAsAAAAAAAAAAAAAAAAALwEAAF9yZWxzLy5yZWxzUEsBAi0AFAAGAAgA&#10;AAAhANfRLf3fAQAA2AMAAA4AAAAAAAAAAAAAAAAALgIAAGRycy9lMm9Eb2MueG1sUEsBAi0AFAAG&#10;AAgAAAAhAJMGChXeAAAACwEAAA8AAAAAAAAAAAAAAAAAOQQAAGRycy9kb3ducmV2LnhtbFBLBQYA&#10;AAAABAAEAPMAAABEBQAAAAA=&#10;" strokecolor="black [3040]"/>
                  </w:pict>
                </mc:Fallback>
              </mc:AlternateContent>
            </w:r>
            <w:r>
              <w:t xml:space="preserve"> 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</w:tr>
      <w:tr w:rsidR="00335C90" w:rsidTr="00335C90">
        <w:trPr>
          <w:gridBefore w:val="1"/>
          <w:wBefore w:w="4678" w:type="dxa"/>
          <w:trHeight w:val="162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D4EF7" wp14:editId="156B1647">
                      <wp:simplePos x="0" y="0"/>
                      <wp:positionH relativeFrom="column">
                        <wp:posOffset>-3035226</wp:posOffset>
                      </wp:positionH>
                      <wp:positionV relativeFrom="paragraph">
                        <wp:posOffset>334035</wp:posOffset>
                      </wp:positionV>
                      <wp:extent cx="6198920" cy="35626"/>
                      <wp:effectExtent l="0" t="0" r="11430" b="215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98920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pt,26.3pt" to="249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Lv9gEAAPEDAAAOAAAAZHJzL2Uyb0RvYy54bWysU82O0zAQviPxDpbvNGkR3d2o6R52BRwQ&#10;VLDL3evYjYX/ZJumvQFnpD7CvgIHkFZa4BmSN2LspAHxIyHExRp75vtm5pvx4nSrJNow54XRJZ5O&#10;coyYpqYSel3iy4uH944x8oHoikijWYl3zOPT5d07i8YWbGZqIyvmEJBoXzS2xHUItsgyT2umiJ8Y&#10;yzQ4uXGKBLi6dVY50gC7ktksz+dZY1xlnaHMe3g97514mfg5ZzQ849yzgGSJobaQTpfOq3hmywUp&#10;1o7YWtChDPIPVSgiNCQdqc5JIOi1E79QKUGd8YaHCTUqM5wLylIP0M00/6mbFzWxLPUC4ng7yuT/&#10;Hy19ulk5JKoSH2GkiYIRtdfdm27ffm4/dHvUvW2/tp/aj+1N+6W96d6Bfdu9Bzs629vheY+OopKN&#10;9QUQnumVG27erlyUZcudQlwK+xiWBCfrZbSiD0RA2zSR3TgRtg2IwuN8enJ8MoPBUfDdfzCfzWOe&#10;rCeMYOt8eMSMQtEosRQ6CkYKsnniQx96CAFcLLAvKVlhJ1kMlvo54yACJOxLSuvHzqRDGwKLU72a&#10;DmlTZIRwIeUIylPKP4KG2AhjaSX/FjhGp4xGhxGohDbud1nD9lAq7+MPXfe9xravTLVLA0pywF4l&#10;QYc/EBf3x3uCf/+py28AAAD//wMAUEsDBBQABgAIAAAAIQC5LL1Y3gAAAAoBAAAPAAAAZHJzL2Rv&#10;d25yZXYueG1sTI9LT8MwEITvSPwHa5G4tQ5RWkKIU6HyuBNQuDrJ5iHsdRS7afj3LCd6Wu3OaPab&#10;/LBaIxac/ehIwd02AoHUuHakXsHnx+smBeGDplYbR6jgBz0ciuurXGetO9M7LmXoBYeQz7SCIYQp&#10;k9I3A1rtt25CYq1zs9WB17mX7azPHG6NjKNoL60eiT8MesLjgM13ebIKzEuXVHXoj2+menZfyVLu&#10;qq5U6vZmfXoEEXAN/2b4w2d0KJipdidqvTAKNsl9ymWCgl28B8GO5CGNQdR84CmLXF5WKH4BAAD/&#10;/wMAUEsBAi0AFAAGAAgAAAAhALaDOJL+AAAA4QEAABMAAAAAAAAAAAAAAAAAAAAAAFtDb250ZW50&#10;X1R5cGVzXS54bWxQSwECLQAUAAYACAAAACEAOP0h/9YAAACUAQAACwAAAAAAAAAAAAAAAAAvAQAA&#10;X3JlbHMvLnJlbHNQSwECLQAUAAYACAAAACEA/gIS7/YBAADxAwAADgAAAAAAAAAAAAAAAAAuAgAA&#10;ZHJzL2Uyb0RvYy54bWxQSwECLQAUAAYACAAAACEAuSy9WN4AAAAKAQAADwAAAAAAAAAAAAAAAABQ&#10;BAAAZHJzL2Rvd25yZXYueG1sUEsFBgAAAAAEAAQA8wAAAFsFAAAAAA==&#10;" strokecolor="black [3040]"/>
                  </w:pict>
                </mc:Fallback>
              </mc:AlternateContent>
            </w:r>
            <w: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</w:tr>
    </w:tbl>
    <w:p w:rsidR="00335C90" w:rsidRDefault="00335C90" w:rsidP="00335C90">
      <w:pPr>
        <w:jc w:val="right"/>
        <w:rPr>
          <w:color w:val="000000"/>
        </w:rPr>
      </w:pPr>
    </w:p>
    <w:p w:rsidR="00335C90" w:rsidRPr="001E591B" w:rsidRDefault="00335C90" w:rsidP="00335C90">
      <w:pPr>
        <w:pStyle w:val="ConsPlusNormal"/>
        <w:ind w:firstLine="0"/>
        <w:jc w:val="both"/>
        <w:rPr>
          <w:rFonts w:eastAsia="Calibri"/>
          <w:color w:val="000000"/>
          <w:sz w:val="28"/>
          <w:szCs w:val="28"/>
        </w:rPr>
      </w:pPr>
      <w:r w:rsidRPr="001E591B">
        <w:rPr>
          <w:rFonts w:ascii="Times New Roman" w:hAnsi="Times New Roman" w:cs="Times New Roman"/>
          <w:color w:val="000000"/>
          <w:sz w:val="28"/>
          <w:szCs w:val="28"/>
        </w:rPr>
        <w:t xml:space="preserve">3.2. В перечне  мероприятий муниципальной Подпрограммы «Профилактика преступлений и иных правонарушений на территории Большемурашкинского муниципального района на 2015 – 2017 годы»  в графе «Цель таблицы»  объемы </w:t>
      </w:r>
      <w:proofErr w:type="spellStart"/>
      <w:r w:rsidRPr="001E591B">
        <w:rPr>
          <w:rFonts w:ascii="Times New Roman" w:hAnsi="Times New Roman" w:cs="Times New Roman"/>
          <w:color w:val="000000"/>
          <w:sz w:val="28"/>
          <w:szCs w:val="28"/>
        </w:rPr>
        <w:t>финнансирования</w:t>
      </w:r>
      <w:proofErr w:type="spellEnd"/>
      <w:r w:rsidRPr="001E59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335C90" w:rsidRPr="001E591B" w:rsidRDefault="00335C90" w:rsidP="00335C90">
      <w:pPr>
        <w:autoSpaceDE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73"/>
        <w:gridCol w:w="1275"/>
        <w:gridCol w:w="1134"/>
        <w:gridCol w:w="1134"/>
        <w:gridCol w:w="1134"/>
        <w:gridCol w:w="1276"/>
        <w:gridCol w:w="850"/>
        <w:gridCol w:w="709"/>
        <w:gridCol w:w="851"/>
        <w:gridCol w:w="992"/>
      </w:tblGrid>
      <w:tr w:rsidR="00335C90" w:rsidTr="00335C90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Категория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Исполнители мероприятий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</w:pPr>
            <w:r>
              <w:rPr>
                <w:sz w:val="22"/>
              </w:rPr>
              <w:t>Объемы финансирования в тыс. руб. (по годам в разрезе источников)</w:t>
            </w:r>
          </w:p>
        </w:tc>
      </w:tr>
      <w:tr w:rsidR="00335C90" w:rsidTr="00335C90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Всего</w:t>
            </w:r>
          </w:p>
        </w:tc>
      </w:tr>
      <w:tr w:rsidR="00335C90" w:rsidTr="00335C9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161F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335C90" w:rsidTr="00335C90">
        <w:tc>
          <w:tcPr>
            <w:tcW w:w="52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2"/>
              </w:rPr>
              <w:t>Цель Программы:</w:t>
            </w:r>
          </w:p>
          <w:p w:rsidR="00335C90" w:rsidRPr="00BD6F4E" w:rsidRDefault="00335C90" w:rsidP="00335C90">
            <w:pPr>
              <w:jc w:val="both"/>
            </w:pPr>
            <w:r w:rsidRPr="00BD6F4E">
              <w:lastRenderedPageBreak/>
              <w:t xml:space="preserve">Обеспечение контроля над оперативной (криминальной) ситуацией в </w:t>
            </w:r>
            <w:proofErr w:type="spellStart"/>
            <w:r w:rsidRPr="00BD6F4E">
              <w:t>Большемурашкинском</w:t>
            </w:r>
            <w:proofErr w:type="spellEnd"/>
            <w:r w:rsidRPr="00BD6F4E">
              <w:t xml:space="preserve">  муниципальном районе, в том числе:</w:t>
            </w:r>
          </w:p>
          <w:p w:rsidR="00335C90" w:rsidRPr="00BD6F4E" w:rsidRDefault="00335C90" w:rsidP="00335C90">
            <w:pPr>
              <w:jc w:val="both"/>
            </w:pPr>
            <w:r w:rsidRPr="00BD6F4E">
              <w:t>- сосредоточение всех имеющихся сил и сре</w:t>
            </w:r>
            <w:proofErr w:type="gramStart"/>
            <w:r w:rsidRPr="00BD6F4E">
              <w:t>дств пр</w:t>
            </w:r>
            <w:proofErr w:type="gramEnd"/>
            <w:r w:rsidRPr="00BD6F4E">
              <w:t>авоохранительных органов по борьбе с террористической угрозой, преступлениями экстремистской направленности;</w:t>
            </w:r>
          </w:p>
          <w:p w:rsidR="00335C90" w:rsidRPr="00BD6F4E" w:rsidRDefault="00335C90" w:rsidP="00335C90">
            <w:pPr>
              <w:jc w:val="both"/>
            </w:pPr>
            <w:r w:rsidRPr="00BD6F4E">
              <w:t>- снижение доли особо тяжких и тяжких преступлений, имущественных преступлений, профилактика преступлений против личности;</w:t>
            </w:r>
          </w:p>
          <w:p w:rsidR="00335C90" w:rsidRDefault="00335C90" w:rsidP="00335C90">
            <w:pPr>
              <w:jc w:val="both"/>
            </w:pPr>
            <w:r w:rsidRPr="00BD6F4E">
              <w:t>- создание обстановки спокойствия на улицах и в иных общественных местах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611D33" w:rsidP="00335C9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  <w:r w:rsidR="00335C90">
              <w:rPr>
                <w:rFonts w:eastAsia="Calibri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425F4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425F4">
              <w:rPr>
                <w:rFonts w:eastAsia="Calibri"/>
                <w:color w:val="000000"/>
              </w:rPr>
              <w:t>29</w:t>
            </w:r>
            <w:r>
              <w:rPr>
                <w:rFonts w:eastAsia="Calibri"/>
                <w:color w:val="000000"/>
              </w:rPr>
              <w:t>,0</w:t>
            </w:r>
          </w:p>
        </w:tc>
      </w:tr>
      <w:tr w:rsidR="00335C90" w:rsidTr="00335C90">
        <w:tc>
          <w:tcPr>
            <w:tcW w:w="5250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  <w:tr w:rsidR="00335C90" w:rsidTr="00335C90">
        <w:tc>
          <w:tcPr>
            <w:tcW w:w="525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335C90" w:rsidRDefault="00335C90" w:rsidP="00335C90"/>
    <w:p w:rsidR="00335C90" w:rsidRPr="001E591B" w:rsidRDefault="00335C90" w:rsidP="00335C90">
      <w:pPr>
        <w:rPr>
          <w:sz w:val="28"/>
          <w:szCs w:val="28"/>
        </w:rPr>
      </w:pPr>
      <w:r w:rsidRPr="001E591B">
        <w:rPr>
          <w:sz w:val="28"/>
          <w:szCs w:val="28"/>
        </w:rPr>
        <w:t>3.3. Графу «Улучшение системы обеспечения оптимального применения комплекса организационных, социально-политических, информационно-пропагандистских мер по профилактике преступлений и иных правонарушений» задачи 3 изложить в следующей редакции:</w:t>
      </w:r>
    </w:p>
    <w:p w:rsidR="00335C90" w:rsidRDefault="00335C90" w:rsidP="00335C90"/>
    <w:tbl>
      <w:tblPr>
        <w:tblW w:w="936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66"/>
        <w:gridCol w:w="1417"/>
        <w:gridCol w:w="993"/>
        <w:gridCol w:w="1134"/>
        <w:gridCol w:w="1276"/>
        <w:gridCol w:w="1276"/>
      </w:tblGrid>
      <w:tr w:rsidR="00335C90" w:rsidTr="00A6058A">
        <w:trPr>
          <w:trHeight w:val="314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2"/>
              </w:rPr>
              <w:t>Задача 3 Программы. Улучшение системы обеспечения оптимального применения комплекса организационных, социально-политических, информационно-пропагандистских мер по профилактике преступлений и иных 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 w:rsidRPr="005A73E3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>
              <w:t>25</w:t>
            </w:r>
            <w:r w:rsidRPr="005A73E3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425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3425F4">
              <w:rPr>
                <w:rFonts w:ascii="Times New Roman" w:hAnsi="Times New Roman" w:cs="Times New Roman"/>
                <w:sz w:val="22"/>
              </w:rPr>
              <w:t>29</w:t>
            </w:r>
            <w:r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335C90" w:rsidTr="00A6058A">
        <w:trPr>
          <w:trHeight w:val="313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 w:rsidRPr="005A73E3">
              <w:t>бюджет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>
              <w:t>25</w:t>
            </w:r>
            <w:r w:rsidRPr="005A73E3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425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3425F4">
              <w:rPr>
                <w:rFonts w:ascii="Times New Roman" w:hAnsi="Times New Roman" w:cs="Times New Roman"/>
                <w:sz w:val="22"/>
              </w:rPr>
              <w:t>29</w:t>
            </w:r>
            <w:r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335C90" w:rsidTr="00A6058A">
        <w:trPr>
          <w:trHeight w:val="313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A6058A">
        <w:trPr>
          <w:trHeight w:val="313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</w:tbl>
    <w:p w:rsidR="00335C90" w:rsidRDefault="00335C90" w:rsidP="00335C90"/>
    <w:p w:rsidR="00335C90" w:rsidRPr="001E591B" w:rsidRDefault="00335C90" w:rsidP="00335C90">
      <w:pPr>
        <w:rPr>
          <w:sz w:val="28"/>
          <w:szCs w:val="28"/>
        </w:rPr>
      </w:pPr>
      <w:r w:rsidRPr="001E591B">
        <w:rPr>
          <w:sz w:val="28"/>
          <w:szCs w:val="28"/>
        </w:rPr>
        <w:t xml:space="preserve"> 3.4. Пункт 3.4. задачи 3  таблицы  изложить в следующей редакции:</w:t>
      </w:r>
    </w:p>
    <w:p w:rsidR="00335C90" w:rsidRDefault="00335C90" w:rsidP="00335C90"/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1847"/>
        <w:gridCol w:w="1701"/>
        <w:gridCol w:w="1134"/>
        <w:gridCol w:w="1276"/>
        <w:gridCol w:w="1134"/>
        <w:gridCol w:w="567"/>
        <w:gridCol w:w="567"/>
        <w:gridCol w:w="567"/>
        <w:gridCol w:w="567"/>
      </w:tblGrid>
      <w:tr w:rsidR="00335C90" w:rsidTr="00A6058A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rFonts w:eastAsia="Calibri"/>
                <w:color w:val="000000"/>
              </w:rPr>
              <w:t>3.4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Проведение мероприятий по повышению эффективности деятельности по охране общественного порядка, снижению уровня преступности в общественных местах и на улицах, связанной с угрозой жизни, здоровью и имуществу граждан, в том числе при проведении массовых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мероприятий. Разработка и распространение памяток безопасности.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Средства, предусмотренные на финансирование основной деятельности в размере ассигнований на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ПП Большемурашкинского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  <w:r>
              <w:rPr>
                <w:rFonts w:ascii="Times New Roman" w:hAnsi="Times New Roman" w:cs="Times New Roman"/>
                <w:sz w:val="22"/>
              </w:rPr>
              <w:t>совместно с ДНД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A6058A">
        <w:trPr>
          <w:trHeight w:val="1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A6058A">
        <w:trPr>
          <w:trHeight w:val="1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A6058A">
        <w:trPr>
          <w:trHeight w:val="1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5,0</w:t>
            </w:r>
          </w:p>
        </w:tc>
      </w:tr>
    </w:tbl>
    <w:p w:rsidR="00335C90" w:rsidRPr="001E591B" w:rsidRDefault="00335C90" w:rsidP="00335C90">
      <w:pPr>
        <w:rPr>
          <w:sz w:val="28"/>
          <w:szCs w:val="28"/>
        </w:rPr>
      </w:pPr>
      <w:r w:rsidRPr="001E591B">
        <w:rPr>
          <w:sz w:val="28"/>
          <w:szCs w:val="28"/>
        </w:rPr>
        <w:lastRenderedPageBreak/>
        <w:t>3.5. Пункт 3.5. задачи 3  таблицы  изложить в следующей редакции:</w:t>
      </w:r>
    </w:p>
    <w:p w:rsidR="00335C90" w:rsidRDefault="00335C90" w:rsidP="00335C90"/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1706"/>
        <w:gridCol w:w="1701"/>
        <w:gridCol w:w="1275"/>
        <w:gridCol w:w="1276"/>
        <w:gridCol w:w="1134"/>
        <w:gridCol w:w="567"/>
        <w:gridCol w:w="567"/>
        <w:gridCol w:w="567"/>
        <w:gridCol w:w="567"/>
      </w:tblGrid>
      <w:tr w:rsidR="00335C90" w:rsidTr="00A6058A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rFonts w:eastAsia="Calibri"/>
                <w:color w:val="000000"/>
              </w:rPr>
              <w:t>3.5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Разработка предложений по внедрению на территории Большемурашкинского района сегментов аппаратно-программного комплекса "Безопасный город"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Средства, предусмотренные на финансирование основной деятельности в размере ассигнований на содержание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ПП Большемурашкинского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2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Мурашкино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A6058A">
        <w:trPr>
          <w:trHeight w:val="6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611D33" w:rsidP="00335C90">
            <w:r>
              <w:t>39</w:t>
            </w:r>
            <w:r w:rsidR="00335C90" w:rsidRPr="005A73E3"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425F4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99</w:t>
            </w:r>
            <w:r w:rsidR="00335C90"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335C90" w:rsidTr="00A6058A">
        <w:trPr>
          <w:trHeight w:val="6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 w:rsidRPr="005A73E3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A6058A">
        <w:trPr>
          <w:trHeight w:val="5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 w:rsidRPr="005A73E3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</w:tbl>
    <w:p w:rsidR="00335C90" w:rsidRDefault="00335C90" w:rsidP="00335C90"/>
    <w:p w:rsidR="00335C90" w:rsidRPr="001E591B" w:rsidRDefault="00335C90" w:rsidP="00335C90">
      <w:pPr>
        <w:rPr>
          <w:sz w:val="28"/>
          <w:szCs w:val="28"/>
        </w:rPr>
      </w:pPr>
      <w:r w:rsidRPr="001E591B">
        <w:rPr>
          <w:sz w:val="28"/>
          <w:szCs w:val="28"/>
        </w:rPr>
        <w:t>3.6. Пункт 3.6. задачи 3  таблицы  изложить в следующей редакции:</w:t>
      </w:r>
    </w:p>
    <w:p w:rsidR="00335C90" w:rsidRDefault="00335C90" w:rsidP="00335C90"/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281"/>
        <w:gridCol w:w="1275"/>
        <w:gridCol w:w="1276"/>
        <w:gridCol w:w="1134"/>
        <w:gridCol w:w="567"/>
        <w:gridCol w:w="567"/>
        <w:gridCol w:w="567"/>
        <w:gridCol w:w="567"/>
      </w:tblGrid>
      <w:tr w:rsidR="00335C90" w:rsidTr="00161FD5">
        <w:trPr>
          <w:trHeight w:val="13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3.6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1B">
              <w:rPr>
                <w:rFonts w:ascii="Times New Roman" w:hAnsi="Times New Roman" w:cs="Times New Roman"/>
                <w:sz w:val="24"/>
                <w:szCs w:val="24"/>
              </w:rPr>
              <w:t>Обеспечение привлечения населения к участию в добровольной народной дружине (далее - ДНД) по охране общественного порядка, рассмотрение вопроса</w:t>
            </w:r>
          </w:p>
          <w:p w:rsidR="00335C90" w:rsidRPr="001E591B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E5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размера материального стимулирования, из расчета пропорционально отработанного времени. Поощрение, страхование  сотрудников ДНД.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Средства, предусмотренные на финансирование основной деятельности в размере ассигнований на содержание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ПП Большемурашкинского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2"/>
              </w:rPr>
              <w:t xml:space="preserve">, КПП, администрации поселковой и сельских поселений, учреждения и предприятия независимо от форм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 w:rsidRPr="005A73E3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161FD5">
        <w:trPr>
          <w:trHeight w:val="1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A26C5D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hd w:val="clear" w:color="auto" w:fill="00FF00"/>
              </w:rPr>
            </w:pPr>
            <w:r w:rsidRPr="00A26C5D">
              <w:rPr>
                <w:rFonts w:ascii="Times New Roman" w:hAnsi="Times New Roman" w:cs="Times New Roman"/>
                <w:sz w:val="22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611D33" w:rsidP="00335C90">
            <w:r>
              <w:t>0,</w:t>
            </w:r>
            <w:r w:rsidR="00335C90" w:rsidRPr="005A73E3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425F4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="00335C90"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335C90" w:rsidTr="00161FD5">
        <w:trPr>
          <w:trHeight w:val="1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161FD5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1E59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FA547E" wp14:editId="60882E2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2480310</wp:posOffset>
                      </wp:positionV>
                      <wp:extent cx="96139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95.3pt" to="70.6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o14wEAANgDAAAOAAAAZHJzL2Uyb0RvYy54bWysU81u1DAQviPxDpbvbJKiVjTabA+t4IJg&#10;xc8DuI69sfCfbLPZvQFnpH0EXoEDSJUKPIPzRoy92bQqCCHExZnxzPfNfOPJ/GyjJFoz54XRDa5m&#10;JUZMU9MKvWrw61ePHzzC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T6qHp/BG9BAqbnDW+fCEGYWS0WApdJoLqcn6&#10;qQ9QC1IPKeCkPvaVsxW2kqVkqV8wDlqhVpXRecvYuXRoTWA/2jdVUgFcOTNBuJByApV/Bo25Ccby&#10;5v0tcMrOFY0OE1AJbdzvqobNoVW+zz+o3mtNsi9Nu83vkMcB65OVjaue9vO2n+E3P+TiJwAAAP//&#10;AwBQSwMEFAAGAAgAAAAhAFs0t1vfAAAACwEAAA8AAABkcnMvZG93bnJldi54bWxMj01PwzAMhu9I&#10;/IfISNy2pAxtozSdEB8nOJTCgaPXmLZa41RN1hZ+PZmEBEfbj14/b7abbSdGGnzrWEOyVCCIK2da&#10;rjW8vz0ttiB8QDbYOSYNX+Rhl5+fZZgaN/ErjWWoRQxhn6KGJoQ+ldJXDVn0S9cTx9unGyyGOA61&#10;NANOMdx28kqptbTYcvzQYE/3DVWH8mg1bB6fy6KfHl6+C7mRRTG6sD18aH15Md/dggg0hz8YTvpR&#10;HfLotHdHNl50GhaJSiKqYXWj1iBOxHWyArH/3cg8k/875D8AAAD//wMAUEsBAi0AFAAGAAgAAAAh&#10;ALaDOJL+AAAA4QEAABMAAAAAAAAAAAAAAAAAAAAAAFtDb250ZW50X1R5cGVzXS54bWxQSwECLQAU&#10;AAYACAAAACEAOP0h/9YAAACUAQAACwAAAAAAAAAAAAAAAAAvAQAAX3JlbHMvLnJlbHNQSwECLQAU&#10;AAYACAAAACEAW7gqNeMBAADYAwAADgAAAAAAAAAAAAAAAAAuAgAAZHJzL2Uyb0RvYy54bWxQSwEC&#10;LQAUAAYACAAAACEAWzS3W98AAAALAQAADwAAAAAAAAAAAAAAAAA9BAAAZHJzL2Rvd25yZXYueG1s&#10;UEsFBgAAAAAEAAQA8wAAAEkFAAAAAA==&#10;" strokecolor="black [3040]"/>
                  </w:pict>
                </mc:Fallback>
              </mc:AlternateContent>
            </w:r>
            <w:r w:rsidR="00335C90"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</w:tbl>
    <w:p w:rsidR="00335C90" w:rsidRDefault="00335C90" w:rsidP="00335C90"/>
    <w:p w:rsidR="00335C90" w:rsidRPr="001E591B" w:rsidRDefault="00335C90" w:rsidP="00335C90">
      <w:pPr>
        <w:rPr>
          <w:sz w:val="28"/>
          <w:szCs w:val="28"/>
        </w:rPr>
      </w:pPr>
      <w:r>
        <w:t>3.7</w:t>
      </w:r>
      <w:r w:rsidRPr="001E591B">
        <w:rPr>
          <w:sz w:val="28"/>
          <w:szCs w:val="28"/>
        </w:rPr>
        <w:t>. Пункт 3.8. задачи 3  таблицы  изложить в следующей редакции:</w:t>
      </w:r>
    </w:p>
    <w:p w:rsidR="00335C90" w:rsidRDefault="00335C90" w:rsidP="00335C90"/>
    <w:tbl>
      <w:tblPr>
        <w:tblW w:w="10070" w:type="dxa"/>
        <w:tblInd w:w="-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4"/>
        <w:gridCol w:w="1562"/>
        <w:gridCol w:w="851"/>
        <w:gridCol w:w="1274"/>
        <w:gridCol w:w="846"/>
        <w:gridCol w:w="996"/>
        <w:gridCol w:w="713"/>
        <w:gridCol w:w="562"/>
        <w:gridCol w:w="9"/>
        <w:gridCol w:w="553"/>
        <w:gridCol w:w="14"/>
      </w:tblGrid>
      <w:tr w:rsidR="00611D33" w:rsidTr="00161FD5">
        <w:trPr>
          <w:gridAfter w:val="1"/>
          <w:wAfter w:w="14" w:type="dxa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3.8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Разработка и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внедрение системы заинтересованности работодателей по квотированию рабочих мест лишения свободы и лиц, осужденных без лишения свободы с отбыванием наказания в виде обязательных и исправительных работ.</w:t>
            </w:r>
          </w:p>
          <w:p w:rsidR="00611D33" w:rsidRPr="006831D3" w:rsidRDefault="00611D33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1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Поощрение организаций всех форм собственности за оказание содействия в трудоустройстве граждан осужденных к исправительным и обязательным работам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Средства,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предусмотренные на финансирование основной деятельности в размере ассигнований на 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2020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МФ ФКУ УИИ ГУФСИН</w:t>
            </w:r>
            <w:r>
              <w:rPr>
                <w:rFonts w:ascii="Times New Roman" w:hAnsi="Times New Roman" w:cs="Times New Roman"/>
                <w:sz w:val="22"/>
              </w:rPr>
              <w:t xml:space="preserve"> (по согласованию), КПП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Всего,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611D33">
            <w:pPr>
              <w:jc w:val="right"/>
            </w:pPr>
            <w:r w:rsidRPr="00A87B6B">
              <w:rPr>
                <w:sz w:val="22"/>
              </w:rPr>
              <w:lastRenderedPageBreak/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9E32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,0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9E32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,0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33" w:rsidRDefault="00611D33" w:rsidP="009E32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  <w:r w:rsidR="003425F4">
              <w:rPr>
                <w:rFonts w:ascii="Times New Roman" w:hAnsi="Times New Roman" w:cs="Times New Roman"/>
                <w:sz w:val="22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9E32F1" w:rsidTr="00161FD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 района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9E32F1">
            <w:pPr>
              <w:ind w:right="48"/>
              <w:jc w:val="center"/>
            </w:pPr>
            <w:r w:rsidRPr="00A87B6B">
              <w:rPr>
                <w:sz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9E32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161F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33" w:rsidRDefault="00611D33" w:rsidP="009E32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3425F4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9E32F1" w:rsidTr="00161FD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поселений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>
            <w:r w:rsidRPr="006215BD">
              <w:rPr>
                <w:sz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9E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9E32F1" w:rsidTr="00161FD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>
            <w:r w:rsidRPr="006215BD">
              <w:rPr>
                <w:sz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9E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9E32F1" w:rsidTr="00161FD5">
        <w:trPr>
          <w:trHeight w:val="4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>
            <w:r w:rsidRPr="006215BD">
              <w:rPr>
                <w:sz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9E32F1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</w:tbl>
    <w:p w:rsidR="00335C90" w:rsidRDefault="00335C90" w:rsidP="00335C90">
      <w:pPr>
        <w:sectPr w:rsidR="00335C90" w:rsidSect="00A605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516"/>
        <w:tblW w:w="9589" w:type="dxa"/>
        <w:tblLayout w:type="fixed"/>
        <w:tblLook w:val="0000" w:firstRow="0" w:lastRow="0" w:firstColumn="0" w:lastColumn="0" w:noHBand="0" w:noVBand="0"/>
      </w:tblPr>
      <w:tblGrid>
        <w:gridCol w:w="3527"/>
        <w:gridCol w:w="6062"/>
      </w:tblGrid>
      <w:tr w:rsidR="00335C90" w:rsidTr="00335C9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Объемы бюджетных ассигнований подпрограммы за счет средств районного бюджета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</w:pPr>
            <w:r>
              <w:rPr>
                <w:color w:val="000000"/>
                <w:sz w:val="24"/>
                <w:szCs w:val="24"/>
              </w:rPr>
              <w:t xml:space="preserve">Всего средств районного бюджета: 25,0 тыс. рублей.   </w:t>
            </w:r>
            <w:r>
              <w:rPr>
                <w:color w:val="000000"/>
                <w:sz w:val="24"/>
                <w:szCs w:val="24"/>
              </w:rPr>
              <w:br/>
              <w:t xml:space="preserve">Из них: на 2018 г. -  8 тыс. рублей;               </w:t>
            </w:r>
            <w:r>
              <w:rPr>
                <w:color w:val="000000"/>
                <w:sz w:val="24"/>
                <w:szCs w:val="24"/>
              </w:rPr>
              <w:br/>
              <w:t xml:space="preserve">2019 г. –  2,0 тыс. рублей;               </w:t>
            </w:r>
            <w:r>
              <w:rPr>
                <w:color w:val="000000"/>
                <w:sz w:val="24"/>
                <w:szCs w:val="24"/>
              </w:rPr>
              <w:br/>
              <w:t>2020 г. -  15,0 тыс. рублей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бъемы финансирования программы в 2018-2020 годах могут ежегодно корректироваться в соответствии с финансовыми возможностями районного бюджета на соответствующий финансовый год) </w:t>
            </w:r>
          </w:p>
        </w:tc>
      </w:tr>
    </w:tbl>
    <w:p w:rsidR="00335C90" w:rsidRPr="00ED7DD5" w:rsidRDefault="00335C90" w:rsidP="00335C90">
      <w:pPr>
        <w:rPr>
          <w:color w:val="000000"/>
          <w:sz w:val="28"/>
          <w:szCs w:val="28"/>
        </w:rPr>
      </w:pPr>
      <w:r w:rsidRPr="00ED7DD5">
        <w:rPr>
          <w:color w:val="000000"/>
          <w:sz w:val="28"/>
          <w:szCs w:val="28"/>
        </w:rPr>
        <w:t>4. В приложении 2 постановления:</w:t>
      </w:r>
    </w:p>
    <w:p w:rsidR="00335C90" w:rsidRPr="00ED7DD5" w:rsidRDefault="00335C90" w:rsidP="00335C90">
      <w:pPr>
        <w:jc w:val="both"/>
        <w:rPr>
          <w:color w:val="000000"/>
          <w:sz w:val="28"/>
          <w:szCs w:val="28"/>
        </w:rPr>
      </w:pPr>
      <w:r w:rsidRPr="00ED7DD5">
        <w:rPr>
          <w:color w:val="000000"/>
          <w:sz w:val="28"/>
          <w:szCs w:val="28"/>
        </w:rPr>
        <w:t xml:space="preserve">4.1. Объемы бюджетных ассигнований подпрограммы за счет средств районного бюджета </w:t>
      </w:r>
      <w:r w:rsidRPr="00ED7DD5">
        <w:rPr>
          <w:color w:val="000000"/>
          <w:sz w:val="28"/>
          <w:szCs w:val="28"/>
        </w:rPr>
        <w:br/>
      </w:r>
      <w:r w:rsidRPr="00ED7DD5">
        <w:rPr>
          <w:sz w:val="28"/>
          <w:szCs w:val="28"/>
        </w:rPr>
        <w:t xml:space="preserve">в Паспорте муниципальной подпрограммы </w:t>
      </w:r>
      <w:r w:rsidRPr="00ED7DD5">
        <w:rPr>
          <w:color w:val="000000"/>
          <w:sz w:val="28"/>
          <w:szCs w:val="28"/>
        </w:rPr>
        <w:t xml:space="preserve">    по профилактике   безнадзорности   и   правонарушений несовершеннолетних Большемурашкинского   района на 2018 – 2020 годы изложить в следующей редакции:</w:t>
      </w:r>
    </w:p>
    <w:p w:rsidR="00335C90" w:rsidRPr="00ED7DD5" w:rsidRDefault="00335C90" w:rsidP="00335C90">
      <w:pPr>
        <w:jc w:val="both"/>
        <w:rPr>
          <w:color w:val="000000"/>
          <w:sz w:val="28"/>
          <w:szCs w:val="28"/>
        </w:rPr>
      </w:pPr>
      <w:r w:rsidRPr="00ED7DD5">
        <w:rPr>
          <w:color w:val="000000"/>
          <w:sz w:val="28"/>
          <w:szCs w:val="28"/>
        </w:rPr>
        <w:t xml:space="preserve"> </w:t>
      </w:r>
    </w:p>
    <w:p w:rsidR="00335C90" w:rsidRPr="00ED7DD5" w:rsidRDefault="00335C90" w:rsidP="00335C90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ED7DD5">
        <w:rPr>
          <w:color w:val="000000"/>
          <w:sz w:val="28"/>
          <w:szCs w:val="28"/>
        </w:rPr>
        <w:t>4.2. В перечне  мероприятий муниципальной Подпрограммы:</w:t>
      </w:r>
    </w:p>
    <w:p w:rsidR="00335C90" w:rsidRDefault="00335C90" w:rsidP="00335C90">
      <w:pPr>
        <w:jc w:val="both"/>
        <w:rPr>
          <w:sz w:val="28"/>
          <w:szCs w:val="28"/>
        </w:rPr>
      </w:pPr>
      <w:r w:rsidRPr="00ED7DD5">
        <w:rPr>
          <w:color w:val="000000"/>
          <w:sz w:val="28"/>
          <w:szCs w:val="28"/>
        </w:rPr>
        <w:t>4.2.1</w:t>
      </w:r>
      <w:r>
        <w:rPr>
          <w:color w:val="000000"/>
        </w:rPr>
        <w:t xml:space="preserve">.  </w:t>
      </w:r>
      <w:r>
        <w:rPr>
          <w:sz w:val="28"/>
          <w:szCs w:val="28"/>
        </w:rPr>
        <w:t xml:space="preserve">В разделе Задача 4 системы программных мероприятий муниципальной подпрограммы «Профилактика безнадзорности  и правонарушений несовершеннолетних Большемурашкинского района на 2018-2020 годы» графы 2018 цифру «8,0»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«5,0».</w:t>
      </w:r>
    </w:p>
    <w:p w:rsidR="00335C90" w:rsidRDefault="00335C90" w:rsidP="00335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  в пункте 4.5  раздела 4 системы программных мероприятий муниципальной подпрограммы «Профилактика безнадзорности  и правонарушений несовершеннолетних Большемурашкинского района на 2018-2020 годы» графы 2018 цифру «3,0»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«0»</w:t>
      </w:r>
    </w:p>
    <w:p w:rsidR="00335C90" w:rsidRDefault="00335C90" w:rsidP="00335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В разделе Задача 6 системы программных мероприятий муниципальной подпрограммы «Профилактика безнадзорности  и правонарушений несовершеннолетних Большемурашкинского района на 2018-2020 годы»: </w:t>
      </w:r>
    </w:p>
    <w:p w:rsidR="00335C90" w:rsidRDefault="00335C90" w:rsidP="00335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графу 2018 цифру «4,0»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«2,0»</w:t>
      </w:r>
    </w:p>
    <w:p w:rsidR="00335C90" w:rsidRDefault="00335C90" w:rsidP="00335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графу 2019 цифру «4,0»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«2,0»</w:t>
      </w:r>
    </w:p>
    <w:p w:rsidR="00335C90" w:rsidRDefault="00335C90" w:rsidP="00335C90">
      <w:pPr>
        <w:jc w:val="both"/>
        <w:rPr>
          <w:sz w:val="28"/>
          <w:szCs w:val="28"/>
        </w:rPr>
      </w:pPr>
      <w:r>
        <w:rPr>
          <w:sz w:val="28"/>
          <w:szCs w:val="28"/>
        </w:rPr>
        <w:t>4.3.3. в пункте 6.4  раздела 6 системы программных мероприятий муниципальной подпрограммы «Профилактика безнадзорности  и правонарушений несовершеннолетних Большемурашкинского района на 2018-2020 годы»:</w:t>
      </w:r>
    </w:p>
    <w:p w:rsidR="00335C90" w:rsidRDefault="00335C90" w:rsidP="00335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графу2018 цифру «2,0»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«1,0»</w:t>
      </w:r>
    </w:p>
    <w:p w:rsidR="00335C90" w:rsidRDefault="00335C90" w:rsidP="00335C90">
      <w:pPr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Pr="00ED7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6.6  раздела 6 системы программных мероприятий муниципальной подпрограммы «Профилактика безнадзорности  и правонарушений несовершеннолетних Большемурашкинского района на 2018-2020 годы» графы 2018 цифру «1,0»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«0»</w:t>
      </w:r>
    </w:p>
    <w:p w:rsidR="00335C90" w:rsidRDefault="00335C90" w:rsidP="00335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в пункте 6.7  раздела 6 системы программных мероприятий муниципальной подпрограммы «Профилактика безнадзорности  и правонарушений несовершеннолетних Большемурашкинского района на 2018-2020 годы» графы 2018 цифру «1,0»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«0»</w:t>
      </w:r>
    </w:p>
    <w:p w:rsidR="00335C90" w:rsidRDefault="00335C90" w:rsidP="00335C90">
      <w:pPr>
        <w:jc w:val="both"/>
        <w:rPr>
          <w:sz w:val="28"/>
          <w:szCs w:val="28"/>
        </w:rPr>
      </w:pPr>
    </w:p>
    <w:p w:rsidR="00335C90" w:rsidRDefault="00335C90" w:rsidP="00335C90">
      <w:pPr>
        <w:jc w:val="both"/>
        <w:rPr>
          <w:sz w:val="28"/>
          <w:szCs w:val="28"/>
        </w:rPr>
      </w:pPr>
    </w:p>
    <w:p w:rsidR="00335C90" w:rsidRDefault="00335C90" w:rsidP="00335C90">
      <w:pPr>
        <w:jc w:val="both"/>
        <w:rPr>
          <w:sz w:val="28"/>
          <w:szCs w:val="28"/>
        </w:rPr>
        <w:sectPr w:rsidR="00335C90" w:rsidSect="00A60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C90" w:rsidRPr="00ED7DD5" w:rsidRDefault="00335C90" w:rsidP="00335C90">
      <w:pPr>
        <w:jc w:val="both"/>
        <w:rPr>
          <w:color w:val="000000"/>
          <w:sz w:val="28"/>
          <w:szCs w:val="28"/>
        </w:rPr>
      </w:pPr>
      <w:r w:rsidRPr="00ED7DD5">
        <w:rPr>
          <w:sz w:val="28"/>
          <w:szCs w:val="28"/>
        </w:rPr>
        <w:lastRenderedPageBreak/>
        <w:t>4.3. Графу «</w:t>
      </w:r>
      <w:r w:rsidRPr="00ED7DD5">
        <w:rPr>
          <w:color w:val="000000"/>
          <w:sz w:val="28"/>
          <w:szCs w:val="28"/>
        </w:rPr>
        <w:t>Всего по подпрограмме» изложить в следующей редакции:</w:t>
      </w:r>
    </w:p>
    <w:p w:rsidR="00335C90" w:rsidRDefault="00335C90" w:rsidP="00335C90">
      <w:pPr>
        <w:jc w:val="both"/>
        <w:rPr>
          <w:sz w:val="28"/>
          <w:szCs w:val="28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559"/>
        <w:gridCol w:w="1134"/>
        <w:gridCol w:w="851"/>
        <w:gridCol w:w="708"/>
        <w:gridCol w:w="709"/>
        <w:gridCol w:w="850"/>
        <w:gridCol w:w="567"/>
        <w:gridCol w:w="567"/>
      </w:tblGrid>
      <w:tr w:rsidR="00335C90" w:rsidRPr="003425F4" w:rsidTr="009E32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jc w:val="both"/>
              <w:rPr>
                <w:b/>
                <w:color w:val="000000"/>
              </w:rPr>
            </w:pPr>
            <w:r w:rsidRPr="003425F4">
              <w:rPr>
                <w:b/>
                <w:color w:val="00000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rPr>
                <w:color w:val="000000"/>
              </w:rPr>
            </w:pPr>
            <w:r w:rsidRPr="003425F4">
              <w:rPr>
                <w:color w:val="000000"/>
              </w:rPr>
              <w:t>2018-2020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rPr>
                <w:color w:val="000000"/>
              </w:rPr>
            </w:pPr>
            <w:r w:rsidRPr="003425F4">
              <w:rPr>
                <w:color w:val="000000"/>
              </w:rPr>
              <w:t>-местный</w:t>
            </w:r>
          </w:p>
          <w:p w:rsidR="00335C90" w:rsidRPr="003425F4" w:rsidRDefault="00335C90" w:rsidP="00335C90">
            <w:pPr>
              <w:rPr>
                <w:color w:val="000000"/>
              </w:rPr>
            </w:pPr>
            <w:r w:rsidRPr="003425F4">
              <w:rPr>
                <w:color w:val="000000"/>
              </w:rPr>
              <w:t>-</w:t>
            </w:r>
            <w:proofErr w:type="spellStart"/>
            <w:r w:rsidRPr="003425F4">
              <w:rPr>
                <w:color w:val="000000"/>
              </w:rPr>
              <w:t>област</w:t>
            </w:r>
            <w:proofErr w:type="spellEnd"/>
            <w:r w:rsidRPr="003425F4">
              <w:rPr>
                <w:color w:val="000000"/>
              </w:rPr>
              <w:t>-й</w:t>
            </w:r>
          </w:p>
          <w:p w:rsidR="00335C90" w:rsidRPr="003425F4" w:rsidRDefault="00335C90" w:rsidP="00335C90">
            <w:pPr>
              <w:rPr>
                <w:color w:val="000000"/>
              </w:rPr>
            </w:pPr>
            <w:r w:rsidRPr="003425F4">
              <w:rPr>
                <w:color w:val="000000"/>
              </w:rPr>
              <w:t>-</w:t>
            </w:r>
            <w:proofErr w:type="spellStart"/>
            <w:r w:rsidRPr="003425F4">
              <w:rPr>
                <w:color w:val="000000"/>
              </w:rPr>
              <w:t>федер</w:t>
            </w:r>
            <w:proofErr w:type="spellEnd"/>
            <w:r w:rsidRPr="003425F4">
              <w:rPr>
                <w:color w:val="000000"/>
              </w:rPr>
              <w:t>-й</w:t>
            </w:r>
          </w:p>
          <w:p w:rsidR="00335C90" w:rsidRPr="003425F4" w:rsidRDefault="00335C90" w:rsidP="00335C90">
            <w:pPr>
              <w:rPr>
                <w:color w:val="000000"/>
              </w:rPr>
            </w:pPr>
            <w:r w:rsidRPr="003425F4">
              <w:rPr>
                <w:color w:val="000000"/>
              </w:rPr>
              <w:t>-</w:t>
            </w:r>
            <w:proofErr w:type="spellStart"/>
            <w:r w:rsidRPr="003425F4">
              <w:rPr>
                <w:color w:val="000000"/>
              </w:rPr>
              <w:t>внеб</w:t>
            </w:r>
            <w:proofErr w:type="gramStart"/>
            <w:r w:rsidRPr="003425F4">
              <w:rPr>
                <w:color w:val="000000"/>
              </w:rPr>
              <w:t>.ф</w:t>
            </w:r>
            <w:proofErr w:type="spellEnd"/>
            <w:proofErr w:type="gramEnd"/>
          </w:p>
          <w:p w:rsidR="00335C90" w:rsidRPr="003425F4" w:rsidRDefault="00335C90" w:rsidP="00335C90">
            <w:pPr>
              <w:rPr>
                <w:color w:val="000000"/>
              </w:rPr>
            </w:pPr>
            <w:r w:rsidRPr="003425F4">
              <w:rPr>
                <w:color w:val="000000"/>
              </w:rPr>
              <w:t>-прочие ист.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8,0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2,0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15,0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25,0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  <w:r w:rsidRPr="003425F4">
              <w:rPr>
                <w:color w:val="000000"/>
              </w:rPr>
              <w:t>0</w:t>
            </w:r>
          </w:p>
          <w:p w:rsidR="00335C90" w:rsidRPr="003425F4" w:rsidRDefault="00335C90" w:rsidP="00335C9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3425F4" w:rsidRDefault="00335C90" w:rsidP="00335C9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335C90" w:rsidRPr="003425F4" w:rsidRDefault="00335C90" w:rsidP="00335C90">
      <w:pPr>
        <w:jc w:val="both"/>
        <w:rPr>
          <w:highlight w:val="yellow"/>
        </w:rPr>
      </w:pPr>
    </w:p>
    <w:p w:rsidR="00335C90" w:rsidRPr="003425F4" w:rsidRDefault="00335C90" w:rsidP="00335C90">
      <w:pPr>
        <w:jc w:val="both"/>
        <w:rPr>
          <w:sz w:val="28"/>
          <w:szCs w:val="28"/>
        </w:rPr>
      </w:pPr>
      <w:r w:rsidRPr="003425F4">
        <w:rPr>
          <w:sz w:val="28"/>
          <w:szCs w:val="28"/>
        </w:rPr>
        <w:t>5. В приложении 3 постановления:</w:t>
      </w:r>
    </w:p>
    <w:p w:rsidR="00335C90" w:rsidRPr="003425F4" w:rsidRDefault="00335C90" w:rsidP="00335C90">
      <w:pPr>
        <w:jc w:val="both"/>
      </w:pPr>
      <w:r w:rsidRPr="003425F4">
        <w:rPr>
          <w:sz w:val="28"/>
          <w:szCs w:val="28"/>
        </w:rPr>
        <w:t xml:space="preserve">5.1. Объемы бюджетных ассигнований подпрограммы за счет средств бюджета Паспорта муниципальной подпрограммы «Комплексные меры противодействия злоупотребления наркотиками и их незаконному обороту в </w:t>
      </w:r>
      <w:proofErr w:type="spellStart"/>
      <w:r w:rsidRPr="003425F4">
        <w:rPr>
          <w:sz w:val="28"/>
          <w:szCs w:val="28"/>
        </w:rPr>
        <w:t>Большемурашкинском</w:t>
      </w:r>
      <w:proofErr w:type="spellEnd"/>
      <w:r w:rsidRPr="003425F4">
        <w:rPr>
          <w:sz w:val="28"/>
          <w:szCs w:val="28"/>
        </w:rPr>
        <w:t xml:space="preserve"> районе на 2018-2020 годы» изложить в следующей редакции: </w:t>
      </w: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90"/>
        <w:gridCol w:w="6938"/>
      </w:tblGrid>
      <w:tr w:rsidR="00335C90" w:rsidTr="003425F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3425F4" w:rsidRDefault="00335C90" w:rsidP="003425F4">
            <w:pPr>
              <w:snapToGrid w:val="0"/>
            </w:pPr>
            <w:r w:rsidRPr="003425F4">
              <w:t xml:space="preserve">Объемы бюджетных ассигнований подпрограммы за счет средств бюджета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83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310"/>
              <w:gridCol w:w="1440"/>
              <w:gridCol w:w="1440"/>
              <w:gridCol w:w="1640"/>
            </w:tblGrid>
            <w:tr w:rsidR="00335C90" w:rsidRPr="003425F4" w:rsidTr="00335C90">
              <w:tc>
                <w:tcPr>
                  <w:tcW w:w="2310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Муниципальный заказчик-координатор, соисполнители</w:t>
                  </w:r>
                </w:p>
              </w:tc>
              <w:tc>
                <w:tcPr>
                  <w:tcW w:w="45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Расходы (тыс. руб.), годы</w:t>
                  </w:r>
                </w:p>
              </w:tc>
            </w:tr>
            <w:tr w:rsidR="00335C90" w:rsidRPr="003425F4" w:rsidTr="00335C90">
              <w:tc>
                <w:tcPr>
                  <w:tcW w:w="2310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both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 xml:space="preserve">2018 год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 xml:space="preserve">2019 год 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 xml:space="preserve">2020 год </w:t>
                  </w:r>
                </w:p>
              </w:tc>
            </w:tr>
            <w:tr w:rsidR="00335C90" w:rsidRPr="003425F4" w:rsidTr="00335C90">
              <w:tc>
                <w:tcPr>
                  <w:tcW w:w="23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4</w:t>
                  </w:r>
                </w:p>
              </w:tc>
            </w:tr>
            <w:tr w:rsidR="00335C90" w:rsidRPr="003425F4" w:rsidTr="00335C90">
              <w:tc>
                <w:tcPr>
                  <w:tcW w:w="23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both"/>
                    <w:rPr>
                      <w:b/>
                    </w:rPr>
                  </w:pPr>
                  <w:r w:rsidRPr="003425F4"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425F4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7</w:t>
                  </w:r>
                  <w:r w:rsidR="00335C90" w:rsidRPr="003425F4"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3,0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C90" w:rsidRPr="003425F4" w:rsidRDefault="003425F4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>
                    <w:t>1</w:t>
                  </w:r>
                  <w:r w:rsidR="00335C90" w:rsidRPr="003425F4">
                    <w:t>5,0</w:t>
                  </w:r>
                </w:p>
              </w:tc>
            </w:tr>
            <w:tr w:rsidR="00335C90" w:rsidRPr="003425F4" w:rsidTr="00335C90">
              <w:trPr>
                <w:trHeight w:val="514"/>
              </w:trPr>
              <w:tc>
                <w:tcPr>
                  <w:tcW w:w="23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b/>
                    </w:rPr>
                  </w:pPr>
                  <w:r w:rsidRPr="003425F4">
                    <w:t>Областной бюджет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</w:tr>
            <w:tr w:rsidR="00335C90" w:rsidRPr="003425F4" w:rsidTr="00335C90">
              <w:trPr>
                <w:trHeight w:val="520"/>
              </w:trPr>
              <w:tc>
                <w:tcPr>
                  <w:tcW w:w="23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b/>
                    </w:rPr>
                  </w:pPr>
                  <w:r w:rsidRPr="003425F4">
                    <w:t>Местный бюджет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425F4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>
                    <w:t>7</w:t>
                  </w:r>
                  <w:r w:rsidR="00335C90" w:rsidRPr="003425F4"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3,0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C90" w:rsidRPr="003425F4" w:rsidRDefault="003425F4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>
                    <w:t>1</w:t>
                  </w:r>
                  <w:r w:rsidR="00335C90" w:rsidRPr="003425F4">
                    <w:t>5,0</w:t>
                  </w:r>
                </w:p>
              </w:tc>
            </w:tr>
            <w:tr w:rsidR="00335C90" w:rsidTr="00335C90">
              <w:trPr>
                <w:trHeight w:val="400"/>
              </w:trPr>
              <w:tc>
                <w:tcPr>
                  <w:tcW w:w="231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b/>
                    </w:rPr>
                  </w:pPr>
                  <w:r w:rsidRPr="003425F4">
                    <w:t>Внебюджетные источники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35C90" w:rsidRPr="003425F4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C90" w:rsidRPr="00F80F8B" w:rsidRDefault="00335C90" w:rsidP="00C9419B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</w:tr>
          </w:tbl>
          <w:p w:rsidR="00335C90" w:rsidRDefault="00335C90" w:rsidP="003425F4"/>
        </w:tc>
      </w:tr>
    </w:tbl>
    <w:p w:rsidR="00335C90" w:rsidRPr="00F80F8B" w:rsidRDefault="003425F4" w:rsidP="00335C9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35C90" w:rsidRPr="00F80F8B">
        <w:rPr>
          <w:sz w:val="28"/>
          <w:szCs w:val="28"/>
        </w:rPr>
        <w:t xml:space="preserve"> </w:t>
      </w:r>
    </w:p>
    <w:p w:rsidR="00335C90" w:rsidRDefault="00335C90" w:rsidP="00335C90">
      <w:pPr>
        <w:jc w:val="both"/>
        <w:rPr>
          <w:sz w:val="28"/>
          <w:szCs w:val="28"/>
        </w:rPr>
      </w:pPr>
      <w:r w:rsidRPr="00F80F8B">
        <w:rPr>
          <w:sz w:val="28"/>
          <w:szCs w:val="28"/>
        </w:rPr>
        <w:t>5.2. В Перечне основных мероприятий подпрограммы</w:t>
      </w:r>
      <w:r>
        <w:rPr>
          <w:sz w:val="28"/>
          <w:szCs w:val="28"/>
        </w:rPr>
        <w:t>:</w:t>
      </w:r>
    </w:p>
    <w:p w:rsidR="00335C90" w:rsidRDefault="00335C90" w:rsidP="00335C90">
      <w:pPr>
        <w:jc w:val="both"/>
        <w:rPr>
          <w:b/>
        </w:rPr>
      </w:pPr>
      <w:r>
        <w:rPr>
          <w:sz w:val="28"/>
          <w:szCs w:val="28"/>
        </w:rPr>
        <w:t>5.2.1.</w:t>
      </w:r>
      <w:r w:rsidRPr="00F80F8B">
        <w:rPr>
          <w:sz w:val="28"/>
          <w:szCs w:val="28"/>
        </w:rPr>
        <w:t xml:space="preserve"> Объем финансирования (по годам) за счет средств муниципального бюджета</w:t>
      </w:r>
      <w:r>
        <w:rPr>
          <w:sz w:val="28"/>
          <w:szCs w:val="28"/>
        </w:rPr>
        <w:t xml:space="preserve"> изложить в следующей редакции: </w:t>
      </w:r>
      <w:r>
        <w:rPr>
          <w:b/>
        </w:rPr>
        <w:t xml:space="preserve"> </w:t>
      </w:r>
    </w:p>
    <w:tbl>
      <w:tblPr>
        <w:tblW w:w="0" w:type="auto"/>
        <w:tblInd w:w="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3"/>
        <w:gridCol w:w="1105"/>
        <w:gridCol w:w="1112"/>
        <w:gridCol w:w="1280"/>
      </w:tblGrid>
      <w:tr w:rsidR="00335C90" w:rsidTr="00335C90">
        <w:trPr>
          <w:trHeight w:val="15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</w:pPr>
            <w:r>
              <w:t xml:space="preserve">2018 год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</w:pPr>
            <w:r>
              <w:t xml:space="preserve">2019 год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</w:pPr>
            <w:r>
              <w:t xml:space="preserve">2020 год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</w:tr>
      <w:tr w:rsidR="00335C90" w:rsidRPr="005A73E3" w:rsidTr="00335C90">
        <w:trPr>
          <w:trHeight w:val="41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425F4" w:rsidP="00335C90">
            <w:r>
              <w:t>7</w:t>
            </w:r>
            <w:r w:rsidR="00335C90"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>
              <w:t>3,0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425F4" w:rsidP="00335C90">
            <w:r>
              <w:t>1</w:t>
            </w:r>
            <w:r w:rsidR="00335C90">
              <w:t>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5A73E3" w:rsidRDefault="003425F4" w:rsidP="00335C90">
            <w:r>
              <w:t>25</w:t>
            </w:r>
            <w:r w:rsidR="00335C90">
              <w:t>,0</w:t>
            </w:r>
          </w:p>
        </w:tc>
      </w:tr>
    </w:tbl>
    <w:p w:rsidR="00335C90" w:rsidRDefault="00335C90" w:rsidP="00335C90">
      <w:pPr>
        <w:jc w:val="both"/>
      </w:pPr>
    </w:p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Пункты 1.4, 3.1, 3.2, 3.3, 3.4, 3.5, 3.6, 3.7, 5.3 в разрезе  по годам изложить в </w:t>
      </w:r>
      <w:proofErr w:type="spellStart"/>
      <w:r>
        <w:rPr>
          <w:sz w:val="28"/>
          <w:szCs w:val="28"/>
        </w:rPr>
        <w:t>следуюшей</w:t>
      </w:r>
      <w:proofErr w:type="spellEnd"/>
      <w:r>
        <w:rPr>
          <w:sz w:val="28"/>
          <w:szCs w:val="28"/>
        </w:rPr>
        <w:t xml:space="preserve"> редакции:</w:t>
      </w:r>
    </w:p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821" w:tblpY="-77"/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709"/>
        <w:gridCol w:w="709"/>
        <w:gridCol w:w="1275"/>
      </w:tblGrid>
      <w:tr w:rsidR="00335C90" w:rsidTr="009E32F1">
        <w:trPr>
          <w:trHeight w:val="1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9E32F1">
            <w:pPr>
              <w:widowControl w:val="0"/>
              <w:autoSpaceDE w:val="0"/>
              <w:snapToGrid w:val="0"/>
              <w:jc w:val="center"/>
            </w:pPr>
            <w: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9E32F1">
            <w:pPr>
              <w:widowControl w:val="0"/>
              <w:autoSpaceDE w:val="0"/>
              <w:snapToGrid w:val="0"/>
              <w:jc w:val="center"/>
            </w:pPr>
            <w: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9E32F1">
            <w:pPr>
              <w:widowControl w:val="0"/>
              <w:autoSpaceDE w:val="0"/>
              <w:snapToGrid w:val="0"/>
              <w:jc w:val="center"/>
            </w:pPr>
            <w: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9E32F1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</w:tr>
    </w:tbl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</w:p>
    <w:tbl>
      <w:tblPr>
        <w:tblW w:w="10207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1701"/>
        <w:gridCol w:w="708"/>
        <w:gridCol w:w="709"/>
        <w:gridCol w:w="709"/>
        <w:gridCol w:w="1276"/>
      </w:tblGrid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 xml:space="preserve">1.4.Проведение рейдов по местам концентрации несовершеннолетних с целью предупреждения потребления подростками и </w:t>
            </w:r>
            <w:r>
              <w:lastRenderedPageBreak/>
              <w:t>молодежью наркотических средств (транспортные расходы)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b/>
              </w:rPr>
            </w:pPr>
            <w:r>
              <w:rPr>
                <w:sz w:val="24"/>
                <w:szCs w:val="24"/>
              </w:rPr>
              <w:t>ОП, субъекты профилактики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</w:pPr>
            <w:r>
              <w:rPr>
                <w:b/>
              </w:rPr>
              <w:t>3,0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lastRenderedPageBreak/>
              <w:t xml:space="preserve">3.1. Организация   </w:t>
            </w:r>
            <w:proofErr w:type="spellStart"/>
            <w:r>
              <w:t>киноакции</w:t>
            </w:r>
            <w:proofErr w:type="spellEnd"/>
            <w:r>
              <w:t xml:space="preserve"> «Право на жизнь» на территории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 учреждения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>3.2. Проведение районного конкурса агитбригад «Я выбираю жизнь»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образовательные учреждения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>3.3. Проведение массового антинаркотического мероприятия «Спорт - для всех»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спорта,</w:t>
            </w:r>
          </w:p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</w:p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>3.4. Организация и проведение мероприятий в рамках Всемирного дня борьбы со СПИДом, мероприятий, посвященных Международному Дню борьбы с наркоманией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</w:p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образовательные учреждения, отдел культуры,</w:t>
            </w:r>
          </w:p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A6058A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5C9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A6058A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="00335C90">
              <w:rPr>
                <w:b/>
              </w:rPr>
              <w:t>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 xml:space="preserve">3.5. Организация мероприятий по первичной профилактике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в рамках летней оздоровительной кампании для детей, находящихся в трудной жизненной ситуации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образовательные учреждения, отдел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чреждения</w:t>
            </w:r>
            <w:proofErr w:type="spell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A6058A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5C9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A6058A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="00335C90">
              <w:rPr>
                <w:b/>
              </w:rPr>
              <w:t>,0</w:t>
            </w:r>
          </w:p>
        </w:tc>
      </w:tr>
      <w:tr w:rsidR="00335C90" w:rsidTr="009E32F1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jc w:val="both"/>
            </w:pPr>
            <w:r>
              <w:t>3.6. Проведение  месячника   "За здоровый образ жизни"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спорта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правление</w:t>
            </w:r>
            <w:proofErr w:type="spellEnd"/>
            <w:r>
              <w:rPr>
                <w:sz w:val="24"/>
                <w:szCs w:val="24"/>
              </w:rPr>
              <w:t xml:space="preserve"> образования, образовательные учреждения, отдел </w:t>
            </w:r>
            <w:proofErr w:type="spellStart"/>
            <w:r>
              <w:rPr>
                <w:sz w:val="24"/>
                <w:szCs w:val="24"/>
              </w:rPr>
              <w:t>культуры,учреждения</w:t>
            </w:r>
            <w:proofErr w:type="spell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A6058A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335C9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A6058A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3,</w:t>
            </w:r>
            <w:r w:rsidR="00335C90">
              <w:rPr>
                <w:b/>
              </w:rPr>
              <w:t>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jc w:val="both"/>
            </w:pPr>
            <w:r>
              <w:t xml:space="preserve">3.7.Организация и проведение тематических, культурно-спортивных мероприятий с детьми </w:t>
            </w:r>
            <w:r>
              <w:lastRenderedPageBreak/>
              <w:t>«группы риска» (стоящими на учете в КДН, ПДН, ОУ)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</w:p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образовательн</w:t>
            </w:r>
            <w:r>
              <w:rPr>
                <w:sz w:val="24"/>
                <w:szCs w:val="24"/>
              </w:rPr>
              <w:lastRenderedPageBreak/>
              <w:t xml:space="preserve">ые учреждения, отдел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чреждения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культуры,отдел</w:t>
            </w:r>
            <w:proofErr w:type="spellEnd"/>
            <w:r>
              <w:rPr>
                <w:sz w:val="24"/>
                <w:szCs w:val="24"/>
              </w:rPr>
              <w:t xml:space="preserve">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5C90" w:rsidTr="009E32F1">
        <w:trPr>
          <w:trHeight w:val="19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jc w:val="both"/>
            </w:pPr>
            <w:r>
              <w:lastRenderedPageBreak/>
              <w:t>5.3.Приобретние и размещение тематической наружной социальной реклам</w:t>
            </w:r>
            <w:proofErr w:type="gramStart"/>
            <w:r>
              <w:t>ы(</w:t>
            </w:r>
            <w:proofErr w:type="gramEnd"/>
            <w:r>
              <w:t>баннеры, листовки, буклеты и др.), пропагандирующих 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отдел культуры,</w:t>
            </w:r>
          </w:p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425F4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335C9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A6058A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335C9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A6058A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3,</w:t>
            </w:r>
            <w:r w:rsidR="00335C90">
              <w:rPr>
                <w:b/>
              </w:rPr>
              <w:t>0</w:t>
            </w:r>
          </w:p>
        </w:tc>
      </w:tr>
    </w:tbl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6. В приложении 4 постановления:</w:t>
      </w:r>
    </w:p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  <w:r w:rsidRPr="004A0C8B">
        <w:rPr>
          <w:sz w:val="28"/>
          <w:szCs w:val="28"/>
        </w:rPr>
        <w:t xml:space="preserve">6.1. Объемы бюджетных ассигнований подпрограммы за счет средств бюджета Паспорта муниципальной подпрограммы «Профилактика  терроризма и экстремизма в </w:t>
      </w:r>
      <w:proofErr w:type="spellStart"/>
      <w:r w:rsidRPr="004A0C8B">
        <w:rPr>
          <w:sz w:val="28"/>
          <w:szCs w:val="28"/>
        </w:rPr>
        <w:t>Большемурашкинском</w:t>
      </w:r>
      <w:proofErr w:type="spellEnd"/>
      <w:r w:rsidRPr="004A0C8B">
        <w:rPr>
          <w:sz w:val="28"/>
          <w:szCs w:val="28"/>
        </w:rPr>
        <w:t xml:space="preserve"> муниципальном районе на 2018 – 2020 годы»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335C90" w:rsidRPr="00CB10E9" w:rsidTr="00335C90">
        <w:trPr>
          <w:trHeight w:val="2072"/>
        </w:trPr>
        <w:tc>
          <w:tcPr>
            <w:tcW w:w="2802" w:type="dxa"/>
            <w:shd w:val="clear" w:color="auto" w:fill="auto"/>
          </w:tcPr>
          <w:p w:rsidR="00335C90" w:rsidRPr="00CB10E9" w:rsidRDefault="00335C90" w:rsidP="00335C90">
            <w:pPr>
              <w:rPr>
                <w:rFonts w:eastAsia="Calibri"/>
                <w:sz w:val="22"/>
                <w:szCs w:val="22"/>
                <w:lang w:val="x-none"/>
              </w:rPr>
            </w:pPr>
            <w:r w:rsidRPr="00CB10E9">
              <w:rPr>
                <w:rFonts w:eastAsia="Calibri"/>
                <w:sz w:val="22"/>
                <w:szCs w:val="22"/>
              </w:rPr>
              <w:t>1.7. Объемы и источники финансирования в целом по Подпрограмме, в том числе с разбивкой по источникам и по годам</w:t>
            </w:r>
          </w:p>
        </w:tc>
        <w:tc>
          <w:tcPr>
            <w:tcW w:w="6769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49"/>
              <w:gridCol w:w="1057"/>
              <w:gridCol w:w="947"/>
              <w:gridCol w:w="946"/>
              <w:gridCol w:w="854"/>
            </w:tblGrid>
            <w:tr w:rsidR="00335C90" w:rsidRPr="008239DA" w:rsidTr="00335C90">
              <w:trPr>
                <w:cantSplit/>
                <w:trHeight w:val="200"/>
              </w:trPr>
              <w:tc>
                <w:tcPr>
                  <w:tcW w:w="2749" w:type="dxa"/>
                  <w:tcBorders>
                    <w:top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335C90" w:rsidRPr="008239DA" w:rsidRDefault="00335C90" w:rsidP="00335C90">
                  <w:r w:rsidRPr="008239DA">
                    <w:t xml:space="preserve">Источники финансирования </w:t>
                  </w:r>
                </w:p>
              </w:tc>
              <w:tc>
                <w:tcPr>
                  <w:tcW w:w="3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8239DA" w:rsidRDefault="00335C90" w:rsidP="00335C90">
                  <w:r w:rsidRPr="008239DA">
                    <w:t>Всего за период реализации программы</w:t>
                  </w:r>
                </w:p>
              </w:tc>
            </w:tr>
            <w:tr w:rsidR="00335C90" w:rsidRPr="008239DA" w:rsidTr="00335C90">
              <w:trPr>
                <w:cantSplit/>
                <w:trHeight w:val="200"/>
              </w:trPr>
              <w:tc>
                <w:tcPr>
                  <w:tcW w:w="2749" w:type="dxa"/>
                  <w:tcBorders>
                    <w:top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335C90" w:rsidRPr="008239DA" w:rsidRDefault="00335C90" w:rsidP="00335C90"/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8239DA" w:rsidRDefault="00335C90" w:rsidP="00335C90">
                  <w:r w:rsidRPr="008239DA">
                    <w:t>2018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8239DA" w:rsidRDefault="00335C90" w:rsidP="00335C90">
                  <w:r w:rsidRPr="008239DA">
                    <w:t>2019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8239DA" w:rsidRDefault="00335C90" w:rsidP="00335C90">
                  <w:r w:rsidRPr="008239DA">
                    <w:t>2020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8239DA" w:rsidRDefault="00335C90" w:rsidP="00335C90">
                  <w:r w:rsidRPr="008239DA">
                    <w:t>Всего</w:t>
                  </w:r>
                </w:p>
              </w:tc>
            </w:tr>
            <w:tr w:rsidR="00335C90" w:rsidRPr="008239DA" w:rsidTr="00335C90">
              <w:trPr>
                <w:cantSplit/>
                <w:trHeight w:val="239"/>
              </w:trPr>
              <w:tc>
                <w:tcPr>
                  <w:tcW w:w="2749" w:type="dxa"/>
                  <w:tcBorders>
                    <w:top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 w:rsidRPr="008239DA">
                    <w:t>Всего, в том числе: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>
                    <w:t>1</w:t>
                  </w:r>
                  <w:r w:rsidRPr="008239DA">
                    <w:t>1,0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>
                    <w:t>5</w:t>
                  </w:r>
                  <w:r w:rsidRPr="008239DA">
                    <w:t>,0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>
                    <w:t>5</w:t>
                  </w:r>
                  <w:r w:rsidRPr="008239DA">
                    <w:t>,0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>
                    <w:t>2</w:t>
                  </w:r>
                  <w:r w:rsidRPr="008239DA">
                    <w:t>1,0</w:t>
                  </w:r>
                </w:p>
              </w:tc>
            </w:tr>
            <w:tr w:rsidR="00335C90" w:rsidRPr="008239DA" w:rsidTr="00335C90">
              <w:trPr>
                <w:cantSplit/>
                <w:trHeight w:val="137"/>
              </w:trPr>
              <w:tc>
                <w:tcPr>
                  <w:tcW w:w="274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 w:rsidRPr="008239DA">
                    <w:t>бюджет района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>
                    <w:t>1</w:t>
                  </w:r>
                  <w:r w:rsidRPr="008239DA">
                    <w:t>1,0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>
                    <w:t>5</w:t>
                  </w:r>
                  <w:r w:rsidRPr="008239DA">
                    <w:t>,0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>
                    <w:t>5</w:t>
                  </w:r>
                  <w:r w:rsidRPr="008239DA">
                    <w:t>,0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>
                    <w:t>2</w:t>
                  </w:r>
                  <w:r w:rsidRPr="008239DA">
                    <w:t>1,0</w:t>
                  </w:r>
                </w:p>
              </w:tc>
            </w:tr>
            <w:tr w:rsidR="00335C90" w:rsidRPr="008239DA" w:rsidTr="00335C90">
              <w:trPr>
                <w:cantSplit/>
                <w:trHeight w:val="491"/>
              </w:trPr>
              <w:tc>
                <w:tcPr>
                  <w:tcW w:w="274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 w:rsidRPr="008239DA">
                    <w:t>бюджеты исполнителей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 w:rsidRPr="008239DA">
                    <w:t>0</w:t>
                  </w:r>
                </w:p>
              </w:tc>
              <w:tc>
                <w:tcPr>
                  <w:tcW w:w="2747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/>
              </w:tc>
            </w:tr>
          </w:tbl>
          <w:p w:rsidR="00335C90" w:rsidRPr="00CB10E9" w:rsidRDefault="00335C90" w:rsidP="00335C90">
            <w:pPr>
              <w:rPr>
                <w:rFonts w:eastAsia="Calibri"/>
                <w:sz w:val="22"/>
                <w:szCs w:val="22"/>
                <w:lang w:val="x-none"/>
              </w:rPr>
            </w:pPr>
          </w:p>
        </w:tc>
      </w:tr>
    </w:tbl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Pr="004A0C8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4A0C8B">
        <w:rPr>
          <w:sz w:val="28"/>
          <w:szCs w:val="28"/>
        </w:rPr>
        <w:t>ереч</w:t>
      </w:r>
      <w:r>
        <w:rPr>
          <w:sz w:val="28"/>
          <w:szCs w:val="28"/>
        </w:rPr>
        <w:t>не</w:t>
      </w:r>
      <w:r w:rsidRPr="004A0C8B">
        <w:rPr>
          <w:sz w:val="28"/>
          <w:szCs w:val="28"/>
        </w:rPr>
        <w:t xml:space="preserve"> мероприятий муниципальной подпрограммы</w:t>
      </w:r>
      <w:r>
        <w:rPr>
          <w:sz w:val="28"/>
          <w:szCs w:val="28"/>
        </w:rPr>
        <w:t>:</w:t>
      </w:r>
    </w:p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2.1 задачи 2 изложить в следующей редакции:</w:t>
      </w:r>
    </w:p>
    <w:tbl>
      <w:tblPr>
        <w:tblW w:w="105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2"/>
        <w:gridCol w:w="1839"/>
        <w:gridCol w:w="1226"/>
        <w:gridCol w:w="919"/>
        <w:gridCol w:w="1072"/>
        <w:gridCol w:w="920"/>
        <w:gridCol w:w="613"/>
        <w:gridCol w:w="613"/>
        <w:gridCol w:w="613"/>
        <w:gridCol w:w="765"/>
        <w:gridCol w:w="271"/>
        <w:gridCol w:w="598"/>
      </w:tblGrid>
      <w:tr w:rsidR="009E32F1" w:rsidRPr="00815C74" w:rsidTr="00161FD5">
        <w:trPr>
          <w:cantSplit/>
          <w:trHeight w:val="1660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2.1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Оснащение системой видеонаблюдения здания объектов с массовым пребыванием людей:</w:t>
            </w:r>
          </w:p>
          <w:p w:rsidR="00335C90" w:rsidRPr="004A0C8B" w:rsidRDefault="00335C90" w:rsidP="00335C90">
            <w:r w:rsidRPr="004A0C8B">
              <w:t xml:space="preserve">-  </w:t>
            </w:r>
            <w:proofErr w:type="spellStart"/>
            <w:r w:rsidRPr="004A0C8B">
              <w:t>Холязинский</w:t>
            </w:r>
            <w:proofErr w:type="spellEnd"/>
            <w:r w:rsidRPr="004A0C8B">
              <w:t xml:space="preserve"> СДК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Прочие расходы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2018 -2020г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4A0C8B" w:rsidRDefault="00335C90" w:rsidP="00335C90">
            <w:r w:rsidRPr="004A0C8B">
              <w:t>Всего,</w:t>
            </w:r>
          </w:p>
          <w:p w:rsidR="00335C90" w:rsidRPr="004A0C8B" w:rsidRDefault="00335C90" w:rsidP="00335C90">
            <w:r w:rsidRPr="004A0C8B">
              <w:t>в том числе: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0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0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0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>
              <w:t>0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 xml:space="preserve"> </w:t>
            </w:r>
            <w:proofErr w:type="gramStart"/>
            <w:r w:rsidRPr="004A0C8B">
              <w:t>Администрация Холязинского с/с, администрация Большемурашкинского муниципального района</w:t>
            </w:r>
            <w:proofErr w:type="gram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4A0C8B" w:rsidRDefault="00335C90" w:rsidP="00335C90">
            <w:r w:rsidRPr="004A0C8B">
              <w:t>Оснащение системой видеонаблюдения</w:t>
            </w:r>
          </w:p>
        </w:tc>
      </w:tr>
      <w:tr w:rsidR="009E32F1" w:rsidRPr="00815C74" w:rsidTr="00161FD5">
        <w:trPr>
          <w:cantSplit/>
          <w:trHeight w:val="1660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  <w:r w:rsidRPr="00815C7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>
              <w:t>0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/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Pr="004A0C8B" w:rsidRDefault="00335C90" w:rsidP="00335C90"/>
        </w:tc>
      </w:tr>
      <w:tr w:rsidR="00335C90" w:rsidRPr="00815C74" w:rsidTr="00161FD5">
        <w:trPr>
          <w:gridAfter w:val="2"/>
          <w:wAfter w:w="869" w:type="dxa"/>
          <w:cantSplit/>
          <w:trHeight w:val="444"/>
        </w:trPr>
        <w:tc>
          <w:tcPr>
            <w:tcW w:w="96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C90" w:rsidRPr="001E591B" w:rsidRDefault="00335C90" w:rsidP="00335C90">
            <w:pPr>
              <w:rPr>
                <w:sz w:val="28"/>
                <w:szCs w:val="28"/>
              </w:rPr>
            </w:pPr>
            <w:r w:rsidRPr="001E591B">
              <w:rPr>
                <w:sz w:val="28"/>
                <w:szCs w:val="28"/>
              </w:rPr>
              <w:t xml:space="preserve">Пункт 2.3 задачи 2 изложить в </w:t>
            </w:r>
            <w:proofErr w:type="spellStart"/>
            <w:r w:rsidRPr="001E591B">
              <w:rPr>
                <w:sz w:val="28"/>
                <w:szCs w:val="28"/>
              </w:rPr>
              <w:t>следукющей</w:t>
            </w:r>
            <w:proofErr w:type="spellEnd"/>
            <w:r w:rsidRPr="001E591B">
              <w:rPr>
                <w:sz w:val="28"/>
                <w:szCs w:val="28"/>
              </w:rPr>
              <w:t xml:space="preserve"> редакции:</w:t>
            </w:r>
          </w:p>
        </w:tc>
      </w:tr>
      <w:tr w:rsidR="009E32F1" w:rsidRPr="00815C74" w:rsidTr="00161FD5">
        <w:trPr>
          <w:cantSplit/>
          <w:trHeight w:val="444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2.3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Установка распашной решетки на окно ЕДДС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11,0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>
              <w:t>11,0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335C90" w:rsidP="00335C90">
            <w:proofErr w:type="spellStart"/>
            <w:r w:rsidRPr="001E591B">
              <w:t>Админис</w:t>
            </w:r>
            <w:proofErr w:type="spellEnd"/>
          </w:p>
          <w:p w:rsidR="00335C90" w:rsidRPr="001E591B" w:rsidRDefault="00335C90" w:rsidP="00335C90">
            <w:proofErr w:type="spellStart"/>
            <w:r w:rsidRPr="001E591B">
              <w:t>трация</w:t>
            </w:r>
            <w:proofErr w:type="spellEnd"/>
            <w:r w:rsidRPr="001E591B">
              <w:t xml:space="preserve">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</w:tr>
      <w:tr w:rsidR="009E32F1" w:rsidRPr="00815C74" w:rsidTr="00161FD5">
        <w:trPr>
          <w:cantSplit/>
          <w:trHeight w:val="444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Разработка  наглядной агитации по тематике профилактики терроризма и экстремизма.</w:t>
            </w:r>
          </w:p>
          <w:p w:rsidR="00335C90" w:rsidRPr="001E591B" w:rsidRDefault="00335C90" w:rsidP="00335C90">
            <w:r w:rsidRPr="001E591B">
              <w:t xml:space="preserve"> Распространение их по учреждениям образования, спорта и культуры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Средства организаций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2018 -2020г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Всего,</w:t>
            </w:r>
          </w:p>
          <w:p w:rsidR="00335C90" w:rsidRPr="001E591B" w:rsidRDefault="00335C90" w:rsidP="00335C90">
            <w:r w:rsidRPr="001E591B">
              <w:t>в том числе: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>
              <w:t>5,</w:t>
            </w:r>
            <w:r w:rsidRPr="001E591B">
              <w:t>0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>
              <w:t>5,0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>
              <w:t>10,0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Управление образования, муниципальные образовательные учреждения  Большемурашкинского муниципального района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Не менее 1 в каждом учреждении</w:t>
            </w:r>
          </w:p>
        </w:tc>
      </w:tr>
      <w:tr w:rsidR="009E32F1" w:rsidRPr="00815C74" w:rsidTr="00161FD5">
        <w:trPr>
          <w:cantSplit/>
          <w:trHeight w:val="405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  <w:r w:rsidRPr="00815C74">
              <w:rPr>
                <w:sz w:val="16"/>
                <w:szCs w:val="16"/>
              </w:rPr>
              <w:t>бюджет исполнителей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</w:tr>
    </w:tbl>
    <w:p w:rsidR="00335C90" w:rsidRPr="00F80F8B" w:rsidRDefault="00335C90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sectPr w:rsidR="00335C90" w:rsidRPr="00F80F8B" w:rsidSect="00A605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537"/>
    <w:multiLevelType w:val="multilevel"/>
    <w:tmpl w:val="EDBA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2"/>
    <w:rsid w:val="00161FD5"/>
    <w:rsid w:val="00335C90"/>
    <w:rsid w:val="003425F4"/>
    <w:rsid w:val="00611D33"/>
    <w:rsid w:val="009E32F1"/>
    <w:rsid w:val="00A6058A"/>
    <w:rsid w:val="00B4122C"/>
    <w:rsid w:val="00C9419B"/>
    <w:rsid w:val="00DA16A2"/>
    <w:rsid w:val="00D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C90"/>
    <w:rPr>
      <w:color w:val="000080"/>
      <w:u w:val="single"/>
    </w:rPr>
  </w:style>
  <w:style w:type="paragraph" w:customStyle="1" w:styleId="ConsPlusNormal">
    <w:name w:val="ConsPlusNormal"/>
    <w:rsid w:val="00335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35C90"/>
    <w:pPr>
      <w:jc w:val="center"/>
    </w:pPr>
    <w:rPr>
      <w:b/>
      <w:sz w:val="28"/>
      <w:szCs w:val="20"/>
      <w:lang w:val="x-none"/>
    </w:rPr>
  </w:style>
  <w:style w:type="paragraph" w:styleId="a5">
    <w:name w:val="Subtitle"/>
    <w:basedOn w:val="a"/>
    <w:next w:val="a"/>
    <w:link w:val="a7"/>
    <w:uiPriority w:val="11"/>
    <w:qFormat/>
    <w:rsid w:val="00335C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335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Название Знак"/>
    <w:basedOn w:val="a0"/>
    <w:link w:val="a4"/>
    <w:rsid w:val="00335C9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8">
    <w:name w:val="List Paragraph"/>
    <w:basedOn w:val="a"/>
    <w:uiPriority w:val="34"/>
    <w:qFormat/>
    <w:rsid w:val="00335C90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uiPriority w:val="99"/>
    <w:rsid w:val="0033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uiPriority w:val="99"/>
    <w:unhideWhenUsed/>
    <w:rsid w:val="00335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33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b"/>
    <w:uiPriority w:val="99"/>
    <w:unhideWhenUsed/>
    <w:rsid w:val="00335C90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basedOn w:val="a0"/>
    <w:link w:val="ae"/>
    <w:uiPriority w:val="99"/>
    <w:semiHidden/>
    <w:rsid w:val="00335C90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335C90"/>
    <w:rPr>
      <w:rFonts w:ascii="Tahoma" w:hAnsi="Tahoma" w:cs="Tahoma"/>
      <w:sz w:val="16"/>
      <w:szCs w:val="16"/>
    </w:rPr>
  </w:style>
  <w:style w:type="paragraph" w:customStyle="1" w:styleId="af">
    <w:name w:val="Нормальный"/>
    <w:rsid w:val="00335C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335C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C90"/>
    <w:rPr>
      <w:color w:val="000080"/>
      <w:u w:val="single"/>
    </w:rPr>
  </w:style>
  <w:style w:type="paragraph" w:customStyle="1" w:styleId="ConsPlusNormal">
    <w:name w:val="ConsPlusNormal"/>
    <w:rsid w:val="00335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35C90"/>
    <w:pPr>
      <w:jc w:val="center"/>
    </w:pPr>
    <w:rPr>
      <w:b/>
      <w:sz w:val="28"/>
      <w:szCs w:val="20"/>
      <w:lang w:val="x-none"/>
    </w:rPr>
  </w:style>
  <w:style w:type="paragraph" w:styleId="a5">
    <w:name w:val="Subtitle"/>
    <w:basedOn w:val="a"/>
    <w:next w:val="a"/>
    <w:link w:val="a7"/>
    <w:uiPriority w:val="11"/>
    <w:qFormat/>
    <w:rsid w:val="00335C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335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Название Знак"/>
    <w:basedOn w:val="a0"/>
    <w:link w:val="a4"/>
    <w:rsid w:val="00335C9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8">
    <w:name w:val="List Paragraph"/>
    <w:basedOn w:val="a"/>
    <w:uiPriority w:val="34"/>
    <w:qFormat/>
    <w:rsid w:val="00335C90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uiPriority w:val="99"/>
    <w:rsid w:val="0033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uiPriority w:val="99"/>
    <w:unhideWhenUsed/>
    <w:rsid w:val="00335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33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b"/>
    <w:uiPriority w:val="99"/>
    <w:unhideWhenUsed/>
    <w:rsid w:val="00335C90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basedOn w:val="a0"/>
    <w:link w:val="ae"/>
    <w:uiPriority w:val="99"/>
    <w:semiHidden/>
    <w:rsid w:val="00335C90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335C90"/>
    <w:rPr>
      <w:rFonts w:ascii="Tahoma" w:hAnsi="Tahoma" w:cs="Tahoma"/>
      <w:sz w:val="16"/>
      <w:szCs w:val="16"/>
    </w:rPr>
  </w:style>
  <w:style w:type="paragraph" w:customStyle="1" w:styleId="af">
    <w:name w:val="Нормальный"/>
    <w:rsid w:val="00335C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335C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8D987A5F665E4F2E016495B10164CA3DA4BF0845C0C50CD86E00EB24344C659C26E4EC356CE3F3EAA98bCH3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58CF-D155-4777-8419-892224E2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4</cp:revision>
  <cp:lastPrinted>2019-01-11T11:23:00Z</cp:lastPrinted>
  <dcterms:created xsi:type="dcterms:W3CDTF">2019-01-11T11:27:00Z</dcterms:created>
  <dcterms:modified xsi:type="dcterms:W3CDTF">2019-01-11T11:34:00Z</dcterms:modified>
</cp:coreProperties>
</file>