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DD" w:rsidRPr="006D32DD" w:rsidRDefault="006D32DD" w:rsidP="006D32DD">
      <w:pPr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6D32DD">
        <w:rPr>
          <w:rFonts w:ascii="Bookman Old Style" w:eastAsia="Times New Roman" w:hAnsi="Bookman Old Style"/>
          <w:noProof/>
          <w:sz w:val="28"/>
          <w:szCs w:val="24"/>
          <w:lang w:eastAsia="ru-RU"/>
        </w:rPr>
        <w:drawing>
          <wp:inline distT="0" distB="0" distL="0" distR="0" wp14:anchorId="7B7C8C95" wp14:editId="742A2A8F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DD" w:rsidRPr="006D32DD" w:rsidRDefault="006D32DD" w:rsidP="006D32DD">
      <w:pPr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</w:p>
    <w:p w:rsidR="006D32DD" w:rsidRPr="006D32DD" w:rsidRDefault="006D32DD" w:rsidP="006D32DD">
      <w:pPr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6D32DD">
        <w:rPr>
          <w:rFonts w:ascii="Bookman Old Style" w:eastAsia="Times New Roman" w:hAnsi="Bookman Old Style"/>
          <w:sz w:val="28"/>
          <w:szCs w:val="24"/>
          <w:lang w:eastAsia="ru-RU"/>
        </w:rPr>
        <w:t>Земское собрание</w:t>
      </w:r>
    </w:p>
    <w:p w:rsidR="006D32DD" w:rsidRPr="006D32DD" w:rsidRDefault="006D32DD" w:rsidP="006D32DD">
      <w:pPr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6D32DD">
        <w:rPr>
          <w:rFonts w:ascii="Bookman Old Style" w:eastAsia="Times New Roman" w:hAnsi="Bookman Old Style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6D32DD" w:rsidRPr="006D32DD" w:rsidRDefault="006D32DD" w:rsidP="006D32DD">
      <w:pPr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 w:rsidRPr="006D32DD">
        <w:rPr>
          <w:rFonts w:ascii="Bookman Old Style" w:eastAsia="Times New Roman" w:hAnsi="Bookman Old Style"/>
          <w:sz w:val="28"/>
          <w:szCs w:val="24"/>
          <w:lang w:eastAsia="ru-RU"/>
        </w:rPr>
        <w:t xml:space="preserve">Нижегородской области </w:t>
      </w:r>
    </w:p>
    <w:p w:rsidR="006D32DD" w:rsidRPr="006D32DD" w:rsidRDefault="006D32DD" w:rsidP="006D32DD">
      <w:pPr>
        <w:keepNext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6D32DD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6D32DD" w:rsidRPr="006D32DD" w:rsidRDefault="006D32DD" w:rsidP="006D32DD">
      <w:pPr>
        <w:shd w:val="clear" w:color="auto" w:fill="FFFFFF"/>
        <w:spacing w:before="298"/>
        <w:ind w:left="-567"/>
        <w:jc w:val="lef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D32D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FA8A9" wp14:editId="3DE626D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6D32D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D294D" wp14:editId="13D639FB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6D32DD" w:rsidRPr="006D32DD" w:rsidRDefault="00867899" w:rsidP="006D32DD">
      <w:pPr>
        <w:shd w:val="clear" w:color="auto" w:fill="FFFFFF"/>
        <w:spacing w:before="298" w:after="200"/>
        <w:ind w:left="-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30.03.2017</w:t>
      </w:r>
      <w:r w:rsidR="006D32DD" w:rsidRPr="006D32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                                                                             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</w:p>
    <w:p w:rsidR="006D32DD" w:rsidRDefault="006D32DD" w:rsidP="00ED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28E2" w:rsidRDefault="00ED28E2" w:rsidP="00ED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состава молодежной  палаты</w:t>
      </w:r>
    </w:p>
    <w:p w:rsidR="00ED28E2" w:rsidRDefault="00ED28E2" w:rsidP="00ED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Земском  собрании  Большемурашкинского муниципального</w:t>
      </w:r>
    </w:p>
    <w:p w:rsidR="00ED28E2" w:rsidRDefault="00ED28E2" w:rsidP="00ED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и резервного списка молодежной палаты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D28E2" w:rsidRDefault="00ED28E2" w:rsidP="00ED28E2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молодежной палате при Земском собрании Большемурашкинского муниципального района Нижегородской области,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утвержденным решением Земского собрания от 27.09.2012 года       №</w:t>
      </w:r>
      <w:r w:rsidR="006D3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64</w:t>
      </w:r>
      <w:r w:rsidR="006D32DD">
        <w:rPr>
          <w:rFonts w:ascii="Times New Roman" w:hAnsi="Times New Roman"/>
          <w:color w:val="000000"/>
          <w:sz w:val="28"/>
          <w:szCs w:val="28"/>
        </w:rPr>
        <w:t xml:space="preserve"> (с изменениями от 30.10.2012 года № 77)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распоряжением главы местного самоуправления Большемурашкинского  муниципального  района  от  </w:t>
      </w:r>
      <w:r w:rsidR="00F31DA7">
        <w:rPr>
          <w:rFonts w:ascii="Times New Roman" w:hAnsi="Times New Roman"/>
          <w:sz w:val="28"/>
          <w:szCs w:val="28"/>
        </w:rPr>
        <w:t>09</w:t>
      </w:r>
      <w:r w:rsidR="006D32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6D32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F31D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F31DA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 формировании молодежной палаты при Земском собрании и утверждении тем для разработки кандидатом в члены молодежной палаты социального проекта, программы,</w:t>
      </w:r>
      <w:r>
        <w:rPr>
          <w:rFonts w:ascii="Times New Roman" w:hAnsi="Times New Roman"/>
          <w:sz w:val="28"/>
          <w:szCs w:val="28"/>
        </w:rPr>
        <w:t xml:space="preserve"> проекта закона или изменения в закон»</w:t>
      </w:r>
      <w:r>
        <w:rPr>
          <w:rFonts w:ascii="Times New Roman" w:hAnsi="Times New Roman"/>
          <w:color w:val="000000"/>
          <w:sz w:val="28"/>
          <w:szCs w:val="28"/>
        </w:rPr>
        <w:t>, рекомендациями конкурсной комиссии по отбору кандидатов в состав молодежной палаты</w:t>
      </w:r>
      <w:r w:rsidR="00AE79C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Земское собрание </w:t>
      </w:r>
      <w:r>
        <w:rPr>
          <w:rFonts w:ascii="Times New Roman" w:hAnsi="Times New Roman"/>
          <w:b/>
          <w:sz w:val="28"/>
          <w:szCs w:val="28"/>
        </w:rPr>
        <w:t>р е ш и л о</w:t>
      </w:r>
      <w:r>
        <w:rPr>
          <w:rFonts w:ascii="Times New Roman" w:hAnsi="Times New Roman"/>
          <w:sz w:val="28"/>
          <w:szCs w:val="28"/>
        </w:rPr>
        <w:t>:</w:t>
      </w:r>
    </w:p>
    <w:p w:rsidR="00ED28E2" w:rsidRDefault="00ED28E2" w:rsidP="00ED28E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7" w:anchor="Par29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состав</w:t>
        </w:r>
      </w:hyperlink>
      <w:r>
        <w:rPr>
          <w:rFonts w:ascii="Times New Roman" w:hAnsi="Times New Roman"/>
          <w:sz w:val="28"/>
          <w:szCs w:val="28"/>
        </w:rPr>
        <w:t xml:space="preserve"> молодежной палаты при Земском собрании</w:t>
      </w:r>
      <w:r>
        <w:rPr>
          <w:rFonts w:cs="Calibri"/>
        </w:rPr>
        <w:t xml:space="preserve"> </w:t>
      </w:r>
    </w:p>
    <w:p w:rsidR="00ED28E2" w:rsidRDefault="00ED28E2" w:rsidP="00ED28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Большемурашкинского муниципального района Нижегородской области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:rsidR="00ED28E2" w:rsidRDefault="00ED28E2" w:rsidP="00ED28E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резервный список молодежной палаты при Земском </w:t>
      </w:r>
    </w:p>
    <w:p w:rsidR="00ED28E2" w:rsidRDefault="00ED28E2" w:rsidP="00ED28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собрании Большемурашкинского муниципального района Нижегородской области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2  к настоящему решению.</w:t>
      </w:r>
    </w:p>
    <w:p w:rsidR="00ED28E2" w:rsidRDefault="00ED28E2" w:rsidP="00ED28E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ED28E2" w:rsidRDefault="00ED28E2" w:rsidP="00ED28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Опубликовать настоящее решение в районной газете «Знамя» и разместить на официальном сайте администрации Большемурашкинского муниципального района.</w:t>
      </w:r>
    </w:p>
    <w:p w:rsidR="00ED28E2" w:rsidRDefault="00ED28E2" w:rsidP="00ED28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решения и организацию проведения первого организационного заседания</w:t>
      </w:r>
      <w:r w:rsidR="006D32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сформированной молодежной палаты при Земском собрании возложить на постоянную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комиссию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6D32D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местному самоуправлению и общественным  связям (председатель </w:t>
      </w:r>
      <w:r w:rsidR="006D32DD">
        <w:rPr>
          <w:rFonts w:ascii="Times New Roman" w:hAnsi="Times New Roman"/>
          <w:sz w:val="28"/>
          <w:szCs w:val="28"/>
        </w:rPr>
        <w:t xml:space="preserve"> Л.Ю. Лесникова</w:t>
      </w:r>
      <w:r>
        <w:rPr>
          <w:rFonts w:ascii="Times New Roman" w:hAnsi="Times New Roman"/>
          <w:sz w:val="28"/>
          <w:szCs w:val="28"/>
        </w:rPr>
        <w:t>).</w:t>
      </w:r>
    </w:p>
    <w:p w:rsidR="00AE79CF" w:rsidRDefault="00AE79CF" w:rsidP="00ED28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D28E2" w:rsidRDefault="00ED28E2" w:rsidP="00ED2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самоуправления,</w:t>
      </w:r>
    </w:p>
    <w:p w:rsidR="00ED28E2" w:rsidRDefault="00ED28E2" w:rsidP="00ED2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Земского собрания                                               </w:t>
      </w:r>
      <w:r w:rsidR="006D32DD">
        <w:rPr>
          <w:rFonts w:ascii="Times New Roman" w:hAnsi="Times New Roman"/>
          <w:sz w:val="28"/>
          <w:szCs w:val="28"/>
        </w:rPr>
        <w:t>С.И.Бобровских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Земского собрания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Большемурашкинского муниципального  района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1211C0">
        <w:rPr>
          <w:rFonts w:ascii="Times New Roman" w:hAnsi="Times New Roman"/>
          <w:sz w:val="24"/>
          <w:szCs w:val="24"/>
        </w:rPr>
        <w:t xml:space="preserve">30.03.2017 </w:t>
      </w:r>
      <w:r>
        <w:rPr>
          <w:rFonts w:ascii="Times New Roman" w:hAnsi="Times New Roman"/>
          <w:sz w:val="24"/>
          <w:szCs w:val="24"/>
        </w:rPr>
        <w:t>г.   N</w:t>
      </w:r>
      <w:r w:rsidR="001211C0">
        <w:rPr>
          <w:rFonts w:ascii="Times New Roman" w:hAnsi="Times New Roman"/>
          <w:sz w:val="24"/>
          <w:szCs w:val="24"/>
        </w:rPr>
        <w:t xml:space="preserve"> 20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0" w:name="Par29"/>
      <w:bookmarkEnd w:id="0"/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МОЛОДЕЖНОЙ ПАЛАТЫ ПРИ ЗЕМСКОМ СОБРАНИИ БОЛЬШЕМУРАШКИНСКОГО МУНИЦИПАЛЬНОГО РАЙОНА НИЖЕГОРОДСКОЙ ОБЛАСТИ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</w:p>
    <w:p w:rsidR="00AE79CF" w:rsidRPr="00AE79CF" w:rsidRDefault="00AE79CF" w:rsidP="00ED28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E79CF">
        <w:rPr>
          <w:rFonts w:ascii="Times New Roman" w:hAnsi="Times New Roman"/>
          <w:sz w:val="28"/>
          <w:szCs w:val="28"/>
        </w:rPr>
        <w:t>Горшкова Юлия Олеговна</w:t>
      </w:r>
    </w:p>
    <w:p w:rsidR="00AE79CF" w:rsidRPr="00AE79CF" w:rsidRDefault="00AE79CF" w:rsidP="00ED28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E79CF">
        <w:rPr>
          <w:rFonts w:ascii="Times New Roman" w:hAnsi="Times New Roman"/>
          <w:sz w:val="28"/>
          <w:szCs w:val="28"/>
        </w:rPr>
        <w:t>Калита Юлия Александровна</w:t>
      </w:r>
    </w:p>
    <w:p w:rsidR="00F31DA7" w:rsidRDefault="00F31DA7" w:rsidP="00ED28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Каляганова Ирина Александровна</w:t>
      </w:r>
    </w:p>
    <w:p w:rsidR="00ED28E2" w:rsidRPr="00AE79CF" w:rsidRDefault="00ED28E2" w:rsidP="00ED28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E79CF">
        <w:rPr>
          <w:rFonts w:ascii="Times New Roman" w:hAnsi="Times New Roman"/>
          <w:sz w:val="28"/>
          <w:szCs w:val="28"/>
        </w:rPr>
        <w:t>Курагин</w:t>
      </w:r>
      <w:r w:rsidR="00F31DA7">
        <w:rPr>
          <w:rFonts w:ascii="Times New Roman" w:hAnsi="Times New Roman"/>
          <w:sz w:val="28"/>
          <w:szCs w:val="28"/>
        </w:rPr>
        <w:t>а</w:t>
      </w:r>
      <w:r w:rsidRPr="00AE79CF">
        <w:rPr>
          <w:rFonts w:ascii="Times New Roman" w:hAnsi="Times New Roman"/>
          <w:sz w:val="28"/>
          <w:szCs w:val="28"/>
        </w:rPr>
        <w:t xml:space="preserve"> </w:t>
      </w:r>
      <w:r w:rsidR="00F31DA7">
        <w:rPr>
          <w:rFonts w:ascii="Times New Roman" w:hAnsi="Times New Roman"/>
          <w:sz w:val="28"/>
          <w:szCs w:val="28"/>
        </w:rPr>
        <w:t>Наталья Владимировна</w:t>
      </w:r>
    </w:p>
    <w:p w:rsidR="00AE79CF" w:rsidRDefault="00AE79CF" w:rsidP="00ED28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E79CF">
        <w:rPr>
          <w:rFonts w:ascii="Times New Roman" w:hAnsi="Times New Roman"/>
          <w:sz w:val="28"/>
          <w:szCs w:val="28"/>
        </w:rPr>
        <w:t>Ломаченко Оксана Александровна</w:t>
      </w:r>
    </w:p>
    <w:p w:rsidR="00B5044B" w:rsidRPr="00B5044B" w:rsidRDefault="00B5044B" w:rsidP="00B5044B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5044B">
        <w:rPr>
          <w:rFonts w:ascii="Times New Roman" w:hAnsi="Times New Roman"/>
          <w:sz w:val="28"/>
          <w:szCs w:val="28"/>
        </w:rPr>
        <w:t>Минаева Екатерина Сергеевна</w:t>
      </w:r>
    </w:p>
    <w:p w:rsidR="00ED28E2" w:rsidRPr="00AE79CF" w:rsidRDefault="00ED28E2" w:rsidP="00ED28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AE79CF">
        <w:rPr>
          <w:rFonts w:ascii="Times New Roman" w:hAnsi="Times New Roman"/>
          <w:sz w:val="28"/>
          <w:szCs w:val="28"/>
        </w:rPr>
        <w:t>Ш</w:t>
      </w:r>
      <w:r w:rsidR="00AE79CF" w:rsidRPr="00AE79CF">
        <w:rPr>
          <w:rFonts w:ascii="Times New Roman" w:hAnsi="Times New Roman"/>
          <w:sz w:val="28"/>
          <w:szCs w:val="28"/>
        </w:rPr>
        <w:t xml:space="preserve">агаров Николай </w:t>
      </w:r>
      <w:r w:rsidRPr="00AE79CF">
        <w:rPr>
          <w:rFonts w:ascii="Times New Roman" w:hAnsi="Times New Roman"/>
          <w:sz w:val="28"/>
          <w:szCs w:val="28"/>
        </w:rPr>
        <w:t xml:space="preserve"> Александров</w:t>
      </w:r>
      <w:r w:rsidR="00AE79CF" w:rsidRPr="00AE79CF">
        <w:rPr>
          <w:rFonts w:ascii="Times New Roman" w:hAnsi="Times New Roman"/>
          <w:sz w:val="28"/>
          <w:szCs w:val="28"/>
        </w:rPr>
        <w:t>ич</w:t>
      </w:r>
    </w:p>
    <w:p w:rsidR="00ED28E2" w:rsidRPr="00AE79CF" w:rsidRDefault="00ED28E2" w:rsidP="00ED28E2">
      <w:pPr>
        <w:widowControl w:val="0"/>
        <w:autoSpaceDE w:val="0"/>
        <w:autoSpaceDN w:val="0"/>
        <w:adjustRightInd w:val="0"/>
        <w:ind w:left="720"/>
        <w:jc w:val="left"/>
        <w:rPr>
          <w:rFonts w:ascii="Times New Roman" w:hAnsi="Times New Roman"/>
          <w:sz w:val="28"/>
          <w:szCs w:val="28"/>
        </w:rPr>
      </w:pPr>
    </w:p>
    <w:p w:rsidR="00ED28E2" w:rsidRPr="00AE79CF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211C0" w:rsidRDefault="001211C0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Земского собрания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Большемурашкинского муниципального  района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1211C0" w:rsidRDefault="001211C0" w:rsidP="001211C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от  30.03.2017 г.   N 20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РЕЗЕРВНЫЙ СПИСОК МОЛОДЕЖНОЙ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ПАЛАТЫ ПРИ ЗЕМСКОМ СОБРАНИИ БОЛЬШЕМУРАШКИНСКОГО МУНИЦИПАЛЬНОГО РАЙОНА НИЖЕГОРОДСКОЙ ОБЛАСТИ</w:t>
      </w: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</w:p>
    <w:p w:rsidR="00B5044B" w:rsidRPr="00B5044B" w:rsidRDefault="00B5044B" w:rsidP="00B5044B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5044B">
        <w:rPr>
          <w:rFonts w:ascii="Times New Roman" w:hAnsi="Times New Roman"/>
          <w:sz w:val="28"/>
          <w:szCs w:val="28"/>
        </w:rPr>
        <w:t>Горошкова Екатерина Михайловна</w:t>
      </w:r>
    </w:p>
    <w:p w:rsidR="00ED28E2" w:rsidRPr="00AE79CF" w:rsidRDefault="00ED28E2" w:rsidP="002D76DC">
      <w:pPr>
        <w:widowControl w:val="0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8"/>
          <w:szCs w:val="28"/>
        </w:rPr>
      </w:pPr>
    </w:p>
    <w:p w:rsidR="00AE79CF" w:rsidRPr="00AE79CF" w:rsidRDefault="00AE79CF" w:rsidP="002D76DC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ED28E2" w:rsidRDefault="00ED28E2" w:rsidP="00ED2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E6CA7" w:rsidRDefault="007E6CA7"/>
    <w:p w:rsidR="00B5044B" w:rsidRDefault="00B5044B"/>
    <w:sectPr w:rsidR="00B5044B" w:rsidSect="006D32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5E6"/>
    <w:multiLevelType w:val="hybridMultilevel"/>
    <w:tmpl w:val="7DEA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2133"/>
    <w:multiLevelType w:val="hybridMultilevel"/>
    <w:tmpl w:val="812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06E7"/>
    <w:multiLevelType w:val="hybridMultilevel"/>
    <w:tmpl w:val="3E5E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E2"/>
    <w:rsid w:val="001211C0"/>
    <w:rsid w:val="0024011B"/>
    <w:rsid w:val="002D76DC"/>
    <w:rsid w:val="006D32DD"/>
    <w:rsid w:val="007E6CA7"/>
    <w:rsid w:val="00867899"/>
    <w:rsid w:val="00AE79CF"/>
    <w:rsid w:val="00B5044B"/>
    <w:rsid w:val="00ED28E2"/>
    <w:rsid w:val="00F31DA7"/>
    <w:rsid w:val="00F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E2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28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ED28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2D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E2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28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ED28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2D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27DD77718BC7EDC37C9E9D9367211E6AE34D5F90ECA56192BD83B7678F2C4E9389EF6064A45ABDAC0A866C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87;&#1086;&#1083;&#1100;&#1079;&#1086;&#1074;&#1072;&#1090;&#1077;&#1083;&#1100;\Desktop\&#1041;&#1072;&#1079;&#1072;%202012&#1075;\&#1056;&#1077;&#1096;&#1077;&#1085;&#1080;&#1103;%20&#1047;&#1057;%20&#1079;&#1072;%202012&#1075;\&#1056;&#1077;&#1096;&#1077;&#1085;&#1080;&#1077;%20&#1047;&#1057;%20&#8470;%2097%20&#1086;&#1090;%2014.12.2012&#1075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2017-03-24T05:12:00Z</cp:lastPrinted>
  <dcterms:created xsi:type="dcterms:W3CDTF">2015-03-11T11:22:00Z</dcterms:created>
  <dcterms:modified xsi:type="dcterms:W3CDTF">2017-03-29T12:55:00Z</dcterms:modified>
</cp:coreProperties>
</file>