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C5" w:rsidRDefault="007239C5" w:rsidP="007239C5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C5" w:rsidRDefault="007239C5" w:rsidP="007239C5">
      <w:pPr>
        <w:pStyle w:val="a4"/>
        <w:rPr>
          <w:lang w:val="en-US"/>
        </w:rPr>
      </w:pPr>
    </w:p>
    <w:p w:rsidR="007239C5" w:rsidRDefault="007239C5" w:rsidP="007239C5">
      <w:pPr>
        <w:pStyle w:val="a4"/>
      </w:pPr>
      <w:r>
        <w:t>Администрация</w:t>
      </w:r>
    </w:p>
    <w:p w:rsidR="007239C5" w:rsidRDefault="007239C5" w:rsidP="007239C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239C5" w:rsidRDefault="007239C5" w:rsidP="007239C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239C5" w:rsidRPr="00215952" w:rsidRDefault="007239C5" w:rsidP="007239C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239C5" w:rsidRDefault="007239C5" w:rsidP="007239C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239C5" w:rsidRDefault="00332863" w:rsidP="007239C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24.02.2014</w:t>
      </w:r>
      <w:r w:rsidR="007239C5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90</w:t>
      </w:r>
    </w:p>
    <w:p w:rsidR="007239C5" w:rsidRDefault="007239C5" w:rsidP="007239C5">
      <w:pPr>
        <w:jc w:val="center"/>
      </w:pP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В НОВОЙ РЕДАКЦИИ МУНИЦИПАЛЬНОЙ ЦЕЛЕВОЙ  ПРОГРАММЫ «РАЗВИТИЕ МУНИЦИПАЛЬНОЙ СЛУЖБЫ</w:t>
      </w: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2012 - 2014 ГОДЫ»</w:t>
      </w:r>
    </w:p>
    <w:bookmarkEnd w:id="0"/>
    <w:p w:rsidR="007239C5" w:rsidRDefault="007239C5" w:rsidP="00723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35 Федерального закона от 2 марта 2007 года            № 25-ФЗ "О муниципальной службе в Российской Федерации", в целях развития муниципальной службы Большемурашкинского муниципального района,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  администрация Большемурашкинского муниципального района 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в новой редакции прилагаемую муниципальную    Программу «Развитие муниципальной службы Большемурашкинского муниципального района на 2012 - 2014 годы» (далее - Программа).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координатором Программы управление делами администрации Большемурашкинского муниципального района.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Обеспечить размещение настоящего постановления на официальном сайте администрации  Большемурашкинского муниципального района в сети Интернет.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финансового управления (</w:t>
      </w:r>
      <w:proofErr w:type="spellStart"/>
      <w:r>
        <w:rPr>
          <w:sz w:val="26"/>
          <w:szCs w:val="26"/>
        </w:rPr>
        <w:t>Н.В.Лобанова</w:t>
      </w:r>
      <w:proofErr w:type="spellEnd"/>
      <w:r>
        <w:rPr>
          <w:sz w:val="26"/>
          <w:szCs w:val="26"/>
        </w:rPr>
        <w:t>) ежегодно при формировании районного бюджета предусматривать выделение средств на реализацию мероприятий Программы с ежегодным уточнением объемов финансирования.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управление делами администрации района (</w:t>
      </w:r>
      <w:proofErr w:type="spellStart"/>
      <w:r>
        <w:rPr>
          <w:sz w:val="26"/>
          <w:szCs w:val="26"/>
        </w:rPr>
        <w:t>И.Д.Садкова</w:t>
      </w:r>
      <w:proofErr w:type="spellEnd"/>
      <w:r>
        <w:rPr>
          <w:sz w:val="26"/>
          <w:szCs w:val="26"/>
        </w:rPr>
        <w:t>).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                  </w:t>
      </w:r>
      <w:proofErr w:type="spellStart"/>
      <w:r>
        <w:rPr>
          <w:sz w:val="26"/>
          <w:szCs w:val="26"/>
        </w:rPr>
        <w:t>В.В.Кокурин</w:t>
      </w:r>
      <w:proofErr w:type="spellEnd"/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Большемурашкинского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МУНИЦИПАЛЬНОЙ СЛУЖБЫ БОЛЬШЕМУРАШКИНСКОГО</w:t>
      </w:r>
    </w:p>
    <w:p w:rsidR="007239C5" w:rsidRDefault="007239C5" w:rsidP="00723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2012 - 2014 ГОДЫ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60"/>
        <w:gridCol w:w="7479"/>
      </w:tblGrid>
      <w:tr w:rsidR="007239C5" w:rsidTr="007239C5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развития  муниципальной  службы  Большемурашкинского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 (далее - Программа)               </w:t>
            </w:r>
          </w:p>
        </w:tc>
      </w:tr>
      <w:tr w:rsidR="007239C5" w:rsidTr="007239C5">
        <w:trPr>
          <w:trHeight w:val="1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>
                <w:rPr>
                  <w:rStyle w:val="a3"/>
                  <w:color w:val="000000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  марта  2007  года  N  25-ФЗ  "О муниципальной службе в Российской Федерации";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>
                <w:rPr>
                  <w:rStyle w:val="a3"/>
                  <w:color w:val="000000"/>
                  <w:sz w:val="28"/>
                  <w:szCs w:val="28"/>
                </w:rPr>
                <w:t>Указ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 10  марта  2009 года N 261 "О Федеральной  программе  "Реформирование  и развитие  системы  государственной   службы   Российской Федерации";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Нижегородской области от 3 августа 2007 года № 99-З «О муниципальной службе в Нижегородской области»                                             </w:t>
            </w:r>
          </w:p>
        </w:tc>
      </w:tr>
      <w:tr w:rsidR="007239C5" w:rsidTr="007239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Большемурашкинского муниципального района            </w:t>
            </w:r>
          </w:p>
        </w:tc>
      </w:tr>
      <w:tr w:rsidR="007239C5" w:rsidTr="007239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                                          </w:t>
            </w:r>
          </w:p>
        </w:tc>
      </w:tr>
      <w:tr w:rsidR="007239C5" w:rsidTr="007239C5">
        <w:trPr>
          <w:trHeight w:val="4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 Программы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равного доступа  граждан  к  муниципальной службе;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создание  социально-экономических  условий   развития муниципальной службы;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повышение  профессионального   уровня   муниципальных служащих в целях  формирования  высококвалифицированного кадрового состава;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механизма предупреждения коррупции, выявления и разрешения конфликта интересов на муниципальной службе;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упорядочение и конкретизация полномочий  муниципальных служащих;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4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структурные подразделения администрации Большемурашкинского муниципального района                     </w:t>
            </w:r>
          </w:p>
        </w:tc>
      </w:tr>
      <w:tr w:rsidR="007239C5" w:rsidTr="007239C5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реализацию Программы, предусматриваемые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формировании местного бюджета на соответствующий год    </w:t>
            </w:r>
          </w:p>
        </w:tc>
      </w:tr>
      <w:tr w:rsidR="007239C5" w:rsidTr="007239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 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</w:t>
            </w:r>
            <w:hyperlink r:id="rId9" w:anchor="Par123" w:history="1">
              <w:r>
                <w:rPr>
                  <w:rStyle w:val="a3"/>
                  <w:color w:val="000000"/>
                  <w:sz w:val="28"/>
                  <w:szCs w:val="28"/>
                </w:rPr>
                <w:t>мероприятий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осуществляет координатор Программы                                   </w:t>
            </w:r>
          </w:p>
        </w:tc>
      </w:tr>
    </w:tbl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1.АНАЛИЗ И ОЦЕНКА ПРОБЛЕМЫ, РЕШЕНИЕ КОТОРОЙ ОСУЩЕСТВЛЯЕСЯ  ПУТЕМ  РЕАЛИЗАЦИИ  ПРОГРАММЫ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современных условиях профессиональность кадров органов местного самоуправления имеет очень важную роль. Подготовка кадров для администрации Большемурашкинского муниципального района Нижегородской области является одним из инструментов повышения эффективности муниципального управления. 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следствие, к потере авторитета органов местного самоуправления.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повышения результативности деятельности муниципальных служащих необходимо сформировать единую систему профессионального обучения, повышения квалификации и подготовки кадров для администрации и структурных подразделений администрации Большемурашкинского муниципального района Нижегородской области.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 выполнять должностные обязанности в администрации и структурных подразделениях администрации Большемурашкинского муниципального района Нижегородской области.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мероприятий Программы позволит обеспечить результативность деятельности органов местного самоуправления района, которая выразится как в повышении рейтинга конкретных специалистов, так и органов местного самоуправления Большемурашкинского муниципального района в целом.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Создание Программы вызвано необходимостью развития муниципальной службы, повышения эффективности деятельности органов местного самоуправления.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ПРОГРАММЫ, СРОКИ И ЭТАПЫ                  РЕАЛИЗАЦИИ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нормативно-правовой базы по вопросам развития муниципальной службы;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-исключение неэффективных механизмов решения вопросов местного значения и реализации отдельных государственных полномочий;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управления кадровыми процессами в организации муниципальной службы;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результативности муниципальной службы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доступности муниципальных услуг;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равного доступа граждан к муниципальной службе;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исполнения муниципальными служащими должностных обязанностей и оказываемых ими услуг;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кадровой политики, предполагающей учет моральных, деловых и профессиональных и иных качеств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целенаправленное профессиональное развитие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кадровой работы и управления персоналом в органах местного самоуправления;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упорядочение и конкретизация прав и обязанностей муниципальных служащих, закрепленных в должностных инструкциях;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выполнения муниципальными служащими должностных обязанностей;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привлекательного образа муниципального служащего, привлечение молодежи к выбору данной профессии;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мероприятий по противодействию коррупции;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механизма выявления и разрешения конфликта интересов на муниципальной службе;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стабильности кадрового состава и оптимизации численности органов местного самоуправления;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обобщение и распространение передового опыта по вопросам управления персоналом и организации муниципальной службы;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кадрового резерва для замещения вакантных должностей муниципальной службы;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-оценка  профессиональной служебной деятельности муниципальных служащих посредством проведения аттестации;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-обеспечение проведения мероприятий по охране труда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-обеспечение предоставления социальных гарантий муниципальным служащим в соответствии с законодательством  и муниципальными правовыми актами;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-формирование единого роста должностей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7EB">
        <w:rPr>
          <w:sz w:val="28"/>
          <w:szCs w:val="28"/>
        </w:rPr>
        <w:t xml:space="preserve">     </w:t>
      </w:r>
      <w:r>
        <w:rPr>
          <w:sz w:val="28"/>
          <w:szCs w:val="28"/>
        </w:rPr>
        <w:t>В целях эффективного решения этих задач необходимо руководствоваться следующими принципами: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-постоянной адаптацией целей и задач кадровой работы к изменяющимся политическим, социальным и экономическим условиям;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-регулярной оценкой эффективности деятельности администрации, ее отраслевых органов, руководителей и специалистов;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-совершенствованием методов и технологий кадровой работы;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обеспечением гарантий для муниципальных служащих, установленных действующим законодательством.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Сроки реализации Программы рассчитаны на 2012-2014 годы.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Сроки выполнения отдельных мероприятий определяются в зависимости от их масштабов и технологий кадровой работы.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имеет два основных раздела: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0" w:anchor="Par136" w:history="1">
        <w:r>
          <w:rPr>
            <w:rStyle w:val="a3"/>
            <w:color w:val="000000"/>
            <w:sz w:val="28"/>
            <w:szCs w:val="28"/>
          </w:rPr>
          <w:t>Мероприятия</w:t>
        </w:r>
      </w:hyperlink>
      <w:r>
        <w:rPr>
          <w:sz w:val="28"/>
          <w:szCs w:val="28"/>
        </w:rPr>
        <w:t xml:space="preserve"> по развитию муниципальной службы.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1" w:anchor="Par265" w:history="1">
        <w:r>
          <w:rPr>
            <w:rStyle w:val="a3"/>
            <w:color w:val="000000"/>
            <w:sz w:val="28"/>
            <w:szCs w:val="28"/>
          </w:rPr>
          <w:t>Мероприятия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противодействие коррупции.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структура Программы обусловлена, с одной стороны, высокими требованиями, предъявляемыми к профессиональному облику муниципального служащего, а с другой - к воспитанию и развитию высоких морально-деловых качеств муниципальных служащих, позволяющих минимизировать такие негативные проявления, как конфликт интересов, коррупционные проявления и другие.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и создание муниципальной правовой и методической базы, обеспечивающей дальнейшее развитие </w:t>
      </w:r>
      <w:r w:rsidR="006907EB">
        <w:rPr>
          <w:sz w:val="28"/>
          <w:szCs w:val="28"/>
        </w:rPr>
        <w:t>муниципальной службы и эффективная деятельность, направленная на положительное решение вопросов местного значения и переданных государственных полномочий</w:t>
      </w:r>
      <w:r>
        <w:rPr>
          <w:sz w:val="28"/>
          <w:szCs w:val="28"/>
        </w:rPr>
        <w:t>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потенциальной угрозы коррупционных действий со стороны муниципальных служащих.</w:t>
      </w:r>
    </w:p>
    <w:p w:rsidR="00284565" w:rsidRDefault="00284565" w:rsidP="00284565">
      <w:pPr>
        <w:rPr>
          <w:sz w:val="28"/>
          <w:szCs w:val="28"/>
        </w:rPr>
      </w:pPr>
      <w:r>
        <w:rPr>
          <w:sz w:val="28"/>
          <w:szCs w:val="28"/>
        </w:rPr>
        <w:t xml:space="preserve">          3. Основные целевые индикаторы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задач, поставленных в настоящей программе, позволит достичь следующих результатов: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доля муниципальных служащих, прошедших повышение квалификации и профессиональную переподготовку, принявших участие в научно-практических конференциях, семинарах, тренингах, деловых играх (от общего количества муниципальных служащих):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– не менее 15%;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– не менее 10%.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доля муниципальных служащих, подлежащих аттестации и прошедших аттестацию в отчетном году: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>-201</w:t>
      </w:r>
      <w:r w:rsidR="00DC56DE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100%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муниципальных служащих, имеющих высшее профессиональное образование: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– не менее 97%;</w:t>
      </w:r>
    </w:p>
    <w:p w:rsidR="00284565" w:rsidRDefault="00284565" w:rsidP="0028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– не менее 100%.</w:t>
      </w: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4565" w:rsidRDefault="0028456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 развития муниципальной службы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23"/>
      <w:bookmarkEnd w:id="2"/>
      <w:r>
        <w:rPr>
          <w:sz w:val="28"/>
          <w:szCs w:val="28"/>
        </w:rPr>
        <w:t>ПЕРЕЧЕНЬ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ПРЕДУСМОТРЕННЫХ МУНИЦИПАЛЬНОЙ ЦЕЛЕВОЙ  ПРОГРАММОЙ «РАЗВИТИЕ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БОЛЬШЕМУРАШКИНСКОГО МУНИЦИПАЛЬНОГО РАЙОНА НА 2012-2014 ГОДЫ»</w:t>
      </w:r>
    </w:p>
    <w:p w:rsidR="007239C5" w:rsidRDefault="007239C5" w:rsidP="00723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00"/>
        <w:gridCol w:w="1400"/>
        <w:gridCol w:w="1412"/>
        <w:gridCol w:w="188"/>
        <w:gridCol w:w="521"/>
        <w:gridCol w:w="79"/>
        <w:gridCol w:w="63"/>
        <w:gridCol w:w="537"/>
        <w:gridCol w:w="171"/>
        <w:gridCol w:w="429"/>
        <w:gridCol w:w="422"/>
        <w:gridCol w:w="278"/>
        <w:gridCol w:w="572"/>
        <w:gridCol w:w="628"/>
      </w:tblGrid>
      <w:tr w:rsidR="007239C5" w:rsidTr="007239C5">
        <w:trPr>
          <w:trHeight w:val="6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мероприя-тий</w:t>
            </w:r>
            <w:proofErr w:type="spellEnd"/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(по    годам, в разрезе источников)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(тыс. руб.)</w:t>
            </w:r>
          </w:p>
        </w:tc>
      </w:tr>
      <w:tr w:rsidR="007239C5" w:rsidTr="007239C5"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C5" w:rsidRDefault="007239C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C5" w:rsidRDefault="007239C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C5" w:rsidRDefault="007239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7239C5" w:rsidTr="007239C5"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ВСЕГО по Программе: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(местный бюджет)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DC56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DC56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109568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DC56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DC56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288678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C5" w:rsidTr="007239C5">
        <w:tc>
          <w:tcPr>
            <w:tcW w:w="97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36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I. Мероприятия по развитию муниципальной службы                     </w:t>
            </w:r>
          </w:p>
        </w:tc>
      </w:tr>
      <w:tr w:rsidR="007239C5" w:rsidTr="007239C5">
        <w:trPr>
          <w:trHeight w:val="480"/>
        </w:trPr>
        <w:tc>
          <w:tcPr>
            <w:tcW w:w="97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1.1. При формировании кадрового состава муниципальной службы его основу должны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составлять специалисты, способные в современных условиях использовать в работе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эффективные технологии муниципального управления,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необходимо:       </w:t>
            </w: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 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базы по вопросам 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условий  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планирования     устойчивого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карьерного            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    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безупречно   и   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исполняющих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обязанности,          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систематического  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ротации кадров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2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    в    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кадровой   работы   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    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правила,  в  соответствии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которым          длительное,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безупречное  и   эффективное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    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служащим  своих  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обязанностей         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учитываться  при 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его      на      вышестоящую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должность,  присвоении   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классного чина или поощрении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службу молодых  инициативных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специалистов,  воспитание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сотрудниках  преемственности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прохождения       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в органах 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480"/>
        </w:trPr>
        <w:tc>
          <w:tcPr>
            <w:tcW w:w="97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1.2. В целях повышения эффективности муниципального управления, оптимизации затрат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содержание муниципальных служащих и развития ресурсного обеспечения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необходимо:                                       </w:t>
            </w: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районной администрации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    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прохождении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делами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3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переподготовке  и  повышению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 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служащих: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а) определение  приоритетных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направлений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переподготовки    (повышения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квалификации)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служащих, исходя 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перспективных целей и  задач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самоуправления;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 при  формировании  плана профессиональной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 и 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 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   учитывать    эти приоритетные направления;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в) участие  в  краткосрочных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 курсах, 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Pr="0049022F" w:rsidRDefault="00817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Pr="00817E5E" w:rsidRDefault="00817E5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817E5E">
              <w:rPr>
                <w:rFonts w:ascii="Times New Roman" w:hAnsi="Times New Roman" w:cs="Times New Roman"/>
                <w:sz w:val="14"/>
                <w:szCs w:val="14"/>
              </w:rPr>
              <w:t>120000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Pr="0049022F" w:rsidRDefault="00817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123800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9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кадрового 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путем: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должностного  (служебного)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роста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        основе        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профессиональных  заслуг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деловых качеств;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  эффективное  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должностных обязанностей    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служащими,   путем   привлечения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высококвалифицированных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    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условий  для   качественного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   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служащими   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должностных  обязанностей  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Pr="0009785C" w:rsidRDefault="00817E5E" w:rsidP="000978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3568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85C" w:rsidRDefault="007239C5" w:rsidP="000978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978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239C5" w:rsidRPr="0009785C" w:rsidRDefault="00817E5E" w:rsidP="000978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9C5" w:rsidRDefault="007239C5" w:rsidP="000978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97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785C" w:rsidRPr="0009785C" w:rsidRDefault="00817E5E" w:rsidP="000978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70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семинаров, круглых столов, участие в областных, межрайонных и иных районных мероприятиях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муниципального служащего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Pr="00817E5E" w:rsidRDefault="00817E5E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17E5E">
              <w:rPr>
                <w:rFonts w:ascii="Times New Roman" w:hAnsi="Times New Roman" w:cs="Times New Roman"/>
                <w:sz w:val="12"/>
                <w:szCs w:val="12"/>
              </w:rPr>
              <w:t>50000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Pr="0009785C" w:rsidRDefault="00817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Pr="00817E5E" w:rsidRDefault="00817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17E5E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 анализу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положений  о  подразделениях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органов            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  по 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разграничения    полномочий,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исключения их  дублирования,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внесения   предложений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упорядочению их функций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 сроки,   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действующим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проводить: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 аттестацию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 целях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их  соответствия  замещаемой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   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квалификационные экзамены 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(финансирование за счет МЦП «Улучшение условий и охраны труда»</w:t>
            </w:r>
            <w:proofErr w:type="gramEnd"/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(финансирование за счет МЦП «Улучшение условий и охраны труда»</w:t>
            </w:r>
            <w:proofErr w:type="gramEnd"/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гарантии (единовременное поощрение при выходе на пенсию)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счет  утвержденной сметы расходов на содержание аппарата управления)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муниципальных служащих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счет утвержденной сметы расходов на содержание аппарата управления)</w:t>
            </w:r>
          </w:p>
          <w:p w:rsidR="00F706E4" w:rsidRDefault="00F706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6E4" w:rsidRDefault="00F706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6E4" w:rsidRDefault="00F706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2012 - 2014 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годы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Pr="0009785C" w:rsidRDefault="00F102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239C5" w:rsidRPr="000978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39C5" w:rsidRPr="0009785C" w:rsidRDefault="00812CA9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09785C" w:rsidRPr="0009785C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Pr="00812CA9" w:rsidRDefault="00812C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12CA9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Pr="00812CA9" w:rsidRDefault="00812C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12CA9">
              <w:rPr>
                <w:rFonts w:ascii="Times New Roman" w:hAnsi="Times New Roman" w:cs="Times New Roman"/>
                <w:sz w:val="16"/>
                <w:szCs w:val="16"/>
              </w:rPr>
              <w:t>111310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5C" w:rsidRDefault="00097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c>
          <w:tcPr>
            <w:tcW w:w="97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65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II. Мероприятия, направленные на противодействие коррупции               </w:t>
            </w: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    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коррупционность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–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   вмешательства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органов  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   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взаимодействия      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 самоуправления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гражданского   общества,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повышение прозрачности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их деятельности, проведение семинаров, конференций по противодействию коррупции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C5" w:rsidTr="007239C5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  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комиссий  по  урегулированию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конфликта    интересов    на муниципальной службе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2012 - 2014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Default="00723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9C5" w:rsidRDefault="007239C5" w:rsidP="007239C5">
      <w:pPr>
        <w:rPr>
          <w:sz w:val="28"/>
          <w:szCs w:val="28"/>
          <w:lang w:eastAsia="en-US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C7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9785C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84565"/>
    <w:rsid w:val="002A2CB1"/>
    <w:rsid w:val="002A6CC9"/>
    <w:rsid w:val="002D014B"/>
    <w:rsid w:val="00300C3D"/>
    <w:rsid w:val="00332863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9022F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07EB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239C5"/>
    <w:rsid w:val="007239C7"/>
    <w:rsid w:val="00741B31"/>
    <w:rsid w:val="00745A21"/>
    <w:rsid w:val="0079045B"/>
    <w:rsid w:val="007B204F"/>
    <w:rsid w:val="007D56A8"/>
    <w:rsid w:val="0080308C"/>
    <w:rsid w:val="00806297"/>
    <w:rsid w:val="00812CA9"/>
    <w:rsid w:val="00817E5E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A3527"/>
    <w:rsid w:val="00DC56D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0275"/>
    <w:rsid w:val="00F20812"/>
    <w:rsid w:val="00F3704C"/>
    <w:rsid w:val="00F4566E"/>
    <w:rsid w:val="00F52A35"/>
    <w:rsid w:val="00F62B2B"/>
    <w:rsid w:val="00F637B6"/>
    <w:rsid w:val="00F706E4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9C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23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23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7239C5"/>
    <w:pPr>
      <w:jc w:val="center"/>
    </w:pPr>
    <w:rPr>
      <w:rFonts w:ascii="Bookman Old Style" w:eastAsia="Times New Roman" w:hAnsi="Bookman Old Style"/>
      <w:sz w:val="28"/>
    </w:rPr>
  </w:style>
  <w:style w:type="character" w:customStyle="1" w:styleId="a5">
    <w:name w:val="Название Знак"/>
    <w:basedOn w:val="a0"/>
    <w:link w:val="a4"/>
    <w:rsid w:val="007239C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E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9C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23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23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7239C5"/>
    <w:pPr>
      <w:jc w:val="center"/>
    </w:pPr>
    <w:rPr>
      <w:rFonts w:ascii="Bookman Old Style" w:eastAsia="Times New Roman" w:hAnsi="Bookman Old Style"/>
      <w:sz w:val="28"/>
    </w:rPr>
  </w:style>
  <w:style w:type="character" w:customStyle="1" w:styleId="a5">
    <w:name w:val="Название Знак"/>
    <w:basedOn w:val="a0"/>
    <w:link w:val="a4"/>
    <w:rsid w:val="007239C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B56583B7BCE8EDB4B90C0A63A696871A3C1D0433082AF8E336CF7EC9B62DC9ED265BB8459A53AuCz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4B56583B7BCE8EDB4B90C0A63A696871A2C3D0463482AF8E336CF7EC9B62DC9ED265BB8459A73CuCz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Kozlova_iv\&#1088;&#1072;&#1073;&#1086;&#1095;&#1080;&#1081;%20&#1089;&#1090;&#1086;&#1083;\&#1044;&#1086;&#1082;&#1091;&#1084;&#1077;&#1085;&#1090;&#1099;%202012%20&#1075;&#1086;&#1076;&#1072;\&#1055;&#1086;&#1089;&#1090;&#1072;&#1085;&#1086;&#1074;&#1083;&#1077;&#1085;&#1080;&#1103;\&#1076;&#1077;&#1082;&#1072;&#1073;&#1088;&#1100;\&#1044;&#1086;&#1082;&#1091;&#1084;&#1077;&#1085;&#1090;%20Microsoft%20Wor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ozlova_iv\&#1088;&#1072;&#1073;&#1086;&#1095;&#1080;&#1081;%20&#1089;&#1090;&#1086;&#1083;\&#1044;&#1086;&#1082;&#1091;&#1084;&#1077;&#1085;&#1090;&#1099;%202012%20&#1075;&#1086;&#1076;&#1072;\&#1055;&#1086;&#1089;&#1090;&#1072;&#1085;&#1086;&#1074;&#1083;&#1077;&#1085;&#1080;&#1103;\&#1076;&#1077;&#1082;&#1072;&#1073;&#1088;&#1100;\&#1044;&#1086;&#1082;&#1091;&#1084;&#1077;&#1085;&#1090;%20Microsoft%20Wor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ozlova_iv\&#1088;&#1072;&#1073;&#1086;&#1095;&#1080;&#1081;%20&#1089;&#1090;&#1086;&#1083;\&#1044;&#1086;&#1082;&#1091;&#1084;&#1077;&#1085;&#1090;&#1099;%202012%20&#1075;&#1086;&#1076;&#1072;\&#1055;&#1086;&#1089;&#1090;&#1072;&#1085;&#1086;&#1074;&#1083;&#1077;&#1085;&#1080;&#1103;\&#1076;&#1077;&#1082;&#1072;&#1073;&#1088;&#1100;\&#1044;&#1086;&#1082;&#1091;&#1084;&#1077;&#1085;&#1090;%20Microsoft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F110-E4E3-4003-B797-F27DB5C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13</cp:revision>
  <cp:lastPrinted>2014-02-26T05:09:00Z</cp:lastPrinted>
  <dcterms:created xsi:type="dcterms:W3CDTF">2014-02-18T12:37:00Z</dcterms:created>
  <dcterms:modified xsi:type="dcterms:W3CDTF">2014-02-26T05:09:00Z</dcterms:modified>
</cp:coreProperties>
</file>