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F" w:rsidRPr="00C475A5" w:rsidRDefault="00F6133F" w:rsidP="00F6133F">
      <w:pPr>
        <w:jc w:val="center"/>
        <w:rPr>
          <w:sz w:val="28"/>
          <w:szCs w:val="28"/>
        </w:rPr>
      </w:pPr>
    </w:p>
    <w:p w:rsidR="00F6133F" w:rsidRPr="00C475A5" w:rsidRDefault="00F6133F" w:rsidP="00F6133F">
      <w:pPr>
        <w:jc w:val="center"/>
        <w:rPr>
          <w:sz w:val="28"/>
          <w:szCs w:val="28"/>
        </w:rPr>
      </w:pPr>
      <w:r w:rsidRPr="00C475A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DDC7D78" wp14:editId="2EC61C7E">
            <wp:simplePos x="0" y="0"/>
            <wp:positionH relativeFrom="column">
              <wp:posOffset>2743200</wp:posOffset>
            </wp:positionH>
            <wp:positionV relativeFrom="paragraph">
              <wp:posOffset>-329565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33F" w:rsidRPr="00C475A5" w:rsidRDefault="00F6133F" w:rsidP="00F6133F">
      <w:pPr>
        <w:jc w:val="center"/>
        <w:rPr>
          <w:sz w:val="28"/>
          <w:szCs w:val="28"/>
        </w:rPr>
      </w:pPr>
    </w:p>
    <w:p w:rsidR="00F6133F" w:rsidRPr="00C475A5" w:rsidRDefault="00F6133F" w:rsidP="00F6133F">
      <w:pPr>
        <w:jc w:val="center"/>
        <w:rPr>
          <w:sz w:val="28"/>
          <w:szCs w:val="28"/>
        </w:rPr>
      </w:pPr>
    </w:p>
    <w:p w:rsidR="00F6133F" w:rsidRPr="00C475A5" w:rsidRDefault="00F6133F" w:rsidP="00F6133F">
      <w:pPr>
        <w:jc w:val="center"/>
        <w:rPr>
          <w:sz w:val="28"/>
          <w:szCs w:val="28"/>
        </w:rPr>
      </w:pPr>
      <w:r w:rsidRPr="00C475A5">
        <w:rPr>
          <w:sz w:val="28"/>
          <w:szCs w:val="28"/>
        </w:rPr>
        <w:t>Администрация Холязинского сельсовета</w:t>
      </w:r>
    </w:p>
    <w:p w:rsidR="00F6133F" w:rsidRPr="00C475A5" w:rsidRDefault="00F6133F" w:rsidP="00F6133F">
      <w:pPr>
        <w:jc w:val="center"/>
        <w:rPr>
          <w:sz w:val="28"/>
          <w:szCs w:val="28"/>
        </w:rPr>
      </w:pPr>
      <w:r w:rsidRPr="00C475A5">
        <w:rPr>
          <w:sz w:val="28"/>
          <w:szCs w:val="28"/>
        </w:rPr>
        <w:t xml:space="preserve">Большемурашкинского муниципального района </w:t>
      </w:r>
    </w:p>
    <w:p w:rsidR="00F6133F" w:rsidRPr="00C475A5" w:rsidRDefault="00F6133F" w:rsidP="00F6133F">
      <w:pPr>
        <w:jc w:val="center"/>
        <w:rPr>
          <w:sz w:val="28"/>
          <w:szCs w:val="28"/>
        </w:rPr>
      </w:pPr>
      <w:r w:rsidRPr="00C475A5">
        <w:rPr>
          <w:sz w:val="28"/>
          <w:szCs w:val="28"/>
        </w:rPr>
        <w:t>Нижегородской области</w:t>
      </w:r>
    </w:p>
    <w:p w:rsidR="00F6133F" w:rsidRPr="00C475A5" w:rsidRDefault="00F6133F" w:rsidP="00F6133F">
      <w:pPr>
        <w:jc w:val="center"/>
        <w:rPr>
          <w:sz w:val="28"/>
          <w:szCs w:val="28"/>
        </w:rPr>
      </w:pPr>
    </w:p>
    <w:p w:rsidR="00F6133F" w:rsidRPr="00C475A5" w:rsidRDefault="00F6133F" w:rsidP="00F6133F">
      <w:pPr>
        <w:jc w:val="center"/>
        <w:rPr>
          <w:b/>
          <w:sz w:val="28"/>
          <w:szCs w:val="28"/>
        </w:rPr>
      </w:pPr>
      <w:r w:rsidRPr="00C475A5">
        <w:rPr>
          <w:b/>
          <w:sz w:val="28"/>
          <w:szCs w:val="28"/>
        </w:rPr>
        <w:t>ПОСТАНОВЛЕНИЕ</w:t>
      </w:r>
    </w:p>
    <w:p w:rsidR="00F6133F" w:rsidRPr="00C475A5" w:rsidRDefault="00F6133F" w:rsidP="00F6133F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 w:rsidRPr="00C475A5">
        <w:rPr>
          <w:rFonts w:ascii="Bookman Old Style" w:hAnsi="Bookman Old Style"/>
          <w:noProof/>
          <w:color w:val="000000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D496" wp14:editId="08CB248F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2700" r="1333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C475A5">
        <w:rPr>
          <w:rFonts w:ascii="Bookman Old Style" w:hAnsi="Bookman Old Style"/>
          <w:noProof/>
          <w:color w:val="000000"/>
          <w:spacing w:val="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63FEA" wp14:editId="460EE1A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2225" r="2286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F6133F" w:rsidRPr="00C475A5" w:rsidRDefault="00F6133F" w:rsidP="00F6133F">
      <w:pPr>
        <w:shd w:val="clear" w:color="auto" w:fill="FFFFFF"/>
        <w:spacing w:before="298"/>
        <w:ind w:left="-567"/>
        <w:jc w:val="center"/>
        <w:rPr>
          <w:color w:val="000000"/>
          <w:sz w:val="28"/>
          <w:szCs w:val="28"/>
        </w:rPr>
      </w:pPr>
      <w:r w:rsidRPr="00C475A5">
        <w:rPr>
          <w:color w:val="000000"/>
          <w:sz w:val="28"/>
          <w:szCs w:val="28"/>
        </w:rPr>
        <w:t>2</w:t>
      </w:r>
      <w:r w:rsidR="00D6577A">
        <w:rPr>
          <w:color w:val="000000"/>
          <w:sz w:val="28"/>
          <w:szCs w:val="28"/>
        </w:rPr>
        <w:t>9</w:t>
      </w:r>
      <w:r w:rsidRPr="00C475A5">
        <w:rPr>
          <w:color w:val="000000"/>
          <w:sz w:val="28"/>
          <w:szCs w:val="28"/>
        </w:rPr>
        <w:t>.12.201</w:t>
      </w:r>
      <w:r w:rsidR="00D6577A">
        <w:rPr>
          <w:color w:val="000000"/>
          <w:sz w:val="28"/>
          <w:szCs w:val="28"/>
        </w:rPr>
        <w:t>7</w:t>
      </w:r>
      <w:r w:rsidRPr="00C475A5">
        <w:rPr>
          <w:color w:val="000000"/>
          <w:sz w:val="28"/>
          <w:szCs w:val="28"/>
        </w:rPr>
        <w:t xml:space="preserve"> г.                                                                     № </w:t>
      </w:r>
      <w:r w:rsidR="00090A72">
        <w:rPr>
          <w:color w:val="000000"/>
          <w:sz w:val="28"/>
          <w:szCs w:val="28"/>
        </w:rPr>
        <w:t>1</w:t>
      </w:r>
      <w:r w:rsidR="00D6577A">
        <w:rPr>
          <w:color w:val="000000"/>
          <w:sz w:val="28"/>
          <w:szCs w:val="28"/>
        </w:rPr>
        <w:t>40</w:t>
      </w:r>
    </w:p>
    <w:p w:rsidR="00F6133F" w:rsidRPr="00C475A5" w:rsidRDefault="00F6133F" w:rsidP="00F6133F">
      <w:pPr>
        <w:jc w:val="center"/>
        <w:rPr>
          <w:sz w:val="28"/>
          <w:szCs w:val="28"/>
        </w:rPr>
      </w:pPr>
    </w:p>
    <w:p w:rsidR="00F6133F" w:rsidRPr="00C475A5" w:rsidRDefault="00F6133F" w:rsidP="00F6133F">
      <w:pPr>
        <w:jc w:val="center"/>
        <w:rPr>
          <w:sz w:val="28"/>
          <w:szCs w:val="28"/>
        </w:rPr>
      </w:pPr>
    </w:p>
    <w:p w:rsidR="00F6133F" w:rsidRPr="00C475A5" w:rsidRDefault="00F6133F" w:rsidP="00F6133F">
      <w:pPr>
        <w:jc w:val="center"/>
        <w:rPr>
          <w:b/>
          <w:sz w:val="28"/>
          <w:szCs w:val="28"/>
        </w:rPr>
      </w:pPr>
      <w:r w:rsidRPr="00C475A5">
        <w:rPr>
          <w:b/>
          <w:sz w:val="28"/>
          <w:szCs w:val="28"/>
        </w:rPr>
        <w:t xml:space="preserve">О внесении изменений в Положение об учетной политике </w:t>
      </w:r>
    </w:p>
    <w:p w:rsidR="00F6133F" w:rsidRPr="00C475A5" w:rsidRDefault="00F6133F" w:rsidP="00F6133F">
      <w:pPr>
        <w:jc w:val="center"/>
        <w:rPr>
          <w:b/>
          <w:sz w:val="28"/>
          <w:szCs w:val="28"/>
        </w:rPr>
      </w:pPr>
      <w:r w:rsidRPr="00C475A5">
        <w:rPr>
          <w:b/>
          <w:sz w:val="28"/>
          <w:szCs w:val="28"/>
        </w:rPr>
        <w:t>в Администрации Холязинского сельсовета</w:t>
      </w:r>
    </w:p>
    <w:p w:rsidR="00F6133F" w:rsidRPr="00C475A5" w:rsidRDefault="00F6133F" w:rsidP="00F6133F">
      <w:pPr>
        <w:jc w:val="center"/>
        <w:rPr>
          <w:b/>
          <w:sz w:val="28"/>
          <w:szCs w:val="28"/>
        </w:rPr>
      </w:pPr>
    </w:p>
    <w:p w:rsidR="00F6133F" w:rsidRPr="00C475A5" w:rsidRDefault="00F6133F" w:rsidP="00F6133F">
      <w:pPr>
        <w:jc w:val="center"/>
        <w:rPr>
          <w:b/>
          <w:sz w:val="28"/>
          <w:szCs w:val="28"/>
        </w:rPr>
      </w:pPr>
    </w:p>
    <w:p w:rsidR="002E4162" w:rsidRPr="00C475A5" w:rsidRDefault="00770C77" w:rsidP="00F6133F">
      <w:pPr>
        <w:rPr>
          <w:sz w:val="28"/>
          <w:szCs w:val="28"/>
        </w:rPr>
      </w:pPr>
      <w:r w:rsidRPr="00C475A5">
        <w:rPr>
          <w:sz w:val="28"/>
          <w:szCs w:val="28"/>
        </w:rPr>
        <w:t xml:space="preserve">         </w:t>
      </w:r>
      <w:r w:rsidR="00F6133F" w:rsidRPr="00C475A5">
        <w:rPr>
          <w:sz w:val="28"/>
          <w:szCs w:val="28"/>
        </w:rPr>
        <w:t>В целях приведения Положения об  учетной политике в Администрации Холязинского сельсовета, утвержденного постановлением администрации Холязинского сельсовета Большемурашкинского муниципального района от 13 марта 2015 года № 18 в соответствии с пунктом 2 статьи 8 Федерального закона  от 6 декабря 2011 года № 402-ФЗ "О бухгалтерском учете", приказами Минфина России от 1 декабря 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Инструкции по его применению" и от 6 декабря 2010 года № 162н "Об утверждении Плана счетов бюджетного учета и Инструкции по его применению"</w:t>
      </w:r>
      <w:r w:rsidR="00D6577A">
        <w:rPr>
          <w:sz w:val="28"/>
          <w:szCs w:val="28"/>
        </w:rPr>
        <w:t xml:space="preserve">, </w:t>
      </w:r>
      <w:r w:rsidR="00D6577A" w:rsidRPr="00D6577A">
        <w:rPr>
          <w:sz w:val="28"/>
          <w:szCs w:val="28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31 декабря 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</w:t>
      </w:r>
      <w:r w:rsidR="00D6577A">
        <w:rPr>
          <w:sz w:val="28"/>
          <w:szCs w:val="28"/>
        </w:rPr>
        <w:t xml:space="preserve"> </w:t>
      </w:r>
      <w:r w:rsidR="00F6133F" w:rsidRPr="00C475A5">
        <w:rPr>
          <w:sz w:val="28"/>
          <w:szCs w:val="28"/>
        </w:rPr>
        <w:t>Администрация Холязинского сельсова Большемурашкинского муниципального района постановляет:</w:t>
      </w:r>
    </w:p>
    <w:p w:rsidR="00F6133F" w:rsidRDefault="00F6133F" w:rsidP="00F6133F">
      <w:pPr>
        <w:rPr>
          <w:sz w:val="28"/>
          <w:szCs w:val="28"/>
        </w:rPr>
      </w:pPr>
      <w:r w:rsidRPr="00C475A5">
        <w:rPr>
          <w:sz w:val="28"/>
          <w:szCs w:val="28"/>
        </w:rPr>
        <w:t>1. Внести в Положение об учетной политике в Администрации Холязинского сельсовета, утвержденного постановлением администрации Холязинского сельсовета Большемурашкинского муниципального района от 13 марта 2015 года № 18 следующие изменения:</w:t>
      </w:r>
    </w:p>
    <w:p w:rsidR="00C2174D" w:rsidRPr="00C475A5" w:rsidRDefault="00C2174D" w:rsidP="00F6133F">
      <w:pPr>
        <w:rPr>
          <w:sz w:val="28"/>
          <w:szCs w:val="28"/>
        </w:rPr>
      </w:pPr>
    </w:p>
    <w:p w:rsidR="00770C77" w:rsidRDefault="00770C77" w:rsidP="00F6133F">
      <w:pPr>
        <w:rPr>
          <w:sz w:val="28"/>
          <w:szCs w:val="28"/>
        </w:rPr>
      </w:pPr>
      <w:r w:rsidRPr="00C475A5">
        <w:rPr>
          <w:sz w:val="28"/>
          <w:szCs w:val="28"/>
        </w:rPr>
        <w:t xml:space="preserve">1.1.  В раздел  </w:t>
      </w:r>
      <w:r w:rsidRPr="00C2174D">
        <w:rPr>
          <w:b/>
          <w:sz w:val="28"/>
          <w:szCs w:val="28"/>
          <w:lang w:val="en-US"/>
        </w:rPr>
        <w:t>I</w:t>
      </w:r>
      <w:r w:rsidRPr="00C2174D">
        <w:rPr>
          <w:b/>
          <w:sz w:val="28"/>
          <w:szCs w:val="28"/>
        </w:rPr>
        <w:t xml:space="preserve"> Общие </w:t>
      </w:r>
      <w:r w:rsidR="00D6577A">
        <w:rPr>
          <w:b/>
          <w:sz w:val="28"/>
          <w:szCs w:val="28"/>
        </w:rPr>
        <w:t>вопросы организации учета</w:t>
      </w:r>
      <w:r w:rsidRPr="00C475A5">
        <w:rPr>
          <w:sz w:val="28"/>
          <w:szCs w:val="28"/>
        </w:rPr>
        <w:t xml:space="preserve">  </w:t>
      </w:r>
      <w:r w:rsidR="00D6577A">
        <w:rPr>
          <w:sz w:val="28"/>
          <w:szCs w:val="28"/>
        </w:rPr>
        <w:t xml:space="preserve">в </w:t>
      </w:r>
      <w:r w:rsidR="00D6577A" w:rsidRPr="00C475A5">
        <w:rPr>
          <w:sz w:val="28"/>
          <w:szCs w:val="28"/>
        </w:rPr>
        <w:t xml:space="preserve">пункт </w:t>
      </w:r>
      <w:r w:rsidR="00D6577A">
        <w:rPr>
          <w:sz w:val="28"/>
          <w:szCs w:val="28"/>
        </w:rPr>
        <w:t xml:space="preserve">1. </w:t>
      </w:r>
      <w:r w:rsidRPr="00C475A5">
        <w:rPr>
          <w:sz w:val="28"/>
          <w:szCs w:val="28"/>
        </w:rPr>
        <w:t>добавить</w:t>
      </w:r>
      <w:r w:rsidR="00C475A5" w:rsidRPr="00C475A5">
        <w:rPr>
          <w:sz w:val="28"/>
          <w:szCs w:val="28"/>
        </w:rPr>
        <w:t xml:space="preserve"> </w:t>
      </w:r>
      <w:r w:rsidR="00D6577A" w:rsidRPr="00D6577A">
        <w:rPr>
          <w:sz w:val="28"/>
          <w:szCs w:val="28"/>
        </w:rPr>
        <w:t xml:space="preserve">текст </w:t>
      </w:r>
      <w:r w:rsidR="00D6577A">
        <w:rPr>
          <w:sz w:val="28"/>
          <w:szCs w:val="28"/>
        </w:rPr>
        <w:t xml:space="preserve"> </w:t>
      </w:r>
      <w:r w:rsidR="00D6577A" w:rsidRPr="00D6577A">
        <w:rPr>
          <w:sz w:val="28"/>
          <w:szCs w:val="28"/>
        </w:rPr>
        <w:t>следующего содержания</w:t>
      </w:r>
      <w:r w:rsidR="00D6577A">
        <w:rPr>
          <w:sz w:val="28"/>
          <w:szCs w:val="28"/>
        </w:rPr>
        <w:t xml:space="preserve"> «</w:t>
      </w:r>
      <w:r w:rsidR="00D6577A" w:rsidRPr="00D6577A">
        <w:rPr>
          <w:sz w:val="28"/>
          <w:szCs w:val="28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31 декабря 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</w:t>
      </w:r>
      <w:r w:rsidR="00597C53">
        <w:rPr>
          <w:sz w:val="28"/>
          <w:szCs w:val="28"/>
        </w:rPr>
        <w:t>.</w:t>
      </w:r>
    </w:p>
    <w:p w:rsidR="00770C77" w:rsidRDefault="00597C53" w:rsidP="00770C77">
      <w:pPr>
        <w:rPr>
          <w:sz w:val="28"/>
          <w:szCs w:val="28"/>
        </w:rPr>
      </w:pPr>
      <w:r w:rsidRPr="00597C53">
        <w:rPr>
          <w:sz w:val="28"/>
          <w:szCs w:val="28"/>
        </w:rPr>
        <w:t xml:space="preserve">1.2. </w:t>
      </w:r>
      <w:r w:rsidR="002F1935">
        <w:rPr>
          <w:sz w:val="28"/>
          <w:szCs w:val="28"/>
        </w:rPr>
        <w:t>Приложение № 4 изложить в следующей редакции:</w:t>
      </w:r>
    </w:p>
    <w:p w:rsidR="002F1935" w:rsidRPr="00192FF9" w:rsidRDefault="002F1935" w:rsidP="002F1935">
      <w:pPr>
        <w:keepNext/>
        <w:spacing w:before="240" w:after="60"/>
        <w:jc w:val="right"/>
        <w:outlineLvl w:val="0"/>
        <w:rPr>
          <w:b/>
          <w:bCs/>
          <w:kern w:val="32"/>
          <w:sz w:val="28"/>
          <w:szCs w:val="32"/>
          <w:lang w:eastAsia="x-none"/>
        </w:rPr>
      </w:pPr>
      <w:bookmarkStart w:id="0" w:name="_Toc341717129"/>
      <w:r w:rsidRPr="00192FF9">
        <w:rPr>
          <w:b/>
          <w:bCs/>
          <w:kern w:val="32"/>
          <w:sz w:val="28"/>
          <w:szCs w:val="32"/>
          <w:lang w:val="x-none" w:eastAsia="x-none"/>
        </w:rPr>
        <w:t xml:space="preserve">Приложение № </w:t>
      </w:r>
      <w:bookmarkEnd w:id="0"/>
      <w:r>
        <w:rPr>
          <w:b/>
          <w:bCs/>
          <w:kern w:val="32"/>
          <w:sz w:val="28"/>
          <w:szCs w:val="32"/>
          <w:lang w:eastAsia="x-none"/>
        </w:rPr>
        <w:t>4</w:t>
      </w:r>
    </w:p>
    <w:p w:rsidR="002F1935" w:rsidRPr="00EF0997" w:rsidRDefault="002F1935" w:rsidP="002F1935">
      <w:pPr>
        <w:spacing w:after="120"/>
        <w:ind w:left="1069"/>
        <w:jc w:val="right"/>
        <w:rPr>
          <w:sz w:val="16"/>
          <w:szCs w:val="16"/>
        </w:rPr>
      </w:pPr>
      <w:r w:rsidRPr="00EF0997">
        <w:rPr>
          <w:sz w:val="16"/>
          <w:szCs w:val="16"/>
        </w:rPr>
        <w:t>к постановлению «Об утверждении</w:t>
      </w:r>
    </w:p>
    <w:p w:rsidR="002F1935" w:rsidRPr="00EF0997" w:rsidRDefault="002F1935" w:rsidP="002F1935">
      <w:pPr>
        <w:spacing w:after="120"/>
        <w:ind w:left="1069"/>
        <w:jc w:val="right"/>
        <w:rPr>
          <w:sz w:val="16"/>
          <w:szCs w:val="16"/>
        </w:rPr>
      </w:pPr>
      <w:r w:rsidRPr="00EF0997">
        <w:rPr>
          <w:sz w:val="16"/>
          <w:szCs w:val="16"/>
        </w:rPr>
        <w:t xml:space="preserve">Положения об учетной политике </w:t>
      </w:r>
    </w:p>
    <w:p w:rsidR="002F1935" w:rsidRPr="00EF0997" w:rsidRDefault="002F1935" w:rsidP="002F1935">
      <w:pPr>
        <w:spacing w:after="120"/>
        <w:ind w:left="1069"/>
        <w:jc w:val="right"/>
        <w:rPr>
          <w:sz w:val="16"/>
          <w:szCs w:val="16"/>
        </w:rPr>
      </w:pPr>
      <w:r w:rsidRPr="00EF0997">
        <w:rPr>
          <w:sz w:val="16"/>
          <w:szCs w:val="16"/>
        </w:rPr>
        <w:t>В Администрации Холязинского сельсовета»</w:t>
      </w:r>
    </w:p>
    <w:p w:rsidR="002F1935" w:rsidRPr="002F1935" w:rsidRDefault="002F1935" w:rsidP="002F1935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от «13» марта 2015 г. № 18</w:t>
      </w:r>
    </w:p>
    <w:p w:rsidR="002F1935" w:rsidRPr="00192FF9" w:rsidRDefault="002F1935" w:rsidP="002F1935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0"/>
        </w:rPr>
      </w:pPr>
      <w:bookmarkStart w:id="1" w:name="_Toc341717130"/>
      <w:r w:rsidRPr="00192FF9">
        <w:rPr>
          <w:b/>
          <w:bCs/>
          <w:i/>
          <w:iCs/>
          <w:sz w:val="28"/>
          <w:szCs w:val="20"/>
        </w:rPr>
        <w:t>Состав и обязанности постоянно действующей инвентаризационной комиссии</w:t>
      </w:r>
      <w:bookmarkEnd w:id="1"/>
    </w:p>
    <w:p w:rsidR="002F1935" w:rsidRPr="002F1935" w:rsidRDefault="002F1935" w:rsidP="002F1935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0"/>
        </w:rPr>
      </w:pPr>
      <w:r w:rsidRPr="00192FF9">
        <w:rPr>
          <w:b/>
          <w:bCs/>
          <w:i/>
          <w:iCs/>
          <w:sz w:val="28"/>
          <w:szCs w:val="20"/>
        </w:rPr>
        <w:t xml:space="preserve">(Возможны </w:t>
      </w:r>
      <w:r>
        <w:rPr>
          <w:b/>
          <w:bCs/>
          <w:i/>
          <w:iCs/>
          <w:sz w:val="28"/>
          <w:szCs w:val="20"/>
        </w:rPr>
        <w:t xml:space="preserve"> </w:t>
      </w:r>
      <w:r w:rsidRPr="00192FF9">
        <w:rPr>
          <w:b/>
          <w:bCs/>
          <w:i/>
          <w:iCs/>
          <w:sz w:val="28"/>
          <w:szCs w:val="20"/>
        </w:rPr>
        <w:t xml:space="preserve">отдельные комиссии </w:t>
      </w:r>
      <w:r>
        <w:rPr>
          <w:b/>
          <w:bCs/>
          <w:i/>
          <w:iCs/>
          <w:sz w:val="28"/>
          <w:szCs w:val="20"/>
        </w:rPr>
        <w:t xml:space="preserve"> </w:t>
      </w:r>
      <w:r w:rsidRPr="00192FF9">
        <w:rPr>
          <w:b/>
          <w:bCs/>
          <w:i/>
          <w:iCs/>
          <w:sz w:val="28"/>
          <w:szCs w:val="20"/>
        </w:rPr>
        <w:t xml:space="preserve">по </w:t>
      </w:r>
      <w:r>
        <w:rPr>
          <w:b/>
          <w:bCs/>
          <w:i/>
          <w:iCs/>
          <w:sz w:val="28"/>
          <w:szCs w:val="20"/>
        </w:rPr>
        <w:t xml:space="preserve"> </w:t>
      </w:r>
      <w:r w:rsidRPr="00192FF9">
        <w:rPr>
          <w:b/>
          <w:bCs/>
          <w:i/>
          <w:iCs/>
          <w:sz w:val="28"/>
          <w:szCs w:val="20"/>
        </w:rPr>
        <w:t xml:space="preserve">объектам </w:t>
      </w:r>
      <w:r>
        <w:rPr>
          <w:b/>
          <w:bCs/>
          <w:i/>
          <w:iCs/>
          <w:sz w:val="28"/>
          <w:szCs w:val="20"/>
        </w:rPr>
        <w:t xml:space="preserve"> </w:t>
      </w:r>
      <w:r w:rsidRPr="00192FF9">
        <w:rPr>
          <w:b/>
          <w:bCs/>
          <w:i/>
          <w:iCs/>
          <w:sz w:val="28"/>
          <w:szCs w:val="20"/>
        </w:rPr>
        <w:t xml:space="preserve">основных средств, по материальным запасам, по расчетам. </w:t>
      </w:r>
      <w:r>
        <w:rPr>
          <w:b/>
          <w:bCs/>
          <w:i/>
          <w:iCs/>
          <w:sz w:val="28"/>
          <w:szCs w:val="20"/>
        </w:rPr>
        <w:t xml:space="preserve"> </w:t>
      </w:r>
      <w:r w:rsidRPr="00192FF9">
        <w:rPr>
          <w:b/>
          <w:bCs/>
          <w:i/>
          <w:iCs/>
          <w:sz w:val="28"/>
          <w:szCs w:val="20"/>
        </w:rPr>
        <w:t xml:space="preserve">Возможны раздельные комиссии </w:t>
      </w:r>
      <w:r>
        <w:rPr>
          <w:b/>
          <w:bCs/>
          <w:i/>
          <w:iCs/>
          <w:sz w:val="28"/>
          <w:szCs w:val="20"/>
        </w:rPr>
        <w:t xml:space="preserve"> </w:t>
      </w:r>
      <w:r w:rsidRPr="00192FF9">
        <w:rPr>
          <w:b/>
          <w:bCs/>
          <w:i/>
          <w:iCs/>
          <w:sz w:val="28"/>
          <w:szCs w:val="20"/>
        </w:rPr>
        <w:t>по подразделениям</w:t>
      </w:r>
      <w:r>
        <w:rPr>
          <w:b/>
          <w:bCs/>
          <w:i/>
          <w:iCs/>
          <w:sz w:val="28"/>
          <w:szCs w:val="20"/>
        </w:rPr>
        <w:t>)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3257"/>
        <w:gridCol w:w="4333"/>
      </w:tblGrid>
      <w:tr w:rsidR="002F1935" w:rsidRPr="00192FF9" w:rsidTr="00E1348C">
        <w:tc>
          <w:tcPr>
            <w:tcW w:w="733" w:type="pct"/>
          </w:tcPr>
          <w:p w:rsidR="002F1935" w:rsidRPr="00192FF9" w:rsidRDefault="002F1935" w:rsidP="00E1348C">
            <w:pPr>
              <w:jc w:val="center"/>
              <w:rPr>
                <w:b/>
              </w:rPr>
            </w:pPr>
            <w:r w:rsidRPr="00192FF9">
              <w:rPr>
                <w:b/>
              </w:rPr>
              <w:t>№№ п/п</w:t>
            </w:r>
          </w:p>
        </w:tc>
        <w:tc>
          <w:tcPr>
            <w:tcW w:w="1831" w:type="pct"/>
          </w:tcPr>
          <w:p w:rsidR="002F1935" w:rsidRPr="00192FF9" w:rsidRDefault="002F1935" w:rsidP="00E1348C">
            <w:pPr>
              <w:rPr>
                <w:b/>
              </w:rPr>
            </w:pPr>
            <w:r w:rsidRPr="00192FF9">
              <w:rPr>
                <w:b/>
              </w:rPr>
              <w:t>Должность</w:t>
            </w:r>
          </w:p>
        </w:tc>
        <w:tc>
          <w:tcPr>
            <w:tcW w:w="2436" w:type="pct"/>
          </w:tcPr>
          <w:p w:rsidR="002F1935" w:rsidRPr="00192FF9" w:rsidRDefault="002F1935" w:rsidP="00E1348C">
            <w:pPr>
              <w:jc w:val="center"/>
              <w:rPr>
                <w:b/>
              </w:rPr>
            </w:pPr>
            <w:r w:rsidRPr="00192FF9">
              <w:rPr>
                <w:b/>
              </w:rPr>
              <w:t>Ф.И.О.</w:t>
            </w:r>
          </w:p>
        </w:tc>
      </w:tr>
      <w:tr w:rsidR="002F1935" w:rsidRPr="00192FF9" w:rsidTr="00E1348C">
        <w:tc>
          <w:tcPr>
            <w:tcW w:w="733" w:type="pct"/>
          </w:tcPr>
          <w:p w:rsidR="002F1935" w:rsidRPr="00192FF9" w:rsidRDefault="002F1935" w:rsidP="00E1348C">
            <w:pPr>
              <w:jc w:val="center"/>
            </w:pPr>
            <w:r w:rsidRPr="00192FF9">
              <w:t>1.</w:t>
            </w:r>
          </w:p>
        </w:tc>
        <w:tc>
          <w:tcPr>
            <w:tcW w:w="1831" w:type="pct"/>
          </w:tcPr>
          <w:p w:rsidR="002F1935" w:rsidRPr="00192FF9" w:rsidRDefault="002F1935" w:rsidP="00E1348C">
            <w:r w:rsidRPr="00192FF9">
              <w:t>Председатель</w:t>
            </w:r>
          </w:p>
        </w:tc>
        <w:tc>
          <w:tcPr>
            <w:tcW w:w="2436" w:type="pct"/>
          </w:tcPr>
          <w:p w:rsidR="002F1935" w:rsidRPr="00192FF9" w:rsidRDefault="002F1935" w:rsidP="00E1348C">
            <w:r>
              <w:t>Дойников Павел Александрович</w:t>
            </w:r>
          </w:p>
        </w:tc>
      </w:tr>
      <w:tr w:rsidR="002F1935" w:rsidRPr="00192FF9" w:rsidTr="00E1348C">
        <w:tc>
          <w:tcPr>
            <w:tcW w:w="733" w:type="pct"/>
          </w:tcPr>
          <w:p w:rsidR="002F1935" w:rsidRPr="00192FF9" w:rsidRDefault="002F1935" w:rsidP="00E1348C">
            <w:pPr>
              <w:jc w:val="center"/>
            </w:pPr>
            <w:r w:rsidRPr="00192FF9">
              <w:t>2.</w:t>
            </w:r>
          </w:p>
        </w:tc>
        <w:tc>
          <w:tcPr>
            <w:tcW w:w="1831" w:type="pct"/>
          </w:tcPr>
          <w:p w:rsidR="002F1935" w:rsidRPr="00192FF9" w:rsidRDefault="002F1935" w:rsidP="00E1348C">
            <w:r w:rsidRPr="00192FF9">
              <w:t>Члены комиссии</w:t>
            </w:r>
          </w:p>
        </w:tc>
        <w:tc>
          <w:tcPr>
            <w:tcW w:w="2436" w:type="pct"/>
          </w:tcPr>
          <w:p w:rsidR="002F1935" w:rsidRPr="00192FF9" w:rsidRDefault="002F1935" w:rsidP="00E1348C">
            <w:r>
              <w:t>Плахина Валентина Николаевна</w:t>
            </w:r>
          </w:p>
        </w:tc>
      </w:tr>
      <w:tr w:rsidR="002F1935" w:rsidRPr="00192FF9" w:rsidTr="00E1348C">
        <w:tc>
          <w:tcPr>
            <w:tcW w:w="733" w:type="pct"/>
          </w:tcPr>
          <w:p w:rsidR="002F1935" w:rsidRPr="00192FF9" w:rsidRDefault="002F1935" w:rsidP="00E1348C">
            <w:pPr>
              <w:jc w:val="center"/>
            </w:pPr>
            <w:r w:rsidRPr="00192FF9">
              <w:t>3.</w:t>
            </w:r>
          </w:p>
        </w:tc>
        <w:tc>
          <w:tcPr>
            <w:tcW w:w="1831" w:type="pct"/>
          </w:tcPr>
          <w:p w:rsidR="002F1935" w:rsidRPr="00192FF9" w:rsidRDefault="002F1935" w:rsidP="00E1348C"/>
        </w:tc>
        <w:tc>
          <w:tcPr>
            <w:tcW w:w="2436" w:type="pct"/>
          </w:tcPr>
          <w:p w:rsidR="002F1935" w:rsidRPr="00192FF9" w:rsidRDefault="002F1935" w:rsidP="00E1348C">
            <w:r>
              <w:t>Глухарева Галина Александровна</w:t>
            </w:r>
          </w:p>
        </w:tc>
      </w:tr>
    </w:tbl>
    <w:p w:rsidR="002F1935" w:rsidRPr="00192FF9" w:rsidRDefault="002F1935" w:rsidP="002F1935"/>
    <w:p w:rsidR="002F1935" w:rsidRPr="00192FF9" w:rsidRDefault="002F1935" w:rsidP="002F1935">
      <w:pPr>
        <w:spacing w:after="120"/>
        <w:ind w:left="360"/>
      </w:pPr>
      <w:r w:rsidRPr="00192FF9">
        <w:t>1.</w:t>
      </w:r>
      <w:r w:rsidRPr="00192FF9">
        <w:tab/>
        <w:t>Возложить на комиссию следующие обязанности:</w:t>
      </w:r>
    </w:p>
    <w:p w:rsidR="002F1935" w:rsidRPr="00192FF9" w:rsidRDefault="002F1935" w:rsidP="002F1935">
      <w:pPr>
        <w:numPr>
          <w:ilvl w:val="0"/>
          <w:numId w:val="3"/>
        </w:numPr>
        <w:tabs>
          <w:tab w:val="left" w:pos="1080"/>
        </w:tabs>
        <w:spacing w:after="120"/>
      </w:pPr>
      <w:r w:rsidRPr="00192FF9">
        <w:t>проведение плановой инвентаризации;</w:t>
      </w:r>
    </w:p>
    <w:p w:rsidR="002F1935" w:rsidRPr="00192FF9" w:rsidRDefault="002F1935" w:rsidP="002F1935">
      <w:pPr>
        <w:numPr>
          <w:ilvl w:val="0"/>
          <w:numId w:val="3"/>
        </w:numPr>
        <w:tabs>
          <w:tab w:val="left" w:pos="1080"/>
        </w:tabs>
        <w:spacing w:after="120"/>
      </w:pPr>
      <w:r w:rsidRPr="00192FF9">
        <w:t>проведение выездных инвентаризаций;</w:t>
      </w:r>
    </w:p>
    <w:p w:rsidR="002F1935" w:rsidRPr="00192FF9" w:rsidRDefault="002F1935" w:rsidP="002F1935">
      <w:pPr>
        <w:numPr>
          <w:ilvl w:val="0"/>
          <w:numId w:val="3"/>
        </w:numPr>
        <w:tabs>
          <w:tab w:val="left" w:pos="1080"/>
        </w:tabs>
        <w:spacing w:after="120"/>
      </w:pPr>
      <w:r w:rsidRPr="00192FF9">
        <w:t>проведение инвентаризации при смене материально-ответственных лиц.</w:t>
      </w:r>
    </w:p>
    <w:p w:rsidR="002F1935" w:rsidRDefault="002F1935" w:rsidP="002F1935">
      <w:pPr>
        <w:numPr>
          <w:ilvl w:val="0"/>
          <w:numId w:val="2"/>
        </w:numPr>
        <w:spacing w:after="120"/>
      </w:pPr>
      <w:r w:rsidRPr="00192FF9">
        <w:t>Персональную ответственность за выполнение обязанностей комиссии несет председатель комиссии.</w:t>
      </w:r>
    </w:p>
    <w:p w:rsidR="002F1935" w:rsidRDefault="002F1935" w:rsidP="002F1935">
      <w:pPr>
        <w:spacing w:after="120"/>
      </w:pPr>
      <w:r>
        <w:t>1.3. В Приложении № 6 пункт 6 «Ответственность»  подпункт 6.2.слова «Абросимова А.Н.» удалить.</w:t>
      </w:r>
    </w:p>
    <w:p w:rsidR="002F1935" w:rsidRDefault="002F1935" w:rsidP="002F1935">
      <w:pPr>
        <w:rPr>
          <w:sz w:val="28"/>
          <w:szCs w:val="28"/>
        </w:rPr>
      </w:pPr>
      <w:r>
        <w:t xml:space="preserve">1.4. </w:t>
      </w:r>
      <w:r>
        <w:rPr>
          <w:sz w:val="28"/>
          <w:szCs w:val="28"/>
        </w:rPr>
        <w:t>Приложение № 7 изложить в следующей редакции:</w:t>
      </w:r>
    </w:p>
    <w:p w:rsidR="002F1935" w:rsidRPr="00D03D67" w:rsidRDefault="002F1935" w:rsidP="002F1935">
      <w:pPr>
        <w:keepNext/>
        <w:spacing w:before="240" w:after="60"/>
        <w:outlineLvl w:val="0"/>
        <w:rPr>
          <w:b/>
          <w:bCs/>
          <w:kern w:val="32"/>
          <w:sz w:val="28"/>
          <w:szCs w:val="32"/>
          <w:lang w:eastAsia="x-none"/>
        </w:rPr>
      </w:pPr>
      <w:bookmarkStart w:id="2" w:name="_Toc310429437"/>
      <w:bookmarkStart w:id="3" w:name="_Toc341717140"/>
      <w:r>
        <w:rPr>
          <w:sz w:val="32"/>
          <w:szCs w:val="20"/>
          <w:lang w:eastAsia="en-US" w:bidi="en-US"/>
        </w:rPr>
        <w:t xml:space="preserve">                                                                                             </w:t>
      </w:r>
      <w:r w:rsidRPr="00192FF9">
        <w:rPr>
          <w:b/>
          <w:bCs/>
          <w:kern w:val="32"/>
          <w:sz w:val="28"/>
          <w:szCs w:val="32"/>
          <w:lang w:eastAsia="x-none"/>
        </w:rPr>
        <w:t xml:space="preserve"> </w:t>
      </w:r>
      <w:bookmarkEnd w:id="2"/>
      <w:bookmarkEnd w:id="3"/>
      <w:r w:rsidRPr="00192FF9">
        <w:rPr>
          <w:b/>
          <w:bCs/>
          <w:kern w:val="32"/>
          <w:sz w:val="28"/>
          <w:szCs w:val="32"/>
          <w:lang w:val="x-none" w:eastAsia="x-none"/>
        </w:rPr>
        <w:t xml:space="preserve"> </w:t>
      </w:r>
      <w:bookmarkStart w:id="4" w:name="_Toc341717148"/>
      <w:r w:rsidRPr="00192FF9">
        <w:rPr>
          <w:b/>
          <w:bCs/>
          <w:kern w:val="32"/>
          <w:sz w:val="28"/>
          <w:szCs w:val="32"/>
          <w:lang w:val="x-none" w:eastAsia="x-none"/>
        </w:rPr>
        <w:t xml:space="preserve">Приложение № </w:t>
      </w:r>
      <w:bookmarkEnd w:id="4"/>
      <w:r>
        <w:rPr>
          <w:b/>
          <w:bCs/>
          <w:kern w:val="32"/>
          <w:sz w:val="28"/>
          <w:szCs w:val="32"/>
          <w:lang w:eastAsia="x-none"/>
        </w:rPr>
        <w:t>7</w:t>
      </w:r>
    </w:p>
    <w:p w:rsidR="002F1935" w:rsidRPr="00EF0997" w:rsidRDefault="002F1935" w:rsidP="002F1935">
      <w:pPr>
        <w:spacing w:after="120"/>
        <w:ind w:left="1069"/>
        <w:jc w:val="right"/>
        <w:rPr>
          <w:sz w:val="16"/>
          <w:szCs w:val="16"/>
        </w:rPr>
      </w:pPr>
      <w:r w:rsidRPr="00EF0997">
        <w:rPr>
          <w:sz w:val="16"/>
          <w:szCs w:val="16"/>
        </w:rPr>
        <w:t>к постановлению «Об утверждении</w:t>
      </w:r>
    </w:p>
    <w:p w:rsidR="002F1935" w:rsidRPr="00EF0997" w:rsidRDefault="002F1935" w:rsidP="002F1935">
      <w:pPr>
        <w:spacing w:after="120"/>
        <w:ind w:left="1069"/>
        <w:jc w:val="right"/>
        <w:rPr>
          <w:sz w:val="16"/>
          <w:szCs w:val="16"/>
        </w:rPr>
      </w:pPr>
      <w:r w:rsidRPr="00EF0997">
        <w:rPr>
          <w:sz w:val="16"/>
          <w:szCs w:val="16"/>
        </w:rPr>
        <w:t xml:space="preserve">Положения об учетной политике </w:t>
      </w:r>
    </w:p>
    <w:p w:rsidR="002F1935" w:rsidRPr="00EF0997" w:rsidRDefault="002F1935" w:rsidP="002F1935">
      <w:pPr>
        <w:spacing w:after="120"/>
        <w:ind w:left="1069"/>
        <w:jc w:val="right"/>
        <w:rPr>
          <w:sz w:val="16"/>
          <w:szCs w:val="16"/>
        </w:rPr>
      </w:pPr>
      <w:r w:rsidRPr="00EF0997">
        <w:rPr>
          <w:sz w:val="16"/>
          <w:szCs w:val="16"/>
        </w:rPr>
        <w:t>В Администрации Холязинского сельсовета»</w:t>
      </w:r>
    </w:p>
    <w:p w:rsidR="002F1935" w:rsidRPr="00EF0997" w:rsidRDefault="002F1935" w:rsidP="002F1935">
      <w:pPr>
        <w:spacing w:after="60"/>
        <w:jc w:val="right"/>
        <w:rPr>
          <w:sz w:val="16"/>
          <w:szCs w:val="16"/>
        </w:rPr>
      </w:pPr>
      <w:r w:rsidRPr="00EF0997">
        <w:rPr>
          <w:sz w:val="16"/>
          <w:szCs w:val="16"/>
        </w:rPr>
        <w:t>от «13» марта 2015 г. № 18</w:t>
      </w:r>
    </w:p>
    <w:p w:rsidR="002F1935" w:rsidRPr="00192FF9" w:rsidRDefault="002F1935" w:rsidP="002F1935">
      <w:pPr>
        <w:spacing w:after="60"/>
        <w:jc w:val="right"/>
      </w:pPr>
    </w:p>
    <w:p w:rsidR="002F1935" w:rsidRPr="002F1935" w:rsidRDefault="002F1935" w:rsidP="002F1935">
      <w:pPr>
        <w:keepNext/>
        <w:spacing w:before="240" w:after="60"/>
        <w:ind w:right="281"/>
        <w:jc w:val="center"/>
        <w:outlineLvl w:val="1"/>
        <w:rPr>
          <w:b/>
          <w:bCs/>
          <w:i/>
          <w:iCs/>
          <w:sz w:val="28"/>
          <w:szCs w:val="20"/>
        </w:rPr>
      </w:pPr>
      <w:bookmarkStart w:id="5" w:name="_Toc341717149"/>
      <w:r w:rsidRPr="00192FF9">
        <w:rPr>
          <w:b/>
          <w:bCs/>
          <w:i/>
          <w:iCs/>
          <w:sz w:val="28"/>
          <w:szCs w:val="20"/>
        </w:rPr>
        <w:lastRenderedPageBreak/>
        <w:t>Состав и обязанности постоянно действующей комиссии по приему, выдаче и  списанию основных средств, нематериальных активов, товарно-материальных ценностей</w:t>
      </w:r>
      <w:bookmarkEnd w:id="5"/>
    </w:p>
    <w:p w:rsidR="002F1935" w:rsidRPr="00192FF9" w:rsidRDefault="002F1935" w:rsidP="002F1935">
      <w:pPr>
        <w:shd w:val="clear" w:color="auto" w:fill="FFFFFF"/>
        <w:spacing w:after="120"/>
        <w:ind w:right="281"/>
        <w:jc w:val="both"/>
        <w:rPr>
          <w:spacing w:val="-5"/>
          <w:szCs w:val="23"/>
        </w:rPr>
      </w:pPr>
      <w:r w:rsidRPr="00192FF9">
        <w:rPr>
          <w:spacing w:val="-4"/>
          <w:szCs w:val="23"/>
        </w:rPr>
        <w:t>1.Создать постоянно действующую комиссию для принятия на учет вновь</w:t>
      </w:r>
      <w:r w:rsidRPr="00192FF9">
        <w:rPr>
          <w:sz w:val="28"/>
        </w:rPr>
        <w:t xml:space="preserve"> </w:t>
      </w:r>
      <w:r w:rsidRPr="00192FF9">
        <w:rPr>
          <w:spacing w:val="-4"/>
          <w:szCs w:val="23"/>
        </w:rPr>
        <w:t>поступивших объектов основных средств, нематериальных активов, ТМЦ,</w:t>
      </w:r>
      <w:r w:rsidRPr="00192FF9">
        <w:t xml:space="preserve"> присвоения ОС уникального инвентарного порядкового номера, определения срока полезного использования ОС и НМА и списания активов с баланса</w:t>
      </w:r>
      <w:r w:rsidRPr="00192FF9">
        <w:rPr>
          <w:spacing w:val="-4"/>
          <w:szCs w:val="23"/>
        </w:rPr>
        <w:t xml:space="preserve"> </w:t>
      </w:r>
      <w:r w:rsidRPr="00192FF9">
        <w:rPr>
          <w:spacing w:val="-6"/>
          <w:szCs w:val="23"/>
        </w:rPr>
        <w:t xml:space="preserve">в </w:t>
      </w:r>
      <w:r w:rsidRPr="00192FF9">
        <w:rPr>
          <w:spacing w:val="-5"/>
          <w:szCs w:val="23"/>
        </w:rPr>
        <w:t>следующем составе:</w:t>
      </w:r>
    </w:p>
    <w:tbl>
      <w:tblPr>
        <w:tblW w:w="46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3257"/>
        <w:gridCol w:w="3944"/>
      </w:tblGrid>
      <w:tr w:rsidR="002F1935" w:rsidRPr="00192FF9" w:rsidTr="00E1348C">
        <w:trPr>
          <w:jc w:val="center"/>
        </w:trPr>
        <w:tc>
          <w:tcPr>
            <w:tcW w:w="766" w:type="pct"/>
          </w:tcPr>
          <w:p w:rsidR="002F1935" w:rsidRPr="00192FF9" w:rsidRDefault="002F1935" w:rsidP="00E1348C">
            <w:pPr>
              <w:jc w:val="center"/>
              <w:rPr>
                <w:b/>
              </w:rPr>
            </w:pPr>
            <w:r w:rsidRPr="00192FF9">
              <w:rPr>
                <w:b/>
              </w:rPr>
              <w:t>№№ п/п</w:t>
            </w:r>
          </w:p>
        </w:tc>
        <w:tc>
          <w:tcPr>
            <w:tcW w:w="1915" w:type="pct"/>
          </w:tcPr>
          <w:p w:rsidR="002F1935" w:rsidRPr="00192FF9" w:rsidRDefault="002F1935" w:rsidP="00E1348C">
            <w:pPr>
              <w:rPr>
                <w:b/>
              </w:rPr>
            </w:pPr>
            <w:r w:rsidRPr="00192FF9">
              <w:rPr>
                <w:b/>
              </w:rPr>
              <w:t>Должность</w:t>
            </w:r>
          </w:p>
        </w:tc>
        <w:tc>
          <w:tcPr>
            <w:tcW w:w="2319" w:type="pct"/>
          </w:tcPr>
          <w:p w:rsidR="002F1935" w:rsidRPr="00192FF9" w:rsidRDefault="002F1935" w:rsidP="00E1348C">
            <w:pPr>
              <w:jc w:val="center"/>
              <w:rPr>
                <w:b/>
              </w:rPr>
            </w:pPr>
            <w:r w:rsidRPr="00192FF9">
              <w:rPr>
                <w:b/>
              </w:rPr>
              <w:t>ФИО</w:t>
            </w:r>
          </w:p>
        </w:tc>
      </w:tr>
      <w:tr w:rsidR="002F1935" w:rsidRPr="00192FF9" w:rsidTr="00E1348C">
        <w:trPr>
          <w:jc w:val="center"/>
        </w:trPr>
        <w:tc>
          <w:tcPr>
            <w:tcW w:w="766" w:type="pct"/>
          </w:tcPr>
          <w:p w:rsidR="002F1935" w:rsidRPr="00192FF9" w:rsidRDefault="002F1935" w:rsidP="00E1348C">
            <w:pPr>
              <w:jc w:val="center"/>
            </w:pPr>
            <w:r w:rsidRPr="00192FF9">
              <w:t>1.</w:t>
            </w:r>
          </w:p>
        </w:tc>
        <w:tc>
          <w:tcPr>
            <w:tcW w:w="1915" w:type="pct"/>
          </w:tcPr>
          <w:p w:rsidR="002F1935" w:rsidRPr="00192FF9" w:rsidRDefault="002F1935" w:rsidP="00E1348C">
            <w:r w:rsidRPr="00192FF9">
              <w:t>Председатель комиссии</w:t>
            </w:r>
          </w:p>
        </w:tc>
        <w:tc>
          <w:tcPr>
            <w:tcW w:w="2319" w:type="pct"/>
          </w:tcPr>
          <w:p w:rsidR="002F1935" w:rsidRPr="00192FF9" w:rsidRDefault="002F1935" w:rsidP="00E1348C">
            <w:r>
              <w:t>Дойников Павел Александрович</w:t>
            </w:r>
          </w:p>
        </w:tc>
      </w:tr>
      <w:tr w:rsidR="002F1935" w:rsidRPr="00192FF9" w:rsidTr="00E1348C">
        <w:trPr>
          <w:jc w:val="center"/>
        </w:trPr>
        <w:tc>
          <w:tcPr>
            <w:tcW w:w="766" w:type="pct"/>
          </w:tcPr>
          <w:p w:rsidR="002F1935" w:rsidRPr="00192FF9" w:rsidRDefault="002F1935" w:rsidP="00E1348C">
            <w:pPr>
              <w:jc w:val="center"/>
            </w:pPr>
            <w:r w:rsidRPr="00192FF9">
              <w:t>2.</w:t>
            </w:r>
          </w:p>
        </w:tc>
        <w:tc>
          <w:tcPr>
            <w:tcW w:w="1915" w:type="pct"/>
          </w:tcPr>
          <w:p w:rsidR="002F1935" w:rsidRPr="00192FF9" w:rsidRDefault="002F1935" w:rsidP="00E1348C">
            <w:r w:rsidRPr="00192FF9">
              <w:t>Члены комиссии</w:t>
            </w:r>
          </w:p>
        </w:tc>
        <w:tc>
          <w:tcPr>
            <w:tcW w:w="2319" w:type="pct"/>
          </w:tcPr>
          <w:p w:rsidR="002F1935" w:rsidRPr="00192FF9" w:rsidRDefault="002F1935" w:rsidP="00E1348C">
            <w:r>
              <w:t>Плахина Валентина Николаевна</w:t>
            </w:r>
          </w:p>
        </w:tc>
      </w:tr>
      <w:tr w:rsidR="002F1935" w:rsidRPr="00192FF9" w:rsidTr="00E1348C">
        <w:trPr>
          <w:jc w:val="center"/>
        </w:trPr>
        <w:tc>
          <w:tcPr>
            <w:tcW w:w="766" w:type="pct"/>
          </w:tcPr>
          <w:p w:rsidR="002F1935" w:rsidRPr="00192FF9" w:rsidRDefault="002F1935" w:rsidP="00E1348C">
            <w:pPr>
              <w:jc w:val="center"/>
            </w:pPr>
            <w:r w:rsidRPr="00192FF9">
              <w:t>3.</w:t>
            </w:r>
          </w:p>
        </w:tc>
        <w:tc>
          <w:tcPr>
            <w:tcW w:w="1915" w:type="pct"/>
          </w:tcPr>
          <w:p w:rsidR="002F1935" w:rsidRPr="00192FF9" w:rsidRDefault="002F1935" w:rsidP="00E1348C"/>
        </w:tc>
        <w:tc>
          <w:tcPr>
            <w:tcW w:w="2319" w:type="pct"/>
          </w:tcPr>
          <w:p w:rsidR="002F1935" w:rsidRPr="00192FF9" w:rsidRDefault="002F1935" w:rsidP="00E1348C">
            <w:r>
              <w:t>Глухарева Галина Александровна</w:t>
            </w:r>
          </w:p>
        </w:tc>
      </w:tr>
    </w:tbl>
    <w:p w:rsidR="002F1935" w:rsidRPr="00192FF9" w:rsidRDefault="002F1935" w:rsidP="002F1935">
      <w:pPr>
        <w:shd w:val="clear" w:color="auto" w:fill="FFFFFF"/>
        <w:jc w:val="both"/>
        <w:rPr>
          <w:spacing w:val="-5"/>
          <w:sz w:val="23"/>
          <w:szCs w:val="23"/>
        </w:rPr>
      </w:pPr>
    </w:p>
    <w:p w:rsidR="002F1935" w:rsidRPr="00192FF9" w:rsidRDefault="002F1935" w:rsidP="002F1935">
      <w:pPr>
        <w:shd w:val="clear" w:color="auto" w:fill="FFFFFF"/>
        <w:spacing w:after="120"/>
        <w:ind w:right="281"/>
        <w:jc w:val="both"/>
      </w:pPr>
      <w:r w:rsidRPr="00192FF9">
        <w:rPr>
          <w:spacing w:val="-5"/>
          <w:szCs w:val="23"/>
        </w:rPr>
        <w:t>2. Возложить на комиссию следующие обязанности: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rPr>
          <w:spacing w:val="2"/>
          <w:szCs w:val="23"/>
        </w:rPr>
        <w:t xml:space="preserve">оформление акта приемки - передачи каждого инвентарного объекта </w:t>
      </w:r>
      <w:r w:rsidRPr="00192FF9">
        <w:rPr>
          <w:spacing w:val="-6"/>
          <w:szCs w:val="23"/>
        </w:rPr>
        <w:t>основных средств, нематериальных активов;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t>оформление актов по списанию пришедшего в негодность оборудования, хозяйственного инвентаря и другого имущества;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rPr>
          <w:spacing w:val="2"/>
          <w:szCs w:val="23"/>
        </w:rPr>
        <w:t>установление причин списания и лиц, по вине которых произошло преждевременное выбытие;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rPr>
          <w:spacing w:val="2"/>
          <w:szCs w:val="23"/>
        </w:rPr>
        <w:t>оценка объектов, полученных безвозмездно;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rPr>
          <w:spacing w:val="-4"/>
          <w:szCs w:val="23"/>
        </w:rPr>
        <w:t>определение возможности использования отдельных деталей списываемого объекта и их оценка;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rPr>
          <w:spacing w:val="-3"/>
          <w:szCs w:val="23"/>
        </w:rPr>
        <w:t>определение срока полезного использования по объектам основных средств и нематериальных активов;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rPr>
          <w:spacing w:val="-5"/>
          <w:szCs w:val="23"/>
        </w:rPr>
        <w:t>оформление актов списания по каждому инвентарному объекту;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rPr>
          <w:spacing w:val="-3"/>
          <w:szCs w:val="23"/>
        </w:rPr>
        <w:t>оформление актов списания товарно-материальных ценностей;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t>оформление списания общехозяйственных и строительных материалов</w:t>
      </w:r>
      <w:r w:rsidRPr="00192FF9">
        <w:rPr>
          <w:spacing w:val="-3"/>
          <w:szCs w:val="23"/>
        </w:rPr>
        <w:t>.</w:t>
      </w:r>
    </w:p>
    <w:p w:rsidR="002F1935" w:rsidRPr="00192FF9" w:rsidRDefault="002F1935" w:rsidP="002F1935">
      <w:pPr>
        <w:numPr>
          <w:ilvl w:val="0"/>
          <w:numId w:val="4"/>
        </w:numPr>
        <w:shd w:val="clear" w:color="auto" w:fill="FFFFFF"/>
        <w:spacing w:after="120"/>
        <w:ind w:left="1418" w:right="281" w:hanging="284"/>
        <w:jc w:val="both"/>
      </w:pPr>
      <w:r w:rsidRPr="00192FF9">
        <w:rPr>
          <w:spacing w:val="-3"/>
          <w:szCs w:val="23"/>
        </w:rPr>
        <w:t xml:space="preserve">Иное </w:t>
      </w:r>
    </w:p>
    <w:p w:rsidR="00C475A5" w:rsidRPr="00597C53" w:rsidRDefault="002F1935" w:rsidP="00DB5112">
      <w:pPr>
        <w:shd w:val="clear" w:color="auto" w:fill="FFFFFF"/>
        <w:spacing w:after="120"/>
        <w:ind w:right="281"/>
        <w:jc w:val="both"/>
        <w:rPr>
          <w:b/>
          <w:i/>
          <w:sz w:val="28"/>
          <w:szCs w:val="28"/>
        </w:rPr>
      </w:pPr>
      <w:r w:rsidRPr="00192FF9">
        <w:rPr>
          <w:spacing w:val="-5"/>
          <w:szCs w:val="23"/>
        </w:rPr>
        <w:t>3. Персональную ответственность за деятельность комиссии несет председатель комиссии.</w:t>
      </w:r>
    </w:p>
    <w:p w:rsidR="00281146" w:rsidRDefault="00281146" w:rsidP="00281146">
      <w:pPr>
        <w:pStyle w:val="a3"/>
        <w:jc w:val="both"/>
        <w:rPr>
          <w:sz w:val="28"/>
          <w:szCs w:val="28"/>
          <w:lang w:val="ru-RU"/>
        </w:rPr>
      </w:pPr>
      <w:r w:rsidRPr="00597C53">
        <w:rPr>
          <w:sz w:val="28"/>
          <w:szCs w:val="28"/>
          <w:lang w:val="ru-RU"/>
        </w:rPr>
        <w:t xml:space="preserve">         </w:t>
      </w:r>
      <w:r w:rsidRPr="00C475A5">
        <w:rPr>
          <w:sz w:val="28"/>
          <w:szCs w:val="28"/>
          <w:lang w:val="ru-RU"/>
        </w:rPr>
        <w:t>2</w:t>
      </w:r>
      <w:r w:rsidRPr="00C475A5">
        <w:rPr>
          <w:sz w:val="28"/>
          <w:szCs w:val="28"/>
        </w:rPr>
        <w:t>.</w:t>
      </w:r>
      <w:r w:rsidRPr="00C475A5">
        <w:rPr>
          <w:sz w:val="28"/>
          <w:szCs w:val="28"/>
          <w:lang w:val="ru-RU"/>
        </w:rPr>
        <w:t xml:space="preserve"> Контроль   за  исполнением</w:t>
      </w:r>
      <w:r w:rsidRPr="00C475A5">
        <w:rPr>
          <w:sz w:val="28"/>
          <w:szCs w:val="28"/>
        </w:rPr>
        <w:t xml:space="preserve"> </w:t>
      </w:r>
      <w:r w:rsidRPr="00C475A5">
        <w:rPr>
          <w:sz w:val="28"/>
          <w:szCs w:val="28"/>
          <w:lang w:val="ru-RU"/>
        </w:rPr>
        <w:t xml:space="preserve">настоящего постановления </w:t>
      </w:r>
      <w:r w:rsidRPr="00C475A5">
        <w:rPr>
          <w:sz w:val="28"/>
          <w:szCs w:val="28"/>
        </w:rPr>
        <w:t xml:space="preserve">оставляю за собой. </w:t>
      </w:r>
    </w:p>
    <w:p w:rsidR="00DB5112" w:rsidRDefault="00DB5112" w:rsidP="00281146">
      <w:pPr>
        <w:pStyle w:val="a3"/>
        <w:jc w:val="both"/>
        <w:rPr>
          <w:sz w:val="28"/>
          <w:szCs w:val="28"/>
          <w:lang w:val="ru-RU"/>
        </w:rPr>
      </w:pPr>
    </w:p>
    <w:p w:rsidR="00DB5112" w:rsidRDefault="00DB5112" w:rsidP="00281146">
      <w:pPr>
        <w:pStyle w:val="a3"/>
        <w:jc w:val="both"/>
        <w:rPr>
          <w:sz w:val="28"/>
          <w:szCs w:val="28"/>
          <w:lang w:val="ru-RU"/>
        </w:rPr>
      </w:pPr>
    </w:p>
    <w:p w:rsidR="00DB5112" w:rsidRDefault="00DB5112" w:rsidP="00281146">
      <w:pPr>
        <w:pStyle w:val="a3"/>
        <w:jc w:val="both"/>
        <w:rPr>
          <w:sz w:val="28"/>
          <w:szCs w:val="28"/>
          <w:lang w:val="ru-RU"/>
        </w:rPr>
      </w:pPr>
    </w:p>
    <w:p w:rsidR="00DB5112" w:rsidRPr="00DB5112" w:rsidRDefault="00DB5112" w:rsidP="00281146">
      <w:pPr>
        <w:pStyle w:val="a3"/>
        <w:jc w:val="both"/>
        <w:rPr>
          <w:sz w:val="28"/>
          <w:szCs w:val="28"/>
          <w:lang w:val="ru-RU"/>
        </w:rPr>
      </w:pPr>
    </w:p>
    <w:p w:rsidR="00281146" w:rsidRPr="00C475A5" w:rsidRDefault="00281146" w:rsidP="00281146">
      <w:pPr>
        <w:pStyle w:val="a3"/>
        <w:jc w:val="both"/>
        <w:rPr>
          <w:sz w:val="28"/>
          <w:szCs w:val="28"/>
          <w:lang w:val="ru-RU"/>
        </w:rPr>
      </w:pPr>
    </w:p>
    <w:p w:rsidR="00281146" w:rsidRPr="00C475A5" w:rsidRDefault="00281146" w:rsidP="00281146">
      <w:pPr>
        <w:pStyle w:val="a3"/>
        <w:jc w:val="both"/>
        <w:rPr>
          <w:sz w:val="28"/>
          <w:szCs w:val="28"/>
          <w:lang w:val="ru-RU"/>
        </w:rPr>
      </w:pPr>
      <w:r w:rsidRPr="00C475A5">
        <w:rPr>
          <w:sz w:val="28"/>
          <w:szCs w:val="28"/>
          <w:lang w:val="ru-RU"/>
        </w:rPr>
        <w:t>Глава администрации</w:t>
      </w:r>
    </w:p>
    <w:p w:rsidR="00CF51A1" w:rsidRPr="00C475A5" w:rsidRDefault="00281146" w:rsidP="00DB5112">
      <w:pPr>
        <w:pStyle w:val="a3"/>
        <w:jc w:val="both"/>
        <w:rPr>
          <w:sz w:val="28"/>
          <w:szCs w:val="28"/>
        </w:rPr>
      </w:pPr>
      <w:r w:rsidRPr="00C475A5">
        <w:rPr>
          <w:sz w:val="28"/>
          <w:szCs w:val="28"/>
          <w:lang w:val="ru-RU"/>
        </w:rPr>
        <w:t>Холязинского сельсовета</w:t>
      </w:r>
      <w:r w:rsidRPr="00C475A5">
        <w:rPr>
          <w:sz w:val="28"/>
          <w:szCs w:val="28"/>
        </w:rPr>
        <w:t xml:space="preserve">        </w:t>
      </w:r>
      <w:r w:rsidRPr="00C475A5">
        <w:rPr>
          <w:sz w:val="28"/>
          <w:szCs w:val="28"/>
          <w:lang w:val="ru-RU"/>
        </w:rPr>
        <w:t xml:space="preserve">                                      </w:t>
      </w:r>
      <w:r w:rsidRPr="00C475A5">
        <w:rPr>
          <w:sz w:val="28"/>
          <w:szCs w:val="28"/>
        </w:rPr>
        <w:t xml:space="preserve"> </w:t>
      </w:r>
      <w:r w:rsidRPr="00C475A5">
        <w:rPr>
          <w:sz w:val="28"/>
          <w:szCs w:val="28"/>
          <w:lang w:val="ru-RU"/>
        </w:rPr>
        <w:t xml:space="preserve">     </w:t>
      </w:r>
      <w:r w:rsidR="002F1935">
        <w:rPr>
          <w:sz w:val="28"/>
          <w:szCs w:val="28"/>
          <w:lang w:val="ru-RU"/>
        </w:rPr>
        <w:t>П. А. Дойников</w:t>
      </w:r>
      <w:bookmarkStart w:id="6" w:name="_GoBack"/>
      <w:bookmarkEnd w:id="6"/>
    </w:p>
    <w:sectPr w:rsidR="00CF51A1" w:rsidRPr="00C475A5" w:rsidSect="00F733DE">
      <w:pgSz w:w="11906" w:h="16838"/>
      <w:pgMar w:top="1134" w:right="130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FB"/>
    <w:multiLevelType w:val="multilevel"/>
    <w:tmpl w:val="3A3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72397"/>
    <w:multiLevelType w:val="hybridMultilevel"/>
    <w:tmpl w:val="31BC712E"/>
    <w:lvl w:ilvl="0" w:tplc="9D101598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4E13DC"/>
    <w:multiLevelType w:val="hybridMultilevel"/>
    <w:tmpl w:val="23B07790"/>
    <w:lvl w:ilvl="0" w:tplc="2C46E188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FF36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3F"/>
    <w:rsid w:val="00090A72"/>
    <w:rsid w:val="00281146"/>
    <w:rsid w:val="002D7E90"/>
    <w:rsid w:val="002E4162"/>
    <w:rsid w:val="002F1935"/>
    <w:rsid w:val="004078B8"/>
    <w:rsid w:val="00597C53"/>
    <w:rsid w:val="00770C77"/>
    <w:rsid w:val="00852ADF"/>
    <w:rsid w:val="00912782"/>
    <w:rsid w:val="00C2174D"/>
    <w:rsid w:val="00C475A5"/>
    <w:rsid w:val="00CF51A1"/>
    <w:rsid w:val="00CF7898"/>
    <w:rsid w:val="00D6577A"/>
    <w:rsid w:val="00D86F3E"/>
    <w:rsid w:val="00DB5112"/>
    <w:rsid w:val="00F6133F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14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811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14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2811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CF9A-C98F-497B-B0C4-E2B595BF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8</cp:revision>
  <cp:lastPrinted>2018-01-09T05:42:00Z</cp:lastPrinted>
  <dcterms:created xsi:type="dcterms:W3CDTF">2016-12-21T07:39:00Z</dcterms:created>
  <dcterms:modified xsi:type="dcterms:W3CDTF">2018-01-09T05:42:00Z</dcterms:modified>
</cp:coreProperties>
</file>